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FBE" w:rsidRPr="00ED3C78" w:rsidRDefault="00475FBE" w:rsidP="00475FBE">
      <w:pPr>
        <w:spacing w:after="0" w:line="0" w:lineRule="atLeast"/>
        <w:jc w:val="right"/>
        <w:rPr>
          <w:rFonts w:ascii="Times New Roman" w:hAnsi="Times New Roman" w:cs="Times New Roman"/>
          <w:sz w:val="24"/>
          <w:szCs w:val="24"/>
        </w:rPr>
      </w:pPr>
      <w:bookmarkStart w:id="0" w:name="_GoBack"/>
      <w:bookmarkEnd w:id="0"/>
      <w:r w:rsidRPr="00ED3C78">
        <w:rPr>
          <w:rFonts w:ascii="Times New Roman" w:hAnsi="Times New Roman" w:cs="Times New Roman"/>
          <w:noProof/>
          <w:sz w:val="24"/>
          <w:szCs w:val="24"/>
          <w:lang w:eastAsia="ru-RU"/>
        </w:rPr>
        <w:drawing>
          <wp:inline distT="0" distB="0" distL="0" distR="0" wp14:anchorId="6902F687" wp14:editId="31B88B16">
            <wp:extent cx="2487295" cy="43878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7295" cy="438785"/>
                    </a:xfrm>
                    <a:prstGeom prst="rect">
                      <a:avLst/>
                    </a:prstGeom>
                    <a:noFill/>
                  </pic:spPr>
                </pic:pic>
              </a:graphicData>
            </a:graphic>
          </wp:inline>
        </w:drawing>
      </w:r>
    </w:p>
    <w:p w:rsidR="00475FBE" w:rsidRPr="00ED3C78" w:rsidRDefault="00475FBE" w:rsidP="00475FBE">
      <w:pPr>
        <w:spacing w:after="0" w:line="0" w:lineRule="atLeast"/>
        <w:jc w:val="right"/>
        <w:rPr>
          <w:rFonts w:ascii="Times New Roman" w:hAnsi="Times New Roman" w:cs="Times New Roman"/>
          <w:sz w:val="24"/>
          <w:szCs w:val="24"/>
        </w:rPr>
      </w:pPr>
    </w:p>
    <w:p w:rsidR="00475FBE" w:rsidRPr="00ED3C78" w:rsidRDefault="00475FBE" w:rsidP="00475FBE">
      <w:pPr>
        <w:spacing w:after="0" w:line="0" w:lineRule="atLeast"/>
        <w:jc w:val="right"/>
        <w:rPr>
          <w:rFonts w:ascii="Times New Roman" w:hAnsi="Times New Roman" w:cs="Times New Roman"/>
          <w:sz w:val="24"/>
          <w:szCs w:val="24"/>
        </w:rPr>
      </w:pPr>
    </w:p>
    <w:p w:rsidR="00475FBE" w:rsidRPr="00ED3C78" w:rsidRDefault="00475FBE" w:rsidP="00475FBE">
      <w:pPr>
        <w:spacing w:after="0" w:line="0" w:lineRule="atLeast"/>
        <w:jc w:val="right"/>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b/>
          <w:sz w:val="24"/>
          <w:szCs w:val="24"/>
        </w:rPr>
      </w:pPr>
    </w:p>
    <w:p w:rsidR="00475FBE" w:rsidRPr="00ED3C78" w:rsidRDefault="00475FBE" w:rsidP="00475FBE">
      <w:pPr>
        <w:spacing w:after="0" w:line="0" w:lineRule="atLeast"/>
        <w:jc w:val="center"/>
        <w:rPr>
          <w:rFonts w:ascii="Times New Roman" w:hAnsi="Times New Roman" w:cs="Times New Roman"/>
          <w:b/>
          <w:sz w:val="24"/>
          <w:szCs w:val="24"/>
        </w:rPr>
      </w:pPr>
    </w:p>
    <w:p w:rsidR="004D3040" w:rsidRDefault="004D3040" w:rsidP="00475FBE">
      <w:pPr>
        <w:spacing w:after="0" w:line="0" w:lineRule="atLeast"/>
        <w:jc w:val="center"/>
        <w:rPr>
          <w:rFonts w:ascii="Times New Roman" w:hAnsi="Times New Roman" w:cs="Times New Roman"/>
          <w:b/>
          <w:sz w:val="24"/>
          <w:szCs w:val="24"/>
        </w:rPr>
      </w:pPr>
    </w:p>
    <w:p w:rsidR="004D3040" w:rsidRDefault="004D3040" w:rsidP="00475FBE">
      <w:pPr>
        <w:spacing w:after="0" w:line="0" w:lineRule="atLeast"/>
        <w:jc w:val="center"/>
        <w:rPr>
          <w:rFonts w:ascii="Times New Roman" w:hAnsi="Times New Roman" w:cs="Times New Roman"/>
          <w:b/>
          <w:sz w:val="24"/>
          <w:szCs w:val="24"/>
        </w:rPr>
      </w:pPr>
    </w:p>
    <w:p w:rsidR="004D3040" w:rsidRDefault="004D3040" w:rsidP="00475FBE">
      <w:pPr>
        <w:spacing w:after="0" w:line="0" w:lineRule="atLeast"/>
        <w:jc w:val="center"/>
        <w:rPr>
          <w:rFonts w:ascii="Times New Roman" w:hAnsi="Times New Roman" w:cs="Times New Roman"/>
          <w:b/>
          <w:sz w:val="24"/>
          <w:szCs w:val="24"/>
        </w:rPr>
      </w:pPr>
    </w:p>
    <w:p w:rsidR="004D3040" w:rsidRDefault="004D3040" w:rsidP="00475FBE">
      <w:pPr>
        <w:spacing w:after="0" w:line="0" w:lineRule="atLeast"/>
        <w:jc w:val="center"/>
        <w:rPr>
          <w:rFonts w:ascii="Times New Roman" w:hAnsi="Times New Roman" w:cs="Times New Roman"/>
          <w:b/>
          <w:sz w:val="24"/>
          <w:szCs w:val="24"/>
        </w:rPr>
      </w:pPr>
    </w:p>
    <w:p w:rsidR="00475FBE" w:rsidRPr="00ED3C78" w:rsidRDefault="00475FBE" w:rsidP="00CD0408">
      <w:pPr>
        <w:spacing w:after="0" w:line="360" w:lineRule="auto"/>
        <w:jc w:val="center"/>
        <w:rPr>
          <w:rFonts w:ascii="Times New Roman" w:hAnsi="Times New Roman" w:cs="Times New Roman"/>
          <w:b/>
          <w:sz w:val="24"/>
          <w:szCs w:val="24"/>
        </w:rPr>
      </w:pPr>
      <w:r w:rsidRPr="00ED3C78">
        <w:rPr>
          <w:rFonts w:ascii="Times New Roman" w:hAnsi="Times New Roman" w:cs="Times New Roman"/>
          <w:b/>
          <w:sz w:val="24"/>
          <w:szCs w:val="24"/>
        </w:rPr>
        <w:t>Отчет</w:t>
      </w:r>
      <w:r w:rsidR="00CD0408">
        <w:rPr>
          <w:rFonts w:ascii="Times New Roman" w:hAnsi="Times New Roman" w:cs="Times New Roman"/>
          <w:b/>
          <w:sz w:val="24"/>
          <w:szCs w:val="24"/>
        </w:rPr>
        <w:t xml:space="preserve"> </w:t>
      </w:r>
    </w:p>
    <w:p w:rsidR="00CD0408" w:rsidRDefault="00475FBE" w:rsidP="00CD0408">
      <w:pPr>
        <w:spacing w:after="0" w:line="360" w:lineRule="auto"/>
        <w:jc w:val="center"/>
        <w:rPr>
          <w:rFonts w:ascii="Times New Roman" w:hAnsi="Times New Roman" w:cs="Times New Roman"/>
          <w:b/>
          <w:sz w:val="24"/>
          <w:szCs w:val="24"/>
        </w:rPr>
      </w:pPr>
      <w:r w:rsidRPr="00ED3C78">
        <w:rPr>
          <w:rFonts w:ascii="Times New Roman" w:hAnsi="Times New Roman" w:cs="Times New Roman"/>
          <w:b/>
          <w:sz w:val="24"/>
          <w:szCs w:val="24"/>
        </w:rPr>
        <w:t>по оценке по</w:t>
      </w:r>
      <w:r w:rsidR="00880C15">
        <w:rPr>
          <w:rFonts w:ascii="Times New Roman" w:hAnsi="Times New Roman" w:cs="Times New Roman"/>
          <w:b/>
          <w:sz w:val="24"/>
          <w:szCs w:val="24"/>
        </w:rPr>
        <w:t xml:space="preserve">требностей </w:t>
      </w:r>
      <w:r w:rsidR="00CD0408">
        <w:rPr>
          <w:rFonts w:ascii="Times New Roman" w:hAnsi="Times New Roman" w:cs="Times New Roman"/>
          <w:b/>
          <w:sz w:val="24"/>
          <w:szCs w:val="24"/>
        </w:rPr>
        <w:t xml:space="preserve">действующего состава </w:t>
      </w:r>
    </w:p>
    <w:p w:rsidR="00475FBE" w:rsidRPr="00ED3C78" w:rsidRDefault="00475FBE" w:rsidP="00CD0408">
      <w:pPr>
        <w:spacing w:after="0" w:line="360" w:lineRule="auto"/>
        <w:jc w:val="center"/>
        <w:rPr>
          <w:rFonts w:ascii="Times New Roman" w:hAnsi="Times New Roman" w:cs="Times New Roman"/>
          <w:b/>
          <w:sz w:val="24"/>
          <w:szCs w:val="24"/>
        </w:rPr>
      </w:pPr>
      <w:r w:rsidRPr="00ED3C78">
        <w:rPr>
          <w:rFonts w:ascii="Times New Roman" w:hAnsi="Times New Roman" w:cs="Times New Roman"/>
          <w:b/>
          <w:sz w:val="24"/>
          <w:szCs w:val="24"/>
        </w:rPr>
        <w:t>С</w:t>
      </w:r>
      <w:r w:rsidR="00CD0408">
        <w:rPr>
          <w:rFonts w:ascii="Times New Roman" w:hAnsi="Times New Roman" w:cs="Times New Roman"/>
          <w:b/>
          <w:sz w:val="24"/>
          <w:szCs w:val="24"/>
        </w:rPr>
        <w:t>транового координационного комитета по борьбе со СПИДом, туберкулезом и малярией при Правительстве Кыргызской Республики</w:t>
      </w:r>
      <w:r w:rsidRPr="00ED3C78">
        <w:rPr>
          <w:rFonts w:ascii="Times New Roman" w:hAnsi="Times New Roman" w:cs="Times New Roman"/>
          <w:b/>
          <w:sz w:val="24"/>
          <w:szCs w:val="24"/>
        </w:rPr>
        <w:t xml:space="preserve"> </w:t>
      </w:r>
      <w:r w:rsidR="00880C15">
        <w:rPr>
          <w:rFonts w:ascii="Times New Roman" w:hAnsi="Times New Roman" w:cs="Times New Roman"/>
          <w:b/>
          <w:sz w:val="24"/>
          <w:szCs w:val="24"/>
        </w:rPr>
        <w:t xml:space="preserve"> в повышении потенциала</w:t>
      </w:r>
    </w:p>
    <w:p w:rsidR="00475FBE" w:rsidRPr="00ED3C78" w:rsidRDefault="00475FBE" w:rsidP="00CD0408">
      <w:pPr>
        <w:spacing w:after="0" w:line="360" w:lineRule="auto"/>
        <w:jc w:val="center"/>
        <w:rPr>
          <w:rFonts w:ascii="Times New Roman" w:hAnsi="Times New Roman" w:cs="Times New Roman"/>
          <w:sz w:val="24"/>
          <w:szCs w:val="24"/>
        </w:rPr>
      </w:pPr>
    </w:p>
    <w:p w:rsidR="00F0503A" w:rsidRDefault="00F0503A"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r w:rsidRPr="00ED3C78">
        <w:rPr>
          <w:rFonts w:ascii="Times New Roman" w:hAnsi="Times New Roman" w:cs="Times New Roman"/>
          <w:sz w:val="24"/>
          <w:szCs w:val="24"/>
        </w:rPr>
        <w:t>ОФ «СПИД Фонд Восток – Запад в КР»</w:t>
      </w: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686278" w:rsidP="00CD040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проект</w:t>
      </w:r>
      <w:r w:rsidR="00475FBE" w:rsidRPr="00ED3C78">
        <w:rPr>
          <w:rFonts w:ascii="Times New Roman" w:hAnsi="Times New Roman" w:cs="Times New Roman"/>
          <w:sz w:val="24"/>
          <w:szCs w:val="24"/>
        </w:rPr>
        <w:t>: «Гармонизация и консолидация всех усилий для борьбы с ВИЧ-инфекцией и туберкулезом в Кыргызской Республике»</w:t>
      </w:r>
    </w:p>
    <w:p w:rsidR="00475FBE" w:rsidRPr="00ED3C78" w:rsidRDefault="00F0503A" w:rsidP="00CD040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в рамках программы B</w:t>
      </w:r>
      <w:r>
        <w:rPr>
          <w:rFonts w:ascii="Times New Roman" w:hAnsi="Times New Roman" w:cs="Times New Roman"/>
          <w:sz w:val="24"/>
          <w:szCs w:val="24"/>
          <w:lang w:val="en-US"/>
        </w:rPr>
        <w:t>ACKUP</w:t>
      </w:r>
      <w:r w:rsidRPr="00F0503A">
        <w:rPr>
          <w:rFonts w:ascii="Times New Roman" w:hAnsi="Times New Roman" w:cs="Times New Roman"/>
          <w:sz w:val="24"/>
          <w:szCs w:val="24"/>
        </w:rPr>
        <w:t>-</w:t>
      </w:r>
      <w:r>
        <w:rPr>
          <w:rFonts w:ascii="Times New Roman" w:hAnsi="Times New Roman" w:cs="Times New Roman"/>
          <w:sz w:val="24"/>
          <w:szCs w:val="24"/>
          <w:lang w:val="en-US"/>
        </w:rPr>
        <w:t>H</w:t>
      </w:r>
      <w:proofErr w:type="spellStart"/>
      <w:r w:rsidR="00475FBE" w:rsidRPr="00ED3C78">
        <w:rPr>
          <w:rFonts w:ascii="Times New Roman" w:hAnsi="Times New Roman" w:cs="Times New Roman"/>
          <w:sz w:val="24"/>
          <w:szCs w:val="24"/>
        </w:rPr>
        <w:t>ealth</w:t>
      </w:r>
      <w:proofErr w:type="spellEnd"/>
      <w:r w:rsidR="00475FBE" w:rsidRPr="00ED3C78">
        <w:rPr>
          <w:rFonts w:ascii="Times New Roman" w:hAnsi="Times New Roman" w:cs="Times New Roman"/>
          <w:sz w:val="24"/>
          <w:szCs w:val="24"/>
        </w:rPr>
        <w:t>,</w:t>
      </w:r>
    </w:p>
    <w:p w:rsidR="00686278" w:rsidRDefault="00475FBE" w:rsidP="00CD0408">
      <w:pPr>
        <w:spacing w:after="0" w:line="360" w:lineRule="auto"/>
        <w:jc w:val="center"/>
        <w:rPr>
          <w:rFonts w:ascii="Times New Roman" w:hAnsi="Times New Roman" w:cs="Times New Roman"/>
          <w:sz w:val="24"/>
          <w:szCs w:val="24"/>
        </w:rPr>
      </w:pPr>
      <w:r w:rsidRPr="00ED3C78">
        <w:rPr>
          <w:rFonts w:ascii="Times New Roman" w:hAnsi="Times New Roman" w:cs="Times New Roman"/>
          <w:sz w:val="24"/>
          <w:szCs w:val="24"/>
        </w:rPr>
        <w:t xml:space="preserve">при финансовой поддержке </w:t>
      </w:r>
    </w:p>
    <w:p w:rsidR="00475FBE" w:rsidRPr="00ED3C78" w:rsidRDefault="00686278" w:rsidP="00CD040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Германского общества</w:t>
      </w:r>
      <w:r w:rsidR="00F0503A" w:rsidRPr="00F0503A">
        <w:rPr>
          <w:rFonts w:ascii="Times New Roman" w:hAnsi="Times New Roman" w:cs="Times New Roman"/>
          <w:sz w:val="24"/>
          <w:szCs w:val="24"/>
        </w:rPr>
        <w:t xml:space="preserve"> по международному сотрудничеству</w:t>
      </w:r>
      <w:r>
        <w:rPr>
          <w:rFonts w:ascii="Times New Roman" w:hAnsi="Times New Roman" w:cs="Times New Roman"/>
          <w:sz w:val="24"/>
          <w:szCs w:val="24"/>
        </w:rPr>
        <w:t>/</w:t>
      </w:r>
      <w:r w:rsidR="00475FBE" w:rsidRPr="00ED3C78">
        <w:rPr>
          <w:rFonts w:ascii="Times New Roman" w:hAnsi="Times New Roman" w:cs="Times New Roman"/>
          <w:sz w:val="24"/>
          <w:szCs w:val="24"/>
        </w:rPr>
        <w:t>GIZ</w:t>
      </w:r>
      <w:r>
        <w:rPr>
          <w:rFonts w:ascii="Times New Roman" w:hAnsi="Times New Roman" w:cs="Times New Roman"/>
          <w:sz w:val="24"/>
          <w:szCs w:val="24"/>
        </w:rPr>
        <w:t xml:space="preserve"> </w:t>
      </w: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CD0408">
      <w:pPr>
        <w:spacing w:after="0" w:line="360" w:lineRule="auto"/>
        <w:jc w:val="center"/>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sz w:val="24"/>
          <w:szCs w:val="24"/>
        </w:rPr>
      </w:pPr>
    </w:p>
    <w:p w:rsidR="00475FBE" w:rsidRPr="00ED3C78" w:rsidRDefault="00037A8F" w:rsidP="00475FBE">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 xml:space="preserve">Бишкек, </w:t>
      </w:r>
      <w:r w:rsidR="00475FBE" w:rsidRPr="00ED3C78">
        <w:rPr>
          <w:rFonts w:ascii="Times New Roman" w:hAnsi="Times New Roman" w:cs="Times New Roman"/>
          <w:b/>
          <w:sz w:val="24"/>
          <w:szCs w:val="24"/>
        </w:rPr>
        <w:t>2016</w:t>
      </w:r>
    </w:p>
    <w:p w:rsidR="00475FBE" w:rsidRPr="00ED3C78" w:rsidRDefault="00475FBE" w:rsidP="00475FB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jc w:val="center"/>
        <w:rPr>
          <w:rFonts w:ascii="Times New Roman" w:hAnsi="Times New Roman" w:cs="Times New Roman"/>
          <w:b/>
          <w:sz w:val="24"/>
          <w:szCs w:val="24"/>
        </w:rPr>
      </w:pPr>
    </w:p>
    <w:p w:rsidR="004D3040" w:rsidRDefault="004D3040">
      <w:pPr>
        <w:rPr>
          <w:rFonts w:ascii="Times New Roman" w:hAnsi="Times New Roman" w:cs="Times New Roman"/>
          <w:b/>
          <w:sz w:val="24"/>
          <w:szCs w:val="24"/>
        </w:rPr>
      </w:pPr>
      <w:r>
        <w:rPr>
          <w:rFonts w:ascii="Times New Roman" w:hAnsi="Times New Roman" w:cs="Times New Roman"/>
          <w:b/>
          <w:sz w:val="24"/>
          <w:szCs w:val="24"/>
        </w:rPr>
        <w:br w:type="page"/>
      </w:r>
    </w:p>
    <w:p w:rsidR="00B723AC" w:rsidRDefault="00037A8F" w:rsidP="00037A8F">
      <w:pPr>
        <w:spacing w:after="0" w:line="0" w:lineRule="atLeast"/>
        <w:ind w:left="-142"/>
        <w:rPr>
          <w:rFonts w:ascii="Times New Roman" w:hAnsi="Times New Roman" w:cs="Times New Roman"/>
          <w:b/>
          <w:sz w:val="24"/>
          <w:szCs w:val="24"/>
        </w:rPr>
      </w:pPr>
      <w:r>
        <w:rPr>
          <w:rFonts w:ascii="Times New Roman" w:hAnsi="Times New Roman" w:cs="Times New Roman"/>
          <w:b/>
          <w:sz w:val="24"/>
          <w:szCs w:val="24"/>
        </w:rPr>
        <w:lastRenderedPageBreak/>
        <w:t>С</w:t>
      </w:r>
      <w:r w:rsidR="00475FBE" w:rsidRPr="00ED3C78">
        <w:rPr>
          <w:rFonts w:ascii="Times New Roman" w:hAnsi="Times New Roman" w:cs="Times New Roman"/>
          <w:b/>
          <w:sz w:val="24"/>
          <w:szCs w:val="24"/>
        </w:rPr>
        <w:t>одержание:</w:t>
      </w:r>
    </w:p>
    <w:p w:rsidR="00B723AC" w:rsidRDefault="00B723AC" w:rsidP="00475FBE">
      <w:pPr>
        <w:spacing w:after="0" w:line="0" w:lineRule="atLeast"/>
        <w:jc w:val="center"/>
        <w:rPr>
          <w:rFonts w:ascii="Times New Roman" w:hAnsi="Times New Roman" w:cs="Times New Roman"/>
          <w:b/>
          <w:sz w:val="24"/>
          <w:szCs w:val="24"/>
        </w:rPr>
      </w:pPr>
    </w:p>
    <w:tbl>
      <w:tblPr>
        <w:tblStyle w:val="ae"/>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364"/>
      </w:tblGrid>
      <w:tr w:rsidR="00475FBE" w:rsidRPr="00ED3C78" w:rsidTr="00722133">
        <w:tc>
          <w:tcPr>
            <w:tcW w:w="816" w:type="dxa"/>
            <w:shd w:val="clear" w:color="auto" w:fill="FFFFFF" w:themeFill="background1"/>
          </w:tcPr>
          <w:p w:rsidR="00475FBE" w:rsidRPr="007D5D5D" w:rsidRDefault="00475FBE" w:rsidP="007D5D5D">
            <w:pPr>
              <w:spacing w:line="0" w:lineRule="atLeast"/>
              <w:rPr>
                <w:rFonts w:ascii="Times New Roman" w:hAnsi="Times New Roman" w:cs="Times New Roman"/>
                <w:b/>
                <w:sz w:val="24"/>
                <w:szCs w:val="24"/>
              </w:rPr>
            </w:pPr>
            <w:r w:rsidRPr="007D5D5D">
              <w:rPr>
                <w:rFonts w:ascii="Times New Roman" w:hAnsi="Times New Roman" w:cs="Times New Roman"/>
                <w:b/>
                <w:sz w:val="24"/>
                <w:szCs w:val="24"/>
              </w:rPr>
              <w:t>1</w:t>
            </w:r>
          </w:p>
        </w:tc>
        <w:tc>
          <w:tcPr>
            <w:tcW w:w="8364" w:type="dxa"/>
            <w:shd w:val="clear" w:color="auto" w:fill="FFFFFF" w:themeFill="background1"/>
          </w:tcPr>
          <w:p w:rsidR="00475FBE" w:rsidRPr="004D3040" w:rsidRDefault="00475FBE"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Список сокращений</w:t>
            </w:r>
          </w:p>
        </w:tc>
      </w:tr>
      <w:tr w:rsidR="00475FBE" w:rsidRPr="001B105B" w:rsidTr="00722133">
        <w:tc>
          <w:tcPr>
            <w:tcW w:w="816" w:type="dxa"/>
            <w:shd w:val="clear" w:color="auto" w:fill="FFFFFF" w:themeFill="background1"/>
          </w:tcPr>
          <w:p w:rsidR="00475FBE" w:rsidRPr="007D5D5D" w:rsidRDefault="00475FBE" w:rsidP="007D5D5D">
            <w:pPr>
              <w:spacing w:line="0" w:lineRule="atLeast"/>
              <w:rPr>
                <w:rFonts w:ascii="Times New Roman" w:hAnsi="Times New Roman" w:cs="Times New Roman"/>
                <w:b/>
                <w:sz w:val="24"/>
                <w:szCs w:val="24"/>
              </w:rPr>
            </w:pPr>
            <w:r w:rsidRPr="007D5D5D">
              <w:rPr>
                <w:rFonts w:ascii="Times New Roman" w:hAnsi="Times New Roman" w:cs="Times New Roman"/>
                <w:b/>
                <w:sz w:val="24"/>
                <w:szCs w:val="24"/>
              </w:rPr>
              <w:t>2</w:t>
            </w:r>
          </w:p>
        </w:tc>
        <w:tc>
          <w:tcPr>
            <w:tcW w:w="8364" w:type="dxa"/>
            <w:shd w:val="clear" w:color="auto" w:fill="FFFFFF" w:themeFill="background1"/>
          </w:tcPr>
          <w:p w:rsidR="00475FBE" w:rsidRPr="004D3040" w:rsidRDefault="00475FBE"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Выражение признательности</w:t>
            </w:r>
          </w:p>
        </w:tc>
      </w:tr>
      <w:tr w:rsidR="00475FBE" w:rsidRPr="001B105B" w:rsidTr="00722133">
        <w:tc>
          <w:tcPr>
            <w:tcW w:w="816" w:type="dxa"/>
            <w:shd w:val="clear" w:color="auto" w:fill="FFFFFF" w:themeFill="background1"/>
          </w:tcPr>
          <w:p w:rsidR="00475FBE" w:rsidRPr="007D5D5D" w:rsidRDefault="00475FBE" w:rsidP="007D5D5D">
            <w:pPr>
              <w:spacing w:line="0" w:lineRule="atLeast"/>
              <w:rPr>
                <w:rFonts w:ascii="Times New Roman" w:hAnsi="Times New Roman" w:cs="Times New Roman"/>
                <w:b/>
                <w:sz w:val="24"/>
                <w:szCs w:val="24"/>
              </w:rPr>
            </w:pPr>
            <w:r w:rsidRPr="007D5D5D">
              <w:rPr>
                <w:rFonts w:ascii="Times New Roman" w:hAnsi="Times New Roman" w:cs="Times New Roman"/>
                <w:b/>
                <w:sz w:val="24"/>
                <w:szCs w:val="24"/>
              </w:rPr>
              <w:t>3</w:t>
            </w:r>
          </w:p>
        </w:tc>
        <w:tc>
          <w:tcPr>
            <w:tcW w:w="8364" w:type="dxa"/>
            <w:shd w:val="clear" w:color="auto" w:fill="FFFFFF" w:themeFill="background1"/>
          </w:tcPr>
          <w:p w:rsidR="00475FBE" w:rsidRPr="004D3040" w:rsidRDefault="00475FBE"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Введение</w:t>
            </w:r>
          </w:p>
        </w:tc>
      </w:tr>
      <w:tr w:rsidR="00475FBE" w:rsidRPr="001B105B" w:rsidTr="00722133">
        <w:tc>
          <w:tcPr>
            <w:tcW w:w="816" w:type="dxa"/>
            <w:shd w:val="clear" w:color="auto" w:fill="FFFFFF" w:themeFill="background1"/>
          </w:tcPr>
          <w:p w:rsidR="00475FBE" w:rsidRPr="007D5D5D" w:rsidRDefault="00475FBE" w:rsidP="007D5D5D">
            <w:pPr>
              <w:spacing w:line="0" w:lineRule="atLeast"/>
              <w:rPr>
                <w:rFonts w:ascii="Times New Roman" w:hAnsi="Times New Roman" w:cs="Times New Roman"/>
                <w:b/>
                <w:sz w:val="24"/>
                <w:szCs w:val="24"/>
              </w:rPr>
            </w:pPr>
            <w:r w:rsidRPr="007D5D5D">
              <w:rPr>
                <w:rFonts w:ascii="Times New Roman" w:hAnsi="Times New Roman" w:cs="Times New Roman"/>
                <w:b/>
                <w:sz w:val="24"/>
                <w:szCs w:val="24"/>
              </w:rPr>
              <w:t>4</w:t>
            </w:r>
          </w:p>
        </w:tc>
        <w:tc>
          <w:tcPr>
            <w:tcW w:w="8364" w:type="dxa"/>
            <w:shd w:val="clear" w:color="auto" w:fill="FFFFFF" w:themeFill="background1"/>
          </w:tcPr>
          <w:p w:rsidR="00475FBE" w:rsidRPr="004D3040" w:rsidRDefault="00475FBE"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Цель</w:t>
            </w:r>
          </w:p>
        </w:tc>
      </w:tr>
      <w:tr w:rsidR="00475FBE" w:rsidRPr="00ED3C78" w:rsidTr="00722133">
        <w:tc>
          <w:tcPr>
            <w:tcW w:w="816" w:type="dxa"/>
            <w:shd w:val="clear" w:color="auto" w:fill="FFFFFF" w:themeFill="background1"/>
          </w:tcPr>
          <w:p w:rsidR="00475FBE" w:rsidRPr="007D5D5D" w:rsidRDefault="00475FBE" w:rsidP="007D5D5D">
            <w:pPr>
              <w:spacing w:line="0" w:lineRule="atLeast"/>
              <w:rPr>
                <w:rFonts w:ascii="Times New Roman" w:hAnsi="Times New Roman" w:cs="Times New Roman"/>
                <w:b/>
                <w:sz w:val="24"/>
                <w:szCs w:val="24"/>
              </w:rPr>
            </w:pPr>
            <w:r w:rsidRPr="007D5D5D">
              <w:rPr>
                <w:rFonts w:ascii="Times New Roman" w:hAnsi="Times New Roman" w:cs="Times New Roman"/>
                <w:b/>
                <w:sz w:val="24"/>
                <w:szCs w:val="24"/>
              </w:rPr>
              <w:t>5</w:t>
            </w:r>
          </w:p>
        </w:tc>
        <w:tc>
          <w:tcPr>
            <w:tcW w:w="8364" w:type="dxa"/>
            <w:shd w:val="clear" w:color="auto" w:fill="FFFFFF" w:themeFill="background1"/>
          </w:tcPr>
          <w:p w:rsidR="00475FBE" w:rsidRPr="004D3040" w:rsidRDefault="00475FBE"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Задачи</w:t>
            </w:r>
          </w:p>
        </w:tc>
      </w:tr>
      <w:tr w:rsidR="00475FBE" w:rsidRPr="00ED3C78" w:rsidTr="00722133">
        <w:tc>
          <w:tcPr>
            <w:tcW w:w="816" w:type="dxa"/>
            <w:shd w:val="clear" w:color="auto" w:fill="FFFFFF" w:themeFill="background1"/>
          </w:tcPr>
          <w:p w:rsidR="00475FBE" w:rsidRPr="007D5D5D" w:rsidRDefault="00475FBE" w:rsidP="007D5D5D">
            <w:pPr>
              <w:spacing w:line="0" w:lineRule="atLeast"/>
              <w:rPr>
                <w:rFonts w:ascii="Times New Roman" w:hAnsi="Times New Roman" w:cs="Times New Roman"/>
                <w:b/>
                <w:sz w:val="24"/>
                <w:szCs w:val="24"/>
              </w:rPr>
            </w:pPr>
            <w:r w:rsidRPr="007D5D5D">
              <w:rPr>
                <w:rFonts w:ascii="Times New Roman" w:hAnsi="Times New Roman" w:cs="Times New Roman"/>
                <w:b/>
                <w:sz w:val="24"/>
                <w:szCs w:val="24"/>
              </w:rPr>
              <w:t>6</w:t>
            </w:r>
          </w:p>
        </w:tc>
        <w:tc>
          <w:tcPr>
            <w:tcW w:w="8364" w:type="dxa"/>
            <w:shd w:val="clear" w:color="auto" w:fill="FFFFFF" w:themeFill="background1"/>
          </w:tcPr>
          <w:p w:rsidR="00475FBE" w:rsidRPr="004D3040" w:rsidRDefault="00475FBE"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Методология</w:t>
            </w:r>
          </w:p>
        </w:tc>
      </w:tr>
      <w:tr w:rsidR="00475FBE" w:rsidRPr="00ED3C78" w:rsidTr="00722133">
        <w:tc>
          <w:tcPr>
            <w:tcW w:w="816" w:type="dxa"/>
            <w:shd w:val="clear" w:color="auto" w:fill="FFFFFF" w:themeFill="background1"/>
          </w:tcPr>
          <w:p w:rsidR="00475FBE" w:rsidRPr="007D5D5D" w:rsidRDefault="00475FBE" w:rsidP="007D5D5D">
            <w:pPr>
              <w:spacing w:line="0" w:lineRule="atLeast"/>
              <w:rPr>
                <w:rFonts w:ascii="Times New Roman" w:hAnsi="Times New Roman" w:cs="Times New Roman"/>
                <w:b/>
                <w:sz w:val="24"/>
                <w:szCs w:val="24"/>
              </w:rPr>
            </w:pPr>
            <w:r w:rsidRPr="007D5D5D">
              <w:rPr>
                <w:rFonts w:ascii="Times New Roman" w:hAnsi="Times New Roman" w:cs="Times New Roman"/>
                <w:b/>
                <w:sz w:val="24"/>
                <w:szCs w:val="24"/>
              </w:rPr>
              <w:t>7</w:t>
            </w:r>
          </w:p>
        </w:tc>
        <w:tc>
          <w:tcPr>
            <w:tcW w:w="8364" w:type="dxa"/>
            <w:shd w:val="clear" w:color="auto" w:fill="FFFFFF" w:themeFill="background1"/>
          </w:tcPr>
          <w:p w:rsidR="00475FBE" w:rsidRPr="004D3040" w:rsidRDefault="00475FBE" w:rsidP="007D5D5D">
            <w:pPr>
              <w:spacing w:line="0" w:lineRule="atLeast"/>
              <w:rPr>
                <w:rFonts w:ascii="Times New Roman" w:hAnsi="Times New Roman" w:cs="Times New Roman"/>
                <w:sz w:val="24"/>
                <w:szCs w:val="24"/>
              </w:rPr>
            </w:pPr>
            <w:r w:rsidRPr="004D3040">
              <w:rPr>
                <w:rFonts w:ascii="Times New Roman" w:hAnsi="Times New Roman" w:cs="Times New Roman"/>
                <w:sz w:val="24"/>
                <w:szCs w:val="24"/>
              </w:rPr>
              <w:t>Результаты оценки:</w:t>
            </w:r>
          </w:p>
        </w:tc>
      </w:tr>
      <w:tr w:rsidR="007D5D5D" w:rsidRPr="00ED3C78" w:rsidTr="00722133">
        <w:tc>
          <w:tcPr>
            <w:tcW w:w="816" w:type="dxa"/>
            <w:shd w:val="clear" w:color="auto" w:fill="FFFFFF" w:themeFill="background1"/>
          </w:tcPr>
          <w:p w:rsidR="007D5D5D" w:rsidRPr="004D3040" w:rsidRDefault="007D5D5D" w:rsidP="007D5D5D">
            <w:pPr>
              <w:spacing w:line="0" w:lineRule="atLeast"/>
              <w:rPr>
                <w:rFonts w:ascii="Times New Roman" w:hAnsi="Times New Roman" w:cs="Times New Roman"/>
                <w:sz w:val="24"/>
                <w:szCs w:val="24"/>
              </w:rPr>
            </w:pPr>
            <w:r w:rsidRPr="00013D7A">
              <w:rPr>
                <w:rFonts w:ascii="Times New Roman" w:hAnsi="Times New Roman" w:cs="Times New Roman"/>
                <w:b/>
                <w:sz w:val="24"/>
                <w:szCs w:val="24"/>
              </w:rPr>
              <w:t>7.1</w:t>
            </w:r>
            <w:r w:rsidRPr="004D3040">
              <w:t xml:space="preserve"> </w:t>
            </w:r>
          </w:p>
        </w:tc>
        <w:tc>
          <w:tcPr>
            <w:tcW w:w="8364" w:type="dxa"/>
            <w:shd w:val="clear" w:color="auto" w:fill="FFFFFF" w:themeFill="background1"/>
          </w:tcPr>
          <w:p w:rsidR="007D5D5D" w:rsidRPr="004D3040" w:rsidRDefault="007D5D5D"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Обзор НПД для СКК</w:t>
            </w:r>
          </w:p>
        </w:tc>
      </w:tr>
      <w:tr w:rsidR="00475FBE" w:rsidRPr="00ED3C78" w:rsidTr="00722133">
        <w:tc>
          <w:tcPr>
            <w:tcW w:w="816" w:type="dxa"/>
            <w:shd w:val="clear" w:color="auto" w:fill="FFFFFF" w:themeFill="background1"/>
          </w:tcPr>
          <w:p w:rsidR="00475FBE" w:rsidRPr="004D3040" w:rsidRDefault="007D5D5D" w:rsidP="007D5D5D">
            <w:pPr>
              <w:spacing w:line="0" w:lineRule="atLeast"/>
              <w:rPr>
                <w:rFonts w:ascii="Times New Roman" w:hAnsi="Times New Roman" w:cs="Times New Roman"/>
                <w:sz w:val="24"/>
                <w:szCs w:val="24"/>
              </w:rPr>
            </w:pPr>
            <w:r w:rsidRPr="00013D7A">
              <w:rPr>
                <w:rFonts w:ascii="Times New Roman" w:hAnsi="Times New Roman" w:cs="Times New Roman"/>
                <w:b/>
                <w:sz w:val="24"/>
                <w:szCs w:val="24"/>
              </w:rPr>
              <w:t>7.2</w:t>
            </w:r>
          </w:p>
        </w:tc>
        <w:tc>
          <w:tcPr>
            <w:tcW w:w="8364" w:type="dxa"/>
            <w:shd w:val="clear" w:color="auto" w:fill="FFFFFF" w:themeFill="background1"/>
          </w:tcPr>
          <w:p w:rsidR="00475FBE" w:rsidRPr="004D3040" w:rsidRDefault="00475FBE" w:rsidP="00CC5923">
            <w:pPr>
              <w:spacing w:line="0" w:lineRule="atLeast"/>
              <w:rPr>
                <w:rFonts w:ascii="Times New Roman" w:hAnsi="Times New Roman" w:cs="Times New Roman"/>
                <w:sz w:val="24"/>
                <w:szCs w:val="24"/>
              </w:rPr>
            </w:pPr>
            <w:r w:rsidRPr="004D3040">
              <w:rPr>
                <w:rFonts w:ascii="Times New Roman" w:hAnsi="Times New Roman" w:cs="Times New Roman"/>
                <w:sz w:val="24"/>
                <w:szCs w:val="24"/>
              </w:rPr>
              <w:t>Характеристика респондентов</w:t>
            </w:r>
          </w:p>
        </w:tc>
      </w:tr>
      <w:tr w:rsidR="007D5D5D" w:rsidRPr="00ED3C78" w:rsidTr="00722133">
        <w:trPr>
          <w:trHeight w:val="251"/>
        </w:trPr>
        <w:tc>
          <w:tcPr>
            <w:tcW w:w="816" w:type="dxa"/>
            <w:shd w:val="clear" w:color="auto" w:fill="FFFFFF" w:themeFill="background1"/>
          </w:tcPr>
          <w:p w:rsidR="007D5D5D" w:rsidRPr="00013D7A" w:rsidRDefault="007D5D5D" w:rsidP="007D5D5D">
            <w:pPr>
              <w:spacing w:line="0" w:lineRule="atLeast"/>
              <w:rPr>
                <w:rFonts w:ascii="Times New Roman" w:hAnsi="Times New Roman" w:cs="Times New Roman"/>
                <w:b/>
                <w:sz w:val="24"/>
                <w:szCs w:val="24"/>
              </w:rPr>
            </w:pPr>
            <w:r w:rsidRPr="00013D7A">
              <w:rPr>
                <w:rStyle w:val="Aeiannueea"/>
                <w:rFonts w:ascii="Times New Roman" w:hAnsi="Times New Roman" w:cs="Times New Roman"/>
                <w:b/>
                <w:sz w:val="24"/>
                <w:szCs w:val="24"/>
              </w:rPr>
              <w:t>7.3</w:t>
            </w:r>
          </w:p>
        </w:tc>
        <w:tc>
          <w:tcPr>
            <w:tcW w:w="8364" w:type="dxa"/>
            <w:shd w:val="clear" w:color="auto" w:fill="FFFFFF" w:themeFill="background1"/>
          </w:tcPr>
          <w:p w:rsidR="007D5D5D" w:rsidRPr="004D3040" w:rsidRDefault="009E664A" w:rsidP="009E664A">
            <w:pPr>
              <w:spacing w:line="0" w:lineRule="atLeast"/>
              <w:rPr>
                <w:rFonts w:ascii="Times New Roman" w:hAnsi="Times New Roman" w:cs="Times New Roman"/>
                <w:sz w:val="24"/>
                <w:szCs w:val="24"/>
              </w:rPr>
            </w:pPr>
            <w:r>
              <w:rPr>
                <w:rStyle w:val="Aeiannueea"/>
                <w:rFonts w:ascii="Times New Roman" w:hAnsi="Times New Roman" w:cs="Times New Roman"/>
                <w:sz w:val="24"/>
                <w:szCs w:val="24"/>
              </w:rPr>
              <w:t>Результаты о</w:t>
            </w:r>
            <w:r w:rsidR="007D5D5D" w:rsidRPr="00013D7A">
              <w:rPr>
                <w:rStyle w:val="Aeiannueea"/>
                <w:rFonts w:ascii="Times New Roman" w:hAnsi="Times New Roman" w:cs="Times New Roman"/>
                <w:sz w:val="24"/>
                <w:szCs w:val="24"/>
              </w:rPr>
              <w:t>ценк</w:t>
            </w:r>
            <w:r>
              <w:rPr>
                <w:rStyle w:val="Aeiannueea"/>
                <w:rFonts w:ascii="Times New Roman" w:hAnsi="Times New Roman" w:cs="Times New Roman"/>
                <w:sz w:val="24"/>
                <w:szCs w:val="24"/>
              </w:rPr>
              <w:t>и</w:t>
            </w:r>
            <w:r w:rsidR="007D5D5D" w:rsidRPr="00013D7A">
              <w:rPr>
                <w:rStyle w:val="Aeiannueea"/>
                <w:rFonts w:ascii="Times New Roman" w:hAnsi="Times New Roman" w:cs="Times New Roman"/>
                <w:sz w:val="24"/>
                <w:szCs w:val="24"/>
              </w:rPr>
              <w:t xml:space="preserve"> потребности в обучении:</w:t>
            </w:r>
          </w:p>
        </w:tc>
      </w:tr>
      <w:tr w:rsidR="007D5D5D" w:rsidRPr="00ED3C78" w:rsidTr="00722133">
        <w:tc>
          <w:tcPr>
            <w:tcW w:w="816" w:type="dxa"/>
            <w:shd w:val="clear" w:color="auto" w:fill="FFFFFF" w:themeFill="background1"/>
          </w:tcPr>
          <w:p w:rsidR="007D5D5D" w:rsidRPr="007D5D5D" w:rsidRDefault="007D5D5D" w:rsidP="007D5D5D">
            <w:pPr>
              <w:spacing w:line="0" w:lineRule="atLeast"/>
              <w:rPr>
                <w:rFonts w:ascii="Times New Roman" w:hAnsi="Times New Roman" w:cs="Times New Roman"/>
                <w:sz w:val="24"/>
                <w:szCs w:val="24"/>
              </w:rPr>
            </w:pPr>
            <w:r>
              <w:rPr>
                <w:rStyle w:val="Aeiannueea"/>
                <w:rFonts w:ascii="Times New Roman" w:hAnsi="Times New Roman" w:cs="Times New Roman"/>
                <w:sz w:val="24"/>
                <w:szCs w:val="24"/>
              </w:rPr>
              <w:t>7.3.1</w:t>
            </w:r>
            <w:r w:rsidRPr="007D5D5D">
              <w:rPr>
                <w:rStyle w:val="Aeiannueea"/>
                <w:rFonts w:ascii="Times New Roman" w:hAnsi="Times New Roman" w:cs="Times New Roman"/>
                <w:sz w:val="24"/>
                <w:szCs w:val="24"/>
              </w:rPr>
              <w:t xml:space="preserve"> </w:t>
            </w:r>
            <w:r w:rsidRPr="007D5D5D">
              <w:t xml:space="preserve"> </w:t>
            </w:r>
          </w:p>
        </w:tc>
        <w:tc>
          <w:tcPr>
            <w:tcW w:w="8364" w:type="dxa"/>
            <w:shd w:val="clear" w:color="auto" w:fill="FFFFFF" w:themeFill="background1"/>
          </w:tcPr>
          <w:p w:rsidR="007D5D5D" w:rsidRPr="004D3040" w:rsidRDefault="00924884" w:rsidP="007D5D5D">
            <w:pPr>
              <w:spacing w:line="0" w:lineRule="atLeast"/>
              <w:rPr>
                <w:rFonts w:ascii="Times New Roman" w:hAnsi="Times New Roman" w:cs="Times New Roman"/>
                <w:sz w:val="24"/>
                <w:szCs w:val="24"/>
              </w:rPr>
            </w:pPr>
            <w:r>
              <w:rPr>
                <w:rStyle w:val="Aeiannueea"/>
                <w:rFonts w:ascii="Times New Roman" w:hAnsi="Times New Roman" w:cs="Times New Roman"/>
                <w:sz w:val="24"/>
                <w:szCs w:val="24"/>
              </w:rPr>
              <w:t>По основным положениям</w:t>
            </w:r>
            <w:r w:rsidR="007D5D5D" w:rsidRPr="00013D7A">
              <w:rPr>
                <w:rStyle w:val="Aeiannueea"/>
                <w:rFonts w:ascii="Times New Roman" w:hAnsi="Times New Roman" w:cs="Times New Roman"/>
                <w:sz w:val="24"/>
                <w:szCs w:val="24"/>
              </w:rPr>
              <w:t xml:space="preserve"> в За</w:t>
            </w:r>
            <w:r w:rsidR="00D41275">
              <w:rPr>
                <w:rStyle w:val="Aeiannueea"/>
                <w:rFonts w:ascii="Times New Roman" w:hAnsi="Times New Roman" w:cs="Times New Roman"/>
                <w:sz w:val="24"/>
                <w:szCs w:val="24"/>
              </w:rPr>
              <w:t>конах КР, стратегиям</w:t>
            </w:r>
            <w:r w:rsidR="007D5D5D">
              <w:rPr>
                <w:rStyle w:val="Aeiannueea"/>
                <w:rFonts w:ascii="Times New Roman" w:hAnsi="Times New Roman" w:cs="Times New Roman"/>
                <w:sz w:val="24"/>
                <w:szCs w:val="24"/>
              </w:rPr>
              <w:t xml:space="preserve"> </w:t>
            </w:r>
            <w:r w:rsidR="007D5D5D" w:rsidRPr="00013D7A">
              <w:rPr>
                <w:rStyle w:val="Aeiannueea"/>
                <w:rFonts w:ascii="Times New Roman" w:hAnsi="Times New Roman" w:cs="Times New Roman"/>
                <w:sz w:val="24"/>
                <w:szCs w:val="24"/>
              </w:rPr>
              <w:t xml:space="preserve">национальных программ в области общественного здравоохранения </w:t>
            </w:r>
            <w:r w:rsidR="007D5D5D">
              <w:rPr>
                <w:rStyle w:val="Aeiannueea"/>
                <w:rFonts w:ascii="Times New Roman" w:hAnsi="Times New Roman" w:cs="Times New Roman"/>
                <w:sz w:val="24"/>
                <w:szCs w:val="24"/>
              </w:rPr>
              <w:t>КР;</w:t>
            </w:r>
            <w:r w:rsidR="007D5D5D" w:rsidRPr="00013D7A">
              <w:rPr>
                <w:rStyle w:val="Aeiannueea"/>
                <w:rFonts w:ascii="Times New Roman" w:hAnsi="Times New Roman" w:cs="Times New Roman"/>
                <w:sz w:val="24"/>
                <w:szCs w:val="24"/>
              </w:rPr>
              <w:t xml:space="preserve"> </w:t>
            </w:r>
          </w:p>
        </w:tc>
      </w:tr>
      <w:tr w:rsidR="007D5D5D" w:rsidRPr="00ED3C78" w:rsidTr="00722133">
        <w:tc>
          <w:tcPr>
            <w:tcW w:w="816" w:type="dxa"/>
            <w:shd w:val="clear" w:color="auto" w:fill="FFFFFF" w:themeFill="background1"/>
          </w:tcPr>
          <w:p w:rsidR="007D5D5D" w:rsidRPr="007D5D5D" w:rsidRDefault="007D5D5D" w:rsidP="007D5D5D">
            <w:pPr>
              <w:spacing w:line="0" w:lineRule="atLeast"/>
              <w:rPr>
                <w:rFonts w:ascii="Times New Roman" w:hAnsi="Times New Roman" w:cs="Times New Roman"/>
                <w:sz w:val="24"/>
                <w:szCs w:val="24"/>
              </w:rPr>
            </w:pPr>
            <w:r w:rsidRPr="007D5D5D">
              <w:rPr>
                <w:rStyle w:val="Aeiannueea"/>
                <w:rFonts w:ascii="Times New Roman" w:hAnsi="Times New Roman" w:cs="Times New Roman"/>
                <w:sz w:val="24"/>
                <w:szCs w:val="24"/>
              </w:rPr>
              <w:t>7.3.2</w:t>
            </w:r>
          </w:p>
        </w:tc>
        <w:tc>
          <w:tcPr>
            <w:tcW w:w="8364" w:type="dxa"/>
            <w:shd w:val="clear" w:color="auto" w:fill="FFFFFF" w:themeFill="background1"/>
          </w:tcPr>
          <w:p w:rsidR="007D5D5D" w:rsidRPr="004D3040" w:rsidRDefault="00D41275" w:rsidP="00D41275">
            <w:pPr>
              <w:spacing w:line="0" w:lineRule="atLeast"/>
              <w:rPr>
                <w:rFonts w:ascii="Times New Roman" w:hAnsi="Times New Roman" w:cs="Times New Roman"/>
                <w:sz w:val="24"/>
                <w:szCs w:val="24"/>
              </w:rPr>
            </w:pPr>
            <w:r>
              <w:rPr>
                <w:rStyle w:val="Aeiannueea"/>
                <w:rFonts w:ascii="Times New Roman" w:hAnsi="Times New Roman" w:cs="Times New Roman"/>
                <w:sz w:val="24"/>
                <w:szCs w:val="24"/>
              </w:rPr>
              <w:t xml:space="preserve">По </w:t>
            </w:r>
            <w:r w:rsidR="007D5D5D" w:rsidRPr="00013D7A">
              <w:rPr>
                <w:rStyle w:val="Aeiannueea"/>
                <w:rFonts w:ascii="Times New Roman" w:hAnsi="Times New Roman" w:cs="Times New Roman"/>
                <w:sz w:val="24"/>
                <w:szCs w:val="24"/>
              </w:rPr>
              <w:t>НПД СКК КР;</w:t>
            </w:r>
          </w:p>
        </w:tc>
      </w:tr>
      <w:tr w:rsidR="007D5D5D" w:rsidRPr="00ED3C78" w:rsidTr="00722133">
        <w:tc>
          <w:tcPr>
            <w:tcW w:w="816" w:type="dxa"/>
            <w:shd w:val="clear" w:color="auto" w:fill="FFFFFF" w:themeFill="background1"/>
          </w:tcPr>
          <w:p w:rsidR="007D5D5D" w:rsidRPr="007D5D5D" w:rsidRDefault="007D5D5D"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sz w:val="24"/>
                <w:szCs w:val="24"/>
              </w:rPr>
              <w:t>7.3.3</w:t>
            </w:r>
          </w:p>
        </w:tc>
        <w:tc>
          <w:tcPr>
            <w:tcW w:w="8364" w:type="dxa"/>
            <w:shd w:val="clear" w:color="auto" w:fill="FFFFFF" w:themeFill="background1"/>
          </w:tcPr>
          <w:p w:rsidR="007D5D5D" w:rsidRPr="00013D7A"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По руководящим принципам и квалификационным требованиям</w:t>
            </w:r>
            <w:r w:rsidR="007D5D5D" w:rsidRPr="00013D7A">
              <w:rPr>
                <w:rStyle w:val="Aeiannueea"/>
                <w:rFonts w:ascii="Times New Roman" w:hAnsi="Times New Roman" w:cs="Times New Roman"/>
                <w:sz w:val="24"/>
                <w:szCs w:val="24"/>
              </w:rPr>
              <w:t xml:space="preserve"> </w:t>
            </w:r>
            <w:r w:rsidR="007D5D5D">
              <w:rPr>
                <w:rStyle w:val="Aeiannueea"/>
                <w:rFonts w:ascii="Times New Roman" w:hAnsi="Times New Roman" w:cs="Times New Roman"/>
                <w:sz w:val="24"/>
                <w:szCs w:val="24"/>
              </w:rPr>
              <w:t>ГФ для СКК;</w:t>
            </w:r>
          </w:p>
        </w:tc>
      </w:tr>
      <w:tr w:rsidR="007D5D5D" w:rsidRPr="00ED3C78" w:rsidTr="00722133">
        <w:tc>
          <w:tcPr>
            <w:tcW w:w="816" w:type="dxa"/>
            <w:shd w:val="clear" w:color="auto" w:fill="FFFFFF" w:themeFill="background1"/>
          </w:tcPr>
          <w:p w:rsidR="007D5D5D" w:rsidRPr="007D5D5D" w:rsidRDefault="007D5D5D" w:rsidP="007D5D5D">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7.3.4</w:t>
            </w:r>
            <w:r w:rsidRPr="00013D7A">
              <w:rPr>
                <w:rStyle w:val="Aeiannueea"/>
                <w:rFonts w:ascii="Times New Roman" w:hAnsi="Times New Roman" w:cs="Times New Roman"/>
                <w:sz w:val="24"/>
                <w:szCs w:val="24"/>
              </w:rPr>
              <w:t xml:space="preserve">   </w:t>
            </w:r>
          </w:p>
        </w:tc>
        <w:tc>
          <w:tcPr>
            <w:tcW w:w="8364" w:type="dxa"/>
            <w:shd w:val="clear" w:color="auto" w:fill="FFFFFF" w:themeFill="background1"/>
          </w:tcPr>
          <w:p w:rsidR="007D5D5D" w:rsidRPr="00013D7A" w:rsidRDefault="00D41275" w:rsidP="005C51DE">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По внутренним</w:t>
            </w:r>
            <w:r w:rsidR="005C51DE">
              <w:rPr>
                <w:rStyle w:val="Aeiannueea"/>
                <w:rFonts w:ascii="Times New Roman" w:hAnsi="Times New Roman" w:cs="Times New Roman"/>
                <w:sz w:val="24"/>
                <w:szCs w:val="24"/>
              </w:rPr>
              <w:t xml:space="preserve"> правил</w:t>
            </w:r>
            <w:r>
              <w:rPr>
                <w:rStyle w:val="Aeiannueea"/>
                <w:rFonts w:ascii="Times New Roman" w:hAnsi="Times New Roman" w:cs="Times New Roman"/>
                <w:sz w:val="24"/>
                <w:szCs w:val="24"/>
              </w:rPr>
              <w:t>ам</w:t>
            </w:r>
            <w:r w:rsidR="00B723AC" w:rsidRPr="00013D7A">
              <w:rPr>
                <w:rStyle w:val="Aeiannueea"/>
                <w:rFonts w:ascii="Times New Roman" w:hAnsi="Times New Roman" w:cs="Times New Roman"/>
                <w:sz w:val="24"/>
                <w:szCs w:val="24"/>
              </w:rPr>
              <w:t xml:space="preserve"> и процедур</w:t>
            </w:r>
            <w:r>
              <w:rPr>
                <w:rStyle w:val="Aeiannueea"/>
                <w:rFonts w:ascii="Times New Roman" w:hAnsi="Times New Roman" w:cs="Times New Roman"/>
                <w:sz w:val="24"/>
                <w:szCs w:val="24"/>
              </w:rPr>
              <w:t>ам</w:t>
            </w:r>
            <w:r w:rsidR="00B723AC" w:rsidRPr="00013D7A">
              <w:rPr>
                <w:rStyle w:val="Aeiannueea"/>
                <w:rFonts w:ascii="Times New Roman" w:hAnsi="Times New Roman" w:cs="Times New Roman"/>
                <w:sz w:val="24"/>
                <w:szCs w:val="24"/>
              </w:rPr>
              <w:t xml:space="preserve"> СКК</w:t>
            </w:r>
          </w:p>
        </w:tc>
      </w:tr>
      <w:tr w:rsidR="007D5D5D" w:rsidRPr="00ED3C78" w:rsidTr="00722133">
        <w:tc>
          <w:tcPr>
            <w:tcW w:w="816" w:type="dxa"/>
            <w:shd w:val="clear" w:color="auto" w:fill="FFFFFF" w:themeFill="background1"/>
          </w:tcPr>
          <w:p w:rsidR="007D5D5D" w:rsidRPr="007D5D5D" w:rsidRDefault="00B723AC"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sz w:val="24"/>
                <w:szCs w:val="24"/>
              </w:rPr>
              <w:t>7.3.5</w:t>
            </w:r>
          </w:p>
        </w:tc>
        <w:tc>
          <w:tcPr>
            <w:tcW w:w="8364" w:type="dxa"/>
            <w:shd w:val="clear" w:color="auto" w:fill="FFFFFF" w:themeFill="background1"/>
          </w:tcPr>
          <w:p w:rsidR="007D5D5D" w:rsidRPr="00013D7A"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w:t>
            </w:r>
            <w:r w:rsidR="005C51DE">
              <w:rPr>
                <w:rStyle w:val="Aeiannueea"/>
                <w:rFonts w:ascii="Times New Roman" w:hAnsi="Times New Roman" w:cs="Times New Roman"/>
                <w:sz w:val="24"/>
                <w:szCs w:val="24"/>
              </w:rPr>
              <w:t>о организации</w:t>
            </w:r>
            <w:r w:rsidR="00B723AC" w:rsidRPr="00013D7A">
              <w:rPr>
                <w:rStyle w:val="Aeiannueea"/>
                <w:rFonts w:ascii="Times New Roman" w:hAnsi="Times New Roman" w:cs="Times New Roman"/>
                <w:sz w:val="24"/>
                <w:szCs w:val="24"/>
              </w:rPr>
              <w:t xml:space="preserve"> и </w:t>
            </w:r>
            <w:r w:rsidR="005C51DE">
              <w:rPr>
                <w:rStyle w:val="Aeiannueea"/>
                <w:rFonts w:ascii="Times New Roman" w:hAnsi="Times New Roman" w:cs="Times New Roman"/>
                <w:sz w:val="24"/>
                <w:szCs w:val="24"/>
              </w:rPr>
              <w:t>функционированию</w:t>
            </w:r>
            <w:r w:rsidR="00B723AC" w:rsidRPr="00013D7A">
              <w:rPr>
                <w:rStyle w:val="Aeiannueea"/>
                <w:rFonts w:ascii="Times New Roman" w:hAnsi="Times New Roman" w:cs="Times New Roman"/>
                <w:sz w:val="24"/>
                <w:szCs w:val="24"/>
              </w:rPr>
              <w:t xml:space="preserve"> управления и вспомогательных структур СКК;</w:t>
            </w:r>
          </w:p>
        </w:tc>
      </w:tr>
      <w:tr w:rsidR="00B723AC" w:rsidRPr="00ED3C78" w:rsidTr="00722133">
        <w:tc>
          <w:tcPr>
            <w:tcW w:w="816" w:type="dxa"/>
            <w:shd w:val="clear" w:color="auto" w:fill="FFFFFF" w:themeFill="background1"/>
          </w:tcPr>
          <w:p w:rsidR="00B723AC" w:rsidRPr="007D5D5D" w:rsidRDefault="00B723AC"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sz w:val="24"/>
                <w:szCs w:val="24"/>
              </w:rPr>
              <w:t>7.3.6</w:t>
            </w:r>
          </w:p>
        </w:tc>
        <w:tc>
          <w:tcPr>
            <w:tcW w:w="8364" w:type="dxa"/>
            <w:shd w:val="clear" w:color="auto" w:fill="FFFFFF" w:themeFill="background1"/>
          </w:tcPr>
          <w:p w:rsidR="00B723AC" w:rsidRPr="00013D7A"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 xml:space="preserve">По </w:t>
            </w:r>
            <w:r w:rsidR="005C51DE">
              <w:rPr>
                <w:rStyle w:val="Aeiannueea"/>
                <w:rFonts w:ascii="Times New Roman" w:hAnsi="Times New Roman" w:cs="Times New Roman"/>
                <w:sz w:val="24"/>
                <w:szCs w:val="24"/>
              </w:rPr>
              <w:t>гармонизации, согласованию</w:t>
            </w:r>
            <w:r w:rsidR="00B723AC" w:rsidRPr="00013D7A">
              <w:rPr>
                <w:rStyle w:val="Aeiannueea"/>
                <w:rFonts w:ascii="Times New Roman" w:hAnsi="Times New Roman" w:cs="Times New Roman"/>
                <w:sz w:val="24"/>
                <w:szCs w:val="24"/>
              </w:rPr>
              <w:t xml:space="preserve"> с другими поддерживаю</w:t>
            </w:r>
            <w:r w:rsidR="005C51DE">
              <w:rPr>
                <w:rStyle w:val="Aeiannueea"/>
                <w:rFonts w:ascii="Times New Roman" w:hAnsi="Times New Roman" w:cs="Times New Roman"/>
                <w:sz w:val="24"/>
                <w:szCs w:val="24"/>
              </w:rPr>
              <w:t>щими мероприятиями и мобилизации</w:t>
            </w:r>
            <w:r w:rsidR="00B723AC" w:rsidRPr="00013D7A">
              <w:rPr>
                <w:rStyle w:val="Aeiannueea"/>
                <w:rFonts w:ascii="Times New Roman" w:hAnsi="Times New Roman" w:cs="Times New Roman"/>
                <w:sz w:val="24"/>
                <w:szCs w:val="24"/>
              </w:rPr>
              <w:t xml:space="preserve"> ресурсов</w:t>
            </w:r>
            <w:r w:rsidR="00B723AC">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7D5D5D" w:rsidRDefault="00B723AC"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sz w:val="24"/>
                <w:szCs w:val="24"/>
              </w:rPr>
              <w:t>7.3.7</w:t>
            </w:r>
          </w:p>
        </w:tc>
        <w:tc>
          <w:tcPr>
            <w:tcW w:w="8364" w:type="dxa"/>
            <w:shd w:val="clear" w:color="auto" w:fill="FFFFFF" w:themeFill="background1"/>
          </w:tcPr>
          <w:p w:rsidR="00B723AC" w:rsidRPr="00013D7A"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w:t>
            </w:r>
            <w:r w:rsidR="005C51DE">
              <w:rPr>
                <w:rStyle w:val="Aeiannueea"/>
                <w:rFonts w:ascii="Times New Roman" w:hAnsi="Times New Roman" w:cs="Times New Roman"/>
                <w:sz w:val="24"/>
                <w:szCs w:val="24"/>
              </w:rPr>
              <w:t>о управлению</w:t>
            </w:r>
            <w:r w:rsidR="00B723AC">
              <w:rPr>
                <w:rStyle w:val="Aeiannueea"/>
                <w:rFonts w:ascii="Times New Roman" w:hAnsi="Times New Roman" w:cs="Times New Roman"/>
                <w:sz w:val="24"/>
                <w:szCs w:val="24"/>
              </w:rPr>
              <w:t xml:space="preserve"> процессом подготовки заявок на проекты ГФ для борьбы с ВИЧ/СПИДом, туберкулезом и малярией; </w:t>
            </w:r>
          </w:p>
        </w:tc>
      </w:tr>
      <w:tr w:rsidR="00B723AC" w:rsidRPr="00ED3C78" w:rsidTr="00722133">
        <w:tc>
          <w:tcPr>
            <w:tcW w:w="816" w:type="dxa"/>
            <w:shd w:val="clear" w:color="auto" w:fill="FFFFFF" w:themeFill="background1"/>
          </w:tcPr>
          <w:p w:rsidR="00B723AC" w:rsidRPr="007D5D5D" w:rsidRDefault="00B723AC"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sz w:val="24"/>
                <w:szCs w:val="24"/>
              </w:rPr>
              <w:t>7.3.8</w:t>
            </w:r>
          </w:p>
        </w:tc>
        <w:tc>
          <w:tcPr>
            <w:tcW w:w="8364" w:type="dxa"/>
            <w:shd w:val="clear" w:color="auto" w:fill="FFFFFF" w:themeFill="background1"/>
          </w:tcPr>
          <w:p w:rsidR="00B723AC" w:rsidRPr="00013D7A" w:rsidRDefault="00D41275" w:rsidP="00D41275">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w:t>
            </w:r>
            <w:r w:rsidR="000C77B9">
              <w:rPr>
                <w:rStyle w:val="Aeiannueea"/>
                <w:rFonts w:ascii="Times New Roman" w:hAnsi="Times New Roman" w:cs="Times New Roman"/>
                <w:sz w:val="24"/>
                <w:szCs w:val="24"/>
              </w:rPr>
              <w:t xml:space="preserve">о </w:t>
            </w:r>
            <w:r w:rsidR="00B723AC" w:rsidRPr="00013D7A">
              <w:rPr>
                <w:rStyle w:val="Aeiannueea"/>
                <w:rFonts w:ascii="Times New Roman" w:hAnsi="Times New Roman" w:cs="Times New Roman"/>
                <w:sz w:val="24"/>
                <w:szCs w:val="24"/>
              </w:rPr>
              <w:t>надзор</w:t>
            </w:r>
            <w:r w:rsidR="000C77B9">
              <w:rPr>
                <w:rStyle w:val="Aeiannueea"/>
                <w:rFonts w:ascii="Times New Roman" w:hAnsi="Times New Roman" w:cs="Times New Roman"/>
                <w:sz w:val="24"/>
                <w:szCs w:val="24"/>
              </w:rPr>
              <w:t>у</w:t>
            </w:r>
            <w:r w:rsidR="00B723AC" w:rsidRPr="00013D7A">
              <w:rPr>
                <w:rStyle w:val="Aeiannueea"/>
                <w:rFonts w:ascii="Times New Roman" w:hAnsi="Times New Roman" w:cs="Times New Roman"/>
                <w:sz w:val="24"/>
                <w:szCs w:val="24"/>
              </w:rPr>
              <w:t xml:space="preserve"> и МиО программ и проектов, финансируемых ГФ</w:t>
            </w:r>
            <w:r w:rsidR="00B723AC">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013D7A" w:rsidRDefault="00B723AC"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sz w:val="24"/>
                <w:szCs w:val="24"/>
              </w:rPr>
              <w:t>7.3.9</w:t>
            </w:r>
          </w:p>
        </w:tc>
        <w:tc>
          <w:tcPr>
            <w:tcW w:w="8364" w:type="dxa"/>
            <w:shd w:val="clear" w:color="auto" w:fill="FFFFFF" w:themeFill="background1"/>
          </w:tcPr>
          <w:p w:rsidR="00B723AC" w:rsidRPr="00013D7A"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w:t>
            </w:r>
            <w:r w:rsidR="000C77B9">
              <w:rPr>
                <w:rStyle w:val="Aeiannueea"/>
                <w:rFonts w:ascii="Times New Roman" w:hAnsi="Times New Roman" w:cs="Times New Roman"/>
                <w:sz w:val="24"/>
                <w:szCs w:val="24"/>
              </w:rPr>
              <w:t xml:space="preserve">о </w:t>
            </w:r>
            <w:r w:rsidR="00B723AC">
              <w:rPr>
                <w:rStyle w:val="Aeiannueea"/>
                <w:rFonts w:ascii="Times New Roman" w:hAnsi="Times New Roman" w:cs="Times New Roman"/>
                <w:sz w:val="24"/>
                <w:szCs w:val="24"/>
              </w:rPr>
              <w:t>к</w:t>
            </w:r>
            <w:r w:rsidR="00B723AC" w:rsidRPr="00013D7A">
              <w:rPr>
                <w:rStyle w:val="Aeiannueea"/>
                <w:rFonts w:ascii="Times New Roman" w:hAnsi="Times New Roman" w:cs="Times New Roman"/>
                <w:sz w:val="24"/>
                <w:szCs w:val="24"/>
              </w:rPr>
              <w:t>оммуникация</w:t>
            </w:r>
            <w:r w:rsidR="000C77B9">
              <w:rPr>
                <w:rStyle w:val="Aeiannueea"/>
                <w:rFonts w:ascii="Times New Roman" w:hAnsi="Times New Roman" w:cs="Times New Roman"/>
                <w:sz w:val="24"/>
                <w:szCs w:val="24"/>
              </w:rPr>
              <w:t>м</w:t>
            </w:r>
            <w:r w:rsidR="00B723AC" w:rsidRPr="00013D7A">
              <w:rPr>
                <w:rStyle w:val="Aeiannueea"/>
                <w:rFonts w:ascii="Times New Roman" w:hAnsi="Times New Roman" w:cs="Times New Roman"/>
                <w:sz w:val="24"/>
                <w:szCs w:val="24"/>
              </w:rPr>
              <w:t xml:space="preserve"> и распространен</w:t>
            </w:r>
            <w:r w:rsidR="000C77B9">
              <w:rPr>
                <w:rStyle w:val="Aeiannueea"/>
                <w:rFonts w:ascii="Times New Roman" w:hAnsi="Times New Roman" w:cs="Times New Roman"/>
                <w:sz w:val="24"/>
                <w:szCs w:val="24"/>
              </w:rPr>
              <w:t>ию</w:t>
            </w:r>
            <w:r w:rsidR="00B723AC">
              <w:rPr>
                <w:rStyle w:val="Aeiannueea"/>
                <w:rFonts w:ascii="Times New Roman" w:hAnsi="Times New Roman" w:cs="Times New Roman"/>
                <w:sz w:val="24"/>
                <w:szCs w:val="24"/>
              </w:rPr>
              <w:t xml:space="preserve"> информации о мероприятиях ГФ;</w:t>
            </w:r>
            <w:r w:rsidR="00B723AC" w:rsidRPr="00013D7A">
              <w:rPr>
                <w:rStyle w:val="Aeiannueea"/>
                <w:rFonts w:ascii="Times New Roman" w:hAnsi="Times New Roman" w:cs="Times New Roman"/>
                <w:sz w:val="24"/>
                <w:szCs w:val="24"/>
              </w:rPr>
              <w:t xml:space="preserve">  </w:t>
            </w:r>
          </w:p>
        </w:tc>
      </w:tr>
      <w:tr w:rsidR="00B723AC" w:rsidRPr="00ED3C78" w:rsidTr="00722133">
        <w:tc>
          <w:tcPr>
            <w:tcW w:w="816" w:type="dxa"/>
            <w:shd w:val="clear" w:color="auto" w:fill="FFFFFF" w:themeFill="background1"/>
          </w:tcPr>
          <w:p w:rsidR="00B723AC" w:rsidRPr="00013D7A" w:rsidRDefault="00B723AC"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sz w:val="24"/>
                <w:szCs w:val="24"/>
              </w:rPr>
              <w:t>7.3.10</w:t>
            </w:r>
          </w:p>
        </w:tc>
        <w:tc>
          <w:tcPr>
            <w:tcW w:w="8364" w:type="dxa"/>
            <w:shd w:val="clear" w:color="auto" w:fill="FFFFFF" w:themeFill="background1"/>
          </w:tcPr>
          <w:p w:rsidR="00B723AC" w:rsidRPr="00013D7A"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По</w:t>
            </w:r>
            <w:r w:rsidR="000C77B9">
              <w:rPr>
                <w:rStyle w:val="Aeiannueea"/>
                <w:rFonts w:ascii="Times New Roman" w:hAnsi="Times New Roman" w:cs="Times New Roman"/>
                <w:sz w:val="24"/>
                <w:szCs w:val="24"/>
              </w:rPr>
              <w:t xml:space="preserve"> </w:t>
            </w:r>
            <w:r>
              <w:rPr>
                <w:rStyle w:val="Aeiannueea"/>
                <w:rFonts w:ascii="Times New Roman" w:hAnsi="Times New Roman" w:cs="Times New Roman"/>
                <w:sz w:val="24"/>
                <w:szCs w:val="24"/>
              </w:rPr>
              <w:t>Страновым</w:t>
            </w:r>
            <w:r w:rsidR="000C77B9">
              <w:rPr>
                <w:rStyle w:val="Aeiannueea"/>
                <w:rFonts w:ascii="Times New Roman" w:hAnsi="Times New Roman" w:cs="Times New Roman"/>
                <w:sz w:val="24"/>
                <w:szCs w:val="24"/>
              </w:rPr>
              <w:t xml:space="preserve"> координационны</w:t>
            </w:r>
            <w:r>
              <w:rPr>
                <w:rStyle w:val="Aeiannueea"/>
                <w:rFonts w:ascii="Times New Roman" w:hAnsi="Times New Roman" w:cs="Times New Roman"/>
                <w:sz w:val="24"/>
                <w:szCs w:val="24"/>
              </w:rPr>
              <w:t>м</w:t>
            </w:r>
            <w:r w:rsidR="000C77B9">
              <w:rPr>
                <w:rStyle w:val="Aeiannueea"/>
                <w:rFonts w:ascii="Times New Roman" w:hAnsi="Times New Roman" w:cs="Times New Roman"/>
                <w:sz w:val="24"/>
                <w:szCs w:val="24"/>
              </w:rPr>
              <w:t xml:space="preserve"> механизмах</w:t>
            </w:r>
            <w:r w:rsidR="00B723AC" w:rsidRPr="00013D7A">
              <w:rPr>
                <w:rStyle w:val="Aeiannueea"/>
                <w:rFonts w:ascii="Times New Roman" w:hAnsi="Times New Roman" w:cs="Times New Roman"/>
                <w:sz w:val="24"/>
                <w:szCs w:val="24"/>
              </w:rPr>
              <w:t xml:space="preserve"> на национальном уровне</w:t>
            </w:r>
            <w:r w:rsidR="00B723AC">
              <w:rPr>
                <w:rStyle w:val="Aeiannueea"/>
                <w:rFonts w:ascii="Times New Roman" w:hAnsi="Times New Roman" w:cs="Times New Roman"/>
                <w:sz w:val="24"/>
                <w:szCs w:val="24"/>
              </w:rPr>
              <w:t>;</w:t>
            </w:r>
            <w:r w:rsidR="00B723AC" w:rsidRPr="00013D7A">
              <w:rPr>
                <w:rStyle w:val="Aeiannueea"/>
                <w:rFonts w:ascii="Times New Roman" w:hAnsi="Times New Roman" w:cs="Times New Roman"/>
                <w:sz w:val="24"/>
                <w:szCs w:val="24"/>
              </w:rPr>
              <w:t xml:space="preserve">  </w:t>
            </w:r>
          </w:p>
        </w:tc>
      </w:tr>
      <w:tr w:rsidR="00B723AC" w:rsidRPr="00ED3C78" w:rsidTr="00722133">
        <w:tc>
          <w:tcPr>
            <w:tcW w:w="816" w:type="dxa"/>
            <w:shd w:val="clear" w:color="auto" w:fill="FFFFFF" w:themeFill="background1"/>
          </w:tcPr>
          <w:p w:rsidR="00B723AC" w:rsidRPr="00013D7A" w:rsidRDefault="00B723AC" w:rsidP="007D5D5D">
            <w:pPr>
              <w:spacing w:line="0" w:lineRule="atLeast"/>
              <w:rPr>
                <w:rStyle w:val="Aeiannueea"/>
                <w:rFonts w:ascii="Times New Roman" w:hAnsi="Times New Roman" w:cs="Times New Roman"/>
                <w:sz w:val="24"/>
                <w:szCs w:val="24"/>
              </w:rPr>
            </w:pPr>
            <w:r w:rsidRPr="00013D7A">
              <w:rPr>
                <w:rStyle w:val="Aeiannueea"/>
                <w:rFonts w:ascii="Times New Roman" w:hAnsi="Times New Roman" w:cs="Times New Roman"/>
                <w:b/>
                <w:sz w:val="24"/>
                <w:szCs w:val="24"/>
              </w:rPr>
              <w:t>7.4</w:t>
            </w:r>
          </w:p>
        </w:tc>
        <w:tc>
          <w:tcPr>
            <w:tcW w:w="8364" w:type="dxa"/>
            <w:shd w:val="clear" w:color="auto" w:fill="FFFFFF" w:themeFill="background1"/>
          </w:tcPr>
          <w:p w:rsidR="00B723AC" w:rsidRPr="00013D7A" w:rsidRDefault="00924884"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 xml:space="preserve">Определение </w:t>
            </w:r>
            <w:r w:rsidR="00B723AC">
              <w:rPr>
                <w:rStyle w:val="Aeiannueea"/>
                <w:rFonts w:ascii="Times New Roman" w:hAnsi="Times New Roman" w:cs="Times New Roman"/>
                <w:sz w:val="24"/>
                <w:szCs w:val="24"/>
              </w:rPr>
              <w:t xml:space="preserve">пробелов </w:t>
            </w:r>
            <w:r w:rsidR="00B723AC" w:rsidRPr="00013D7A">
              <w:rPr>
                <w:rStyle w:val="Aeiannueea"/>
                <w:rFonts w:ascii="Times New Roman" w:hAnsi="Times New Roman" w:cs="Times New Roman"/>
                <w:sz w:val="24"/>
                <w:szCs w:val="24"/>
              </w:rPr>
              <w:t>действительных членов и альтернатов СКК в эффективном функционировании СКК КР</w:t>
            </w:r>
            <w:r w:rsidR="00B723AC">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013D7A" w:rsidRDefault="00B723AC" w:rsidP="007D5D5D">
            <w:pPr>
              <w:spacing w:line="0" w:lineRule="atLeast"/>
              <w:rPr>
                <w:rStyle w:val="Aeiannueea"/>
                <w:rFonts w:ascii="Times New Roman" w:hAnsi="Times New Roman" w:cs="Times New Roman"/>
                <w:b/>
                <w:sz w:val="24"/>
                <w:szCs w:val="24"/>
              </w:rPr>
            </w:pPr>
            <w:r w:rsidRPr="00013D7A">
              <w:rPr>
                <w:rStyle w:val="Aeiannueea"/>
                <w:rFonts w:ascii="Times New Roman" w:hAnsi="Times New Roman" w:cs="Times New Roman"/>
                <w:sz w:val="24"/>
                <w:szCs w:val="24"/>
              </w:rPr>
              <w:t>7.4.1</w:t>
            </w:r>
          </w:p>
        </w:tc>
        <w:tc>
          <w:tcPr>
            <w:tcW w:w="8364" w:type="dxa"/>
            <w:shd w:val="clear" w:color="auto" w:fill="FFFFFF" w:themeFill="background1"/>
          </w:tcPr>
          <w:p w:rsidR="00B723AC"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Д</w:t>
            </w:r>
            <w:r w:rsidR="000C77B9">
              <w:rPr>
                <w:rStyle w:val="Aeiannueea"/>
                <w:rFonts w:ascii="Times New Roman" w:hAnsi="Times New Roman" w:cs="Times New Roman"/>
                <w:sz w:val="24"/>
                <w:szCs w:val="24"/>
              </w:rPr>
              <w:t>еятельност</w:t>
            </w:r>
            <w:r>
              <w:rPr>
                <w:rStyle w:val="Aeiannueea"/>
                <w:rFonts w:ascii="Times New Roman" w:hAnsi="Times New Roman" w:cs="Times New Roman"/>
                <w:sz w:val="24"/>
                <w:szCs w:val="24"/>
              </w:rPr>
              <w:t>ь</w:t>
            </w:r>
            <w:r w:rsidR="00B723AC" w:rsidRPr="00013D7A">
              <w:rPr>
                <w:rStyle w:val="Aeiannueea"/>
                <w:rFonts w:ascii="Times New Roman" w:hAnsi="Times New Roman" w:cs="Times New Roman"/>
                <w:sz w:val="24"/>
                <w:szCs w:val="24"/>
              </w:rPr>
              <w:t xml:space="preserve"> СКК</w:t>
            </w:r>
            <w:r w:rsidR="009E664A">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013D7A" w:rsidRDefault="009E664A" w:rsidP="007D5D5D">
            <w:pPr>
              <w:spacing w:line="0" w:lineRule="atLeast"/>
              <w:rPr>
                <w:rStyle w:val="Aeiannueea"/>
                <w:rFonts w:ascii="Times New Roman" w:hAnsi="Times New Roman" w:cs="Times New Roman"/>
                <w:b/>
                <w:sz w:val="24"/>
                <w:szCs w:val="24"/>
              </w:rPr>
            </w:pPr>
            <w:r w:rsidRPr="00013D7A">
              <w:rPr>
                <w:rStyle w:val="Aeiannueea"/>
                <w:rFonts w:ascii="Times New Roman" w:hAnsi="Times New Roman" w:cs="Times New Roman"/>
                <w:sz w:val="24"/>
                <w:szCs w:val="24"/>
              </w:rPr>
              <w:t>7.4.2</w:t>
            </w:r>
          </w:p>
        </w:tc>
        <w:tc>
          <w:tcPr>
            <w:tcW w:w="8364" w:type="dxa"/>
            <w:shd w:val="clear" w:color="auto" w:fill="FFFFFF" w:themeFill="background1"/>
          </w:tcPr>
          <w:p w:rsidR="00B723AC"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w:t>
            </w:r>
            <w:r w:rsidR="000C77B9">
              <w:rPr>
                <w:rStyle w:val="Aeiannueea"/>
                <w:rFonts w:ascii="Times New Roman" w:hAnsi="Times New Roman" w:cs="Times New Roman"/>
                <w:sz w:val="24"/>
                <w:szCs w:val="24"/>
              </w:rPr>
              <w:t>олитик</w:t>
            </w:r>
            <w:r>
              <w:rPr>
                <w:rStyle w:val="Aeiannueea"/>
                <w:rFonts w:ascii="Times New Roman" w:hAnsi="Times New Roman" w:cs="Times New Roman"/>
                <w:sz w:val="24"/>
                <w:szCs w:val="24"/>
              </w:rPr>
              <w:t>а</w:t>
            </w:r>
            <w:r w:rsidR="009E664A" w:rsidRPr="00013D7A">
              <w:rPr>
                <w:rStyle w:val="Aeiannueea"/>
                <w:rFonts w:ascii="Times New Roman" w:hAnsi="Times New Roman" w:cs="Times New Roman"/>
                <w:sz w:val="24"/>
                <w:szCs w:val="24"/>
              </w:rPr>
              <w:t xml:space="preserve"> коммуникаций СКК</w:t>
            </w:r>
            <w:r w:rsidR="009E664A">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013D7A" w:rsidRDefault="009E664A" w:rsidP="007D5D5D">
            <w:pPr>
              <w:spacing w:line="0" w:lineRule="atLeast"/>
              <w:rPr>
                <w:rStyle w:val="Aeiannueea"/>
                <w:rFonts w:ascii="Times New Roman" w:hAnsi="Times New Roman" w:cs="Times New Roman"/>
                <w:b/>
                <w:sz w:val="24"/>
                <w:szCs w:val="24"/>
              </w:rPr>
            </w:pPr>
            <w:r w:rsidRPr="00013D7A">
              <w:rPr>
                <w:rStyle w:val="Aeiannueea"/>
                <w:rFonts w:ascii="Times New Roman" w:hAnsi="Times New Roman" w:cs="Times New Roman"/>
                <w:sz w:val="24"/>
                <w:szCs w:val="24"/>
              </w:rPr>
              <w:t>7.4.3</w:t>
            </w:r>
          </w:p>
        </w:tc>
        <w:tc>
          <w:tcPr>
            <w:tcW w:w="8364" w:type="dxa"/>
            <w:shd w:val="clear" w:color="auto" w:fill="FFFFFF" w:themeFill="background1"/>
          </w:tcPr>
          <w:p w:rsidR="00B723AC" w:rsidRDefault="00D41275"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Г</w:t>
            </w:r>
            <w:r w:rsidR="000C77B9">
              <w:rPr>
                <w:rStyle w:val="Aeiannueea"/>
                <w:rFonts w:ascii="Times New Roman" w:hAnsi="Times New Roman" w:cs="Times New Roman"/>
                <w:sz w:val="24"/>
                <w:szCs w:val="24"/>
              </w:rPr>
              <w:t>ендерно</w:t>
            </w:r>
            <w:r>
              <w:rPr>
                <w:rStyle w:val="Aeiannueea"/>
                <w:rFonts w:ascii="Times New Roman" w:hAnsi="Times New Roman" w:cs="Times New Roman"/>
                <w:sz w:val="24"/>
                <w:szCs w:val="24"/>
              </w:rPr>
              <w:t>е</w:t>
            </w:r>
            <w:r w:rsidR="000C77B9">
              <w:rPr>
                <w:rStyle w:val="Aeiannueea"/>
                <w:rFonts w:ascii="Times New Roman" w:hAnsi="Times New Roman" w:cs="Times New Roman"/>
                <w:sz w:val="24"/>
                <w:szCs w:val="24"/>
              </w:rPr>
              <w:t xml:space="preserve"> равенств</w:t>
            </w:r>
            <w:r>
              <w:rPr>
                <w:rStyle w:val="Aeiannueea"/>
                <w:rFonts w:ascii="Times New Roman" w:hAnsi="Times New Roman" w:cs="Times New Roman"/>
                <w:sz w:val="24"/>
                <w:szCs w:val="24"/>
              </w:rPr>
              <w:t>о</w:t>
            </w:r>
            <w:r w:rsidR="009E664A">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013D7A" w:rsidRDefault="009E664A" w:rsidP="007D5D5D">
            <w:pPr>
              <w:spacing w:line="0" w:lineRule="atLeast"/>
              <w:rPr>
                <w:rStyle w:val="Aeiannueea"/>
                <w:rFonts w:ascii="Times New Roman" w:hAnsi="Times New Roman" w:cs="Times New Roman"/>
                <w:b/>
                <w:sz w:val="24"/>
                <w:szCs w:val="24"/>
              </w:rPr>
            </w:pPr>
            <w:r w:rsidRPr="00013D7A">
              <w:rPr>
                <w:rStyle w:val="Aeiannueea"/>
                <w:rFonts w:ascii="Times New Roman" w:hAnsi="Times New Roman" w:cs="Times New Roman"/>
                <w:sz w:val="24"/>
                <w:szCs w:val="24"/>
              </w:rPr>
              <w:t>7.4.5</w:t>
            </w:r>
          </w:p>
        </w:tc>
        <w:tc>
          <w:tcPr>
            <w:tcW w:w="8364" w:type="dxa"/>
            <w:shd w:val="clear" w:color="auto" w:fill="FFFFFF" w:themeFill="background1"/>
          </w:tcPr>
          <w:p w:rsidR="00B723AC" w:rsidRDefault="00D41275" w:rsidP="00D41275">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w:t>
            </w:r>
            <w:r w:rsidR="009E664A" w:rsidRPr="00013D7A">
              <w:rPr>
                <w:rStyle w:val="Aeiannueea"/>
                <w:rFonts w:ascii="Times New Roman" w:hAnsi="Times New Roman" w:cs="Times New Roman"/>
                <w:sz w:val="24"/>
                <w:szCs w:val="24"/>
              </w:rPr>
              <w:t xml:space="preserve">рава граждан КР, </w:t>
            </w:r>
            <w:r w:rsidR="00BA3956">
              <w:rPr>
                <w:rStyle w:val="Aeiannueea"/>
                <w:rFonts w:ascii="Times New Roman" w:hAnsi="Times New Roman" w:cs="Times New Roman"/>
                <w:sz w:val="24"/>
                <w:szCs w:val="24"/>
              </w:rPr>
              <w:t>КГН</w:t>
            </w:r>
            <w:r w:rsidR="009E664A" w:rsidRPr="00013D7A">
              <w:rPr>
                <w:rStyle w:val="Aeiannueea"/>
                <w:rFonts w:ascii="Times New Roman" w:hAnsi="Times New Roman" w:cs="Times New Roman"/>
                <w:sz w:val="24"/>
                <w:szCs w:val="24"/>
              </w:rPr>
              <w:t xml:space="preserve"> в аспекте ВИЧ, ТБ</w:t>
            </w:r>
            <w:r w:rsidR="009E664A">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013D7A" w:rsidRDefault="009E664A" w:rsidP="007D5D5D">
            <w:pPr>
              <w:spacing w:line="0" w:lineRule="atLeast"/>
              <w:rPr>
                <w:rStyle w:val="Aeiannueea"/>
                <w:rFonts w:ascii="Times New Roman" w:hAnsi="Times New Roman" w:cs="Times New Roman"/>
                <w:b/>
                <w:sz w:val="24"/>
                <w:szCs w:val="24"/>
              </w:rPr>
            </w:pPr>
            <w:r w:rsidRPr="00013D7A">
              <w:rPr>
                <w:rStyle w:val="Aeiannueea"/>
                <w:rFonts w:ascii="Times New Roman" w:hAnsi="Times New Roman" w:cs="Times New Roman"/>
                <w:b/>
                <w:sz w:val="24"/>
                <w:szCs w:val="24"/>
              </w:rPr>
              <w:t>7.5</w:t>
            </w:r>
          </w:p>
        </w:tc>
        <w:tc>
          <w:tcPr>
            <w:tcW w:w="8364" w:type="dxa"/>
            <w:shd w:val="clear" w:color="auto" w:fill="FFFFFF" w:themeFill="background1"/>
          </w:tcPr>
          <w:p w:rsidR="00B723AC" w:rsidRDefault="009E664A" w:rsidP="009E664A">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Результаты глубинных</w:t>
            </w:r>
            <w:r w:rsidRPr="004D3040">
              <w:rPr>
                <w:rStyle w:val="Aeiannueea"/>
                <w:rFonts w:ascii="Times New Roman" w:hAnsi="Times New Roman" w:cs="Times New Roman"/>
                <w:sz w:val="24"/>
                <w:szCs w:val="24"/>
              </w:rPr>
              <w:t xml:space="preserve"> интервью с ключевыми информантами</w:t>
            </w:r>
            <w:r>
              <w:rPr>
                <w:rStyle w:val="Aeiannueea"/>
                <w:rFonts w:ascii="Times New Roman" w:hAnsi="Times New Roman" w:cs="Times New Roman"/>
                <w:sz w:val="24"/>
                <w:szCs w:val="24"/>
              </w:rPr>
              <w:t>:</w:t>
            </w:r>
          </w:p>
        </w:tc>
      </w:tr>
      <w:tr w:rsidR="00B723AC" w:rsidRPr="00ED3C78" w:rsidTr="00722133">
        <w:tc>
          <w:tcPr>
            <w:tcW w:w="816" w:type="dxa"/>
            <w:shd w:val="clear" w:color="auto" w:fill="FFFFFF" w:themeFill="background1"/>
          </w:tcPr>
          <w:p w:rsidR="00B723AC" w:rsidRPr="00013D7A" w:rsidRDefault="009E664A" w:rsidP="007D5D5D">
            <w:pPr>
              <w:spacing w:line="0" w:lineRule="atLeast"/>
              <w:rPr>
                <w:rStyle w:val="Aeiannueea"/>
                <w:rFonts w:ascii="Times New Roman" w:hAnsi="Times New Roman" w:cs="Times New Roman"/>
                <w:b/>
                <w:sz w:val="24"/>
                <w:szCs w:val="24"/>
              </w:rPr>
            </w:pPr>
            <w:r w:rsidRPr="004D3040">
              <w:rPr>
                <w:rStyle w:val="Aeiannueea"/>
                <w:rFonts w:ascii="Times New Roman" w:hAnsi="Times New Roman" w:cs="Times New Roman"/>
                <w:sz w:val="24"/>
                <w:szCs w:val="24"/>
              </w:rPr>
              <w:t>7.5.1</w:t>
            </w:r>
          </w:p>
        </w:tc>
        <w:tc>
          <w:tcPr>
            <w:tcW w:w="8364" w:type="dxa"/>
            <w:shd w:val="clear" w:color="auto" w:fill="FFFFFF" w:themeFill="background1"/>
          </w:tcPr>
          <w:p w:rsidR="00B723AC" w:rsidRDefault="009509CC"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К</w:t>
            </w:r>
            <w:r w:rsidR="009E664A" w:rsidRPr="004D3040">
              <w:rPr>
                <w:rStyle w:val="Aeiannueea"/>
                <w:rFonts w:ascii="Times New Roman" w:hAnsi="Times New Roman" w:cs="Times New Roman"/>
                <w:sz w:val="24"/>
                <w:szCs w:val="24"/>
              </w:rPr>
              <w:t>оммуникации и документация</w:t>
            </w:r>
            <w:r w:rsidR="009E664A">
              <w:rPr>
                <w:rStyle w:val="Aeiannueea"/>
                <w:rFonts w:ascii="Times New Roman" w:hAnsi="Times New Roman" w:cs="Times New Roman"/>
                <w:sz w:val="24"/>
                <w:szCs w:val="24"/>
              </w:rPr>
              <w:t>;</w:t>
            </w:r>
          </w:p>
        </w:tc>
      </w:tr>
      <w:tr w:rsidR="009E664A" w:rsidRPr="00ED3C78" w:rsidTr="00722133">
        <w:tc>
          <w:tcPr>
            <w:tcW w:w="816" w:type="dxa"/>
            <w:shd w:val="clear" w:color="auto" w:fill="FFFFFF" w:themeFill="background1"/>
          </w:tcPr>
          <w:p w:rsidR="009E664A" w:rsidRPr="004D3040" w:rsidRDefault="009E664A" w:rsidP="007D5D5D">
            <w:pPr>
              <w:spacing w:line="0" w:lineRule="atLeast"/>
              <w:rPr>
                <w:rStyle w:val="Aeiannueea"/>
                <w:rFonts w:ascii="Times New Roman" w:hAnsi="Times New Roman" w:cs="Times New Roman"/>
                <w:sz w:val="24"/>
                <w:szCs w:val="24"/>
              </w:rPr>
            </w:pPr>
            <w:r w:rsidRPr="004D3040">
              <w:rPr>
                <w:rStyle w:val="Aeiannueea"/>
                <w:rFonts w:ascii="Times New Roman" w:hAnsi="Times New Roman" w:cs="Times New Roman"/>
                <w:sz w:val="24"/>
                <w:szCs w:val="24"/>
              </w:rPr>
              <w:t>7.5.2</w:t>
            </w:r>
          </w:p>
        </w:tc>
        <w:tc>
          <w:tcPr>
            <w:tcW w:w="8364" w:type="dxa"/>
            <w:shd w:val="clear" w:color="auto" w:fill="FFFFFF" w:themeFill="background1"/>
          </w:tcPr>
          <w:p w:rsidR="009E664A" w:rsidRDefault="009509CC"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Р</w:t>
            </w:r>
            <w:r w:rsidR="009E664A" w:rsidRPr="004D3040">
              <w:rPr>
                <w:rStyle w:val="Aeiannueea"/>
                <w:rFonts w:ascii="Times New Roman" w:hAnsi="Times New Roman" w:cs="Times New Roman"/>
                <w:sz w:val="24"/>
                <w:szCs w:val="24"/>
              </w:rPr>
              <w:t>еформирование СКК</w:t>
            </w:r>
            <w:r w:rsidR="009E664A">
              <w:rPr>
                <w:rStyle w:val="Aeiannueea"/>
                <w:rFonts w:ascii="Times New Roman" w:hAnsi="Times New Roman" w:cs="Times New Roman"/>
                <w:sz w:val="24"/>
                <w:szCs w:val="24"/>
              </w:rPr>
              <w:t>;</w:t>
            </w:r>
          </w:p>
        </w:tc>
      </w:tr>
      <w:tr w:rsidR="009E664A" w:rsidRPr="00ED3C78" w:rsidTr="00722133">
        <w:tc>
          <w:tcPr>
            <w:tcW w:w="816" w:type="dxa"/>
            <w:shd w:val="clear" w:color="auto" w:fill="FFFFFF" w:themeFill="background1"/>
          </w:tcPr>
          <w:p w:rsidR="009E664A" w:rsidRPr="004D3040" w:rsidRDefault="009E664A" w:rsidP="007D5D5D">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7.5.</w:t>
            </w:r>
            <w:r w:rsidRPr="004D3040">
              <w:rPr>
                <w:rStyle w:val="Aeiannueea"/>
                <w:rFonts w:ascii="Times New Roman" w:hAnsi="Times New Roman" w:cs="Times New Roman"/>
                <w:sz w:val="24"/>
                <w:szCs w:val="24"/>
              </w:rPr>
              <w:t>3</w:t>
            </w:r>
          </w:p>
        </w:tc>
        <w:tc>
          <w:tcPr>
            <w:tcW w:w="8364" w:type="dxa"/>
            <w:shd w:val="clear" w:color="auto" w:fill="FFFFFF" w:themeFill="background1"/>
          </w:tcPr>
          <w:p w:rsidR="009E664A" w:rsidRDefault="009509CC"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Р</w:t>
            </w:r>
            <w:r w:rsidR="009E664A" w:rsidRPr="004D3040">
              <w:rPr>
                <w:rStyle w:val="Aeiannueea"/>
                <w:rFonts w:ascii="Times New Roman" w:hAnsi="Times New Roman" w:cs="Times New Roman"/>
                <w:sz w:val="24"/>
                <w:szCs w:val="24"/>
              </w:rPr>
              <w:t>егиональность</w:t>
            </w:r>
            <w:r w:rsidR="009E664A">
              <w:rPr>
                <w:rStyle w:val="Aeiannueea"/>
                <w:rFonts w:ascii="Times New Roman" w:hAnsi="Times New Roman" w:cs="Times New Roman"/>
                <w:sz w:val="24"/>
                <w:szCs w:val="24"/>
              </w:rPr>
              <w:t xml:space="preserve">; </w:t>
            </w:r>
          </w:p>
        </w:tc>
      </w:tr>
      <w:tr w:rsidR="00475FBE" w:rsidRPr="00ED3C78" w:rsidTr="00722133">
        <w:tc>
          <w:tcPr>
            <w:tcW w:w="816" w:type="dxa"/>
          </w:tcPr>
          <w:p w:rsidR="00475FBE" w:rsidRPr="00013D7A" w:rsidRDefault="00475FBE" w:rsidP="007D5D5D">
            <w:pPr>
              <w:spacing w:line="0" w:lineRule="atLeast"/>
              <w:rPr>
                <w:rFonts w:ascii="Times New Roman" w:hAnsi="Times New Roman" w:cs="Times New Roman"/>
                <w:b/>
                <w:sz w:val="24"/>
                <w:szCs w:val="24"/>
              </w:rPr>
            </w:pPr>
            <w:r w:rsidRPr="00013D7A">
              <w:rPr>
                <w:rFonts w:ascii="Times New Roman" w:hAnsi="Times New Roman" w:cs="Times New Roman"/>
                <w:b/>
                <w:sz w:val="24"/>
                <w:szCs w:val="24"/>
              </w:rPr>
              <w:t>8</w:t>
            </w:r>
          </w:p>
        </w:tc>
        <w:tc>
          <w:tcPr>
            <w:tcW w:w="8364" w:type="dxa"/>
          </w:tcPr>
          <w:p w:rsidR="00475FBE" w:rsidRPr="00ED3C78" w:rsidRDefault="00475FBE" w:rsidP="00CC5923">
            <w:pPr>
              <w:spacing w:line="0" w:lineRule="atLeast"/>
              <w:rPr>
                <w:rStyle w:val="Aeiannueea"/>
                <w:rFonts w:ascii="Times New Roman" w:hAnsi="Times New Roman" w:cs="Times New Roman"/>
                <w:sz w:val="24"/>
                <w:szCs w:val="24"/>
              </w:rPr>
            </w:pPr>
            <w:r w:rsidRPr="00ED3C78">
              <w:rPr>
                <w:rStyle w:val="Aeiannueea"/>
                <w:rFonts w:ascii="Times New Roman" w:hAnsi="Times New Roman" w:cs="Times New Roman"/>
                <w:sz w:val="24"/>
                <w:szCs w:val="24"/>
              </w:rPr>
              <w:t>Выводы</w:t>
            </w:r>
            <w:r>
              <w:rPr>
                <w:rStyle w:val="Aeiannueea"/>
                <w:rFonts w:ascii="Times New Roman" w:hAnsi="Times New Roman" w:cs="Times New Roman"/>
                <w:sz w:val="24"/>
                <w:szCs w:val="24"/>
              </w:rPr>
              <w:t xml:space="preserve"> и рекомендации</w:t>
            </w:r>
          </w:p>
        </w:tc>
      </w:tr>
      <w:tr w:rsidR="00475FBE" w:rsidRPr="00ED3C78" w:rsidTr="00722133">
        <w:tc>
          <w:tcPr>
            <w:tcW w:w="816" w:type="dxa"/>
          </w:tcPr>
          <w:p w:rsidR="00475FBE" w:rsidRPr="00013D7A" w:rsidRDefault="00475FBE" w:rsidP="007D5D5D">
            <w:pPr>
              <w:spacing w:line="0" w:lineRule="atLeast"/>
              <w:rPr>
                <w:rFonts w:ascii="Times New Roman" w:hAnsi="Times New Roman" w:cs="Times New Roman"/>
                <w:b/>
                <w:sz w:val="24"/>
                <w:szCs w:val="24"/>
              </w:rPr>
            </w:pPr>
            <w:r w:rsidRPr="00013D7A">
              <w:rPr>
                <w:rFonts w:ascii="Times New Roman" w:hAnsi="Times New Roman" w:cs="Times New Roman"/>
                <w:b/>
                <w:sz w:val="24"/>
                <w:szCs w:val="24"/>
              </w:rPr>
              <w:t>9</w:t>
            </w:r>
          </w:p>
        </w:tc>
        <w:tc>
          <w:tcPr>
            <w:tcW w:w="8364" w:type="dxa"/>
          </w:tcPr>
          <w:p w:rsidR="00475FBE" w:rsidRPr="00ED3C78" w:rsidRDefault="00475FBE"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Проект плана повышения потенциала СКК</w:t>
            </w:r>
            <w:r w:rsidR="001D3F91">
              <w:rPr>
                <w:rStyle w:val="Aeiannueea"/>
                <w:rFonts w:ascii="Times New Roman" w:hAnsi="Times New Roman" w:cs="Times New Roman"/>
                <w:sz w:val="24"/>
                <w:szCs w:val="24"/>
              </w:rPr>
              <w:t>:</w:t>
            </w:r>
            <w:r>
              <w:rPr>
                <w:rStyle w:val="Aeiannueea"/>
                <w:rFonts w:ascii="Times New Roman" w:hAnsi="Times New Roman" w:cs="Times New Roman"/>
                <w:sz w:val="24"/>
                <w:szCs w:val="24"/>
              </w:rPr>
              <w:t xml:space="preserve">                                                                                                                                           </w:t>
            </w:r>
          </w:p>
        </w:tc>
      </w:tr>
      <w:tr w:rsidR="00C72F0A" w:rsidRPr="00ED3C78" w:rsidTr="00722133">
        <w:tc>
          <w:tcPr>
            <w:tcW w:w="816" w:type="dxa"/>
          </w:tcPr>
          <w:p w:rsidR="00C72F0A" w:rsidRPr="00C72F0A" w:rsidRDefault="00C72F0A" w:rsidP="007D5D5D">
            <w:pPr>
              <w:spacing w:line="0" w:lineRule="atLeast"/>
              <w:rPr>
                <w:rFonts w:ascii="Times New Roman" w:hAnsi="Times New Roman" w:cs="Times New Roman"/>
                <w:sz w:val="24"/>
                <w:szCs w:val="24"/>
              </w:rPr>
            </w:pPr>
            <w:r w:rsidRPr="00C72F0A">
              <w:rPr>
                <w:rFonts w:ascii="Times New Roman" w:hAnsi="Times New Roman" w:cs="Times New Roman"/>
                <w:sz w:val="24"/>
                <w:szCs w:val="24"/>
              </w:rPr>
              <w:t>9.1</w:t>
            </w:r>
          </w:p>
        </w:tc>
        <w:tc>
          <w:tcPr>
            <w:tcW w:w="8364" w:type="dxa"/>
          </w:tcPr>
          <w:p w:rsidR="00C72F0A" w:rsidRDefault="00C72F0A" w:rsidP="00CC5923">
            <w:pPr>
              <w:spacing w:line="0" w:lineRule="atLeast"/>
              <w:rPr>
                <w:rStyle w:val="Aeiannueea"/>
                <w:rFonts w:ascii="Times New Roman" w:hAnsi="Times New Roman" w:cs="Times New Roman"/>
                <w:sz w:val="24"/>
                <w:szCs w:val="24"/>
              </w:rPr>
            </w:pPr>
            <w:r w:rsidRPr="00C72F0A">
              <w:rPr>
                <w:rStyle w:val="Aeiannueea"/>
                <w:rFonts w:ascii="Times New Roman" w:hAnsi="Times New Roman" w:cs="Times New Roman"/>
                <w:sz w:val="24"/>
                <w:szCs w:val="24"/>
              </w:rPr>
              <w:t>На основе результатов по оценке потребности респондентов в обучении</w:t>
            </w:r>
          </w:p>
        </w:tc>
      </w:tr>
      <w:tr w:rsidR="00C72F0A" w:rsidRPr="00ED3C78" w:rsidTr="00722133">
        <w:tc>
          <w:tcPr>
            <w:tcW w:w="816" w:type="dxa"/>
          </w:tcPr>
          <w:p w:rsidR="00C72F0A" w:rsidRPr="00C72F0A" w:rsidRDefault="00C72F0A" w:rsidP="007D5D5D">
            <w:pPr>
              <w:spacing w:line="0" w:lineRule="atLeast"/>
              <w:rPr>
                <w:rFonts w:ascii="Times New Roman" w:hAnsi="Times New Roman" w:cs="Times New Roman"/>
                <w:sz w:val="24"/>
                <w:szCs w:val="24"/>
              </w:rPr>
            </w:pPr>
            <w:r w:rsidRPr="00C72F0A">
              <w:rPr>
                <w:rFonts w:ascii="Times New Roman" w:hAnsi="Times New Roman" w:cs="Times New Roman"/>
                <w:sz w:val="24"/>
                <w:szCs w:val="24"/>
              </w:rPr>
              <w:t>9.2</w:t>
            </w:r>
          </w:p>
        </w:tc>
        <w:tc>
          <w:tcPr>
            <w:tcW w:w="8364" w:type="dxa"/>
          </w:tcPr>
          <w:p w:rsidR="00C72F0A" w:rsidRDefault="001D3F91" w:rsidP="00CC5923">
            <w:pPr>
              <w:spacing w:line="0" w:lineRule="atLeast"/>
              <w:rPr>
                <w:rStyle w:val="Aeiannueea"/>
                <w:rFonts w:ascii="Times New Roman" w:hAnsi="Times New Roman" w:cs="Times New Roman"/>
                <w:sz w:val="24"/>
                <w:szCs w:val="24"/>
              </w:rPr>
            </w:pPr>
            <w:r w:rsidRPr="001D3F91">
              <w:rPr>
                <w:rStyle w:val="Aeiannueea"/>
                <w:rFonts w:ascii="Times New Roman" w:hAnsi="Times New Roman" w:cs="Times New Roman"/>
                <w:sz w:val="24"/>
                <w:szCs w:val="24"/>
              </w:rPr>
              <w:t xml:space="preserve">На основе результатов по выявленным пробелам в знаниях респондентов о деятельности СКК,  политике и коммуникаций СКК, гендерном равенстве и правах граждан КР, </w:t>
            </w:r>
            <w:r w:rsidR="00BA3956">
              <w:rPr>
                <w:rStyle w:val="Aeiannueea"/>
                <w:rFonts w:ascii="Times New Roman" w:hAnsi="Times New Roman" w:cs="Times New Roman"/>
                <w:sz w:val="24"/>
                <w:szCs w:val="24"/>
              </w:rPr>
              <w:t>КГН</w:t>
            </w:r>
            <w:r w:rsidRPr="001D3F91">
              <w:rPr>
                <w:rStyle w:val="Aeiannueea"/>
                <w:rFonts w:ascii="Times New Roman" w:hAnsi="Times New Roman" w:cs="Times New Roman"/>
                <w:sz w:val="24"/>
                <w:szCs w:val="24"/>
              </w:rPr>
              <w:t xml:space="preserve"> в связи с ВИЧ/ТБ</w:t>
            </w:r>
          </w:p>
        </w:tc>
      </w:tr>
      <w:tr w:rsidR="00475FBE" w:rsidRPr="00ED3C78" w:rsidTr="00722133">
        <w:tc>
          <w:tcPr>
            <w:tcW w:w="816" w:type="dxa"/>
          </w:tcPr>
          <w:p w:rsidR="00475FBE" w:rsidRPr="00013D7A" w:rsidRDefault="00475FBE" w:rsidP="007D5D5D">
            <w:pPr>
              <w:spacing w:line="0" w:lineRule="atLeast"/>
              <w:rPr>
                <w:rFonts w:ascii="Times New Roman" w:hAnsi="Times New Roman" w:cs="Times New Roman"/>
                <w:b/>
                <w:sz w:val="24"/>
                <w:szCs w:val="24"/>
              </w:rPr>
            </w:pPr>
            <w:r w:rsidRPr="00013D7A">
              <w:rPr>
                <w:rFonts w:ascii="Times New Roman" w:hAnsi="Times New Roman" w:cs="Times New Roman"/>
                <w:b/>
                <w:sz w:val="24"/>
                <w:szCs w:val="24"/>
              </w:rPr>
              <w:t>10</w:t>
            </w:r>
          </w:p>
        </w:tc>
        <w:tc>
          <w:tcPr>
            <w:tcW w:w="8364" w:type="dxa"/>
          </w:tcPr>
          <w:p w:rsidR="00475FBE" w:rsidRPr="00ED3C78" w:rsidRDefault="00475FBE" w:rsidP="00CC5923">
            <w:pPr>
              <w:spacing w:line="0" w:lineRule="atLeast"/>
              <w:rPr>
                <w:rStyle w:val="Aeiannueea"/>
                <w:rFonts w:ascii="Times New Roman" w:hAnsi="Times New Roman" w:cs="Times New Roman"/>
                <w:sz w:val="24"/>
                <w:szCs w:val="24"/>
              </w:rPr>
            </w:pPr>
            <w:r w:rsidRPr="00ED3C78">
              <w:rPr>
                <w:rStyle w:val="Aeiannueea"/>
                <w:rFonts w:ascii="Times New Roman" w:hAnsi="Times New Roman" w:cs="Times New Roman"/>
                <w:sz w:val="24"/>
                <w:szCs w:val="24"/>
              </w:rPr>
              <w:t>Приложения:</w:t>
            </w:r>
          </w:p>
        </w:tc>
      </w:tr>
      <w:tr w:rsidR="00475FBE" w:rsidRPr="00ED3C78" w:rsidTr="00722133">
        <w:tc>
          <w:tcPr>
            <w:tcW w:w="816" w:type="dxa"/>
          </w:tcPr>
          <w:p w:rsidR="00475FBE" w:rsidRPr="00ED3C78" w:rsidRDefault="009E664A" w:rsidP="007D5D5D">
            <w:pPr>
              <w:spacing w:line="0" w:lineRule="atLeast"/>
              <w:rPr>
                <w:rFonts w:ascii="Times New Roman" w:hAnsi="Times New Roman" w:cs="Times New Roman"/>
                <w:sz w:val="24"/>
                <w:szCs w:val="24"/>
              </w:rPr>
            </w:pPr>
            <w:r>
              <w:rPr>
                <w:rFonts w:ascii="Times New Roman" w:hAnsi="Times New Roman" w:cs="Times New Roman"/>
                <w:sz w:val="24"/>
                <w:szCs w:val="24"/>
              </w:rPr>
              <w:t>10.1</w:t>
            </w:r>
          </w:p>
        </w:tc>
        <w:tc>
          <w:tcPr>
            <w:tcW w:w="8364" w:type="dxa"/>
          </w:tcPr>
          <w:p w:rsidR="00475FBE" w:rsidRPr="00ED3C78" w:rsidRDefault="00475FBE" w:rsidP="00CC5923">
            <w:pPr>
              <w:spacing w:line="0" w:lineRule="atLeast"/>
              <w:rPr>
                <w:rStyle w:val="Aeiannueea"/>
                <w:rFonts w:ascii="Times New Roman" w:hAnsi="Times New Roman" w:cs="Times New Roman"/>
                <w:sz w:val="24"/>
                <w:szCs w:val="24"/>
              </w:rPr>
            </w:pPr>
            <w:r w:rsidRPr="00ED3C78">
              <w:rPr>
                <w:rStyle w:val="Aeiannueea"/>
                <w:rFonts w:ascii="Times New Roman" w:hAnsi="Times New Roman" w:cs="Times New Roman"/>
                <w:sz w:val="24"/>
                <w:szCs w:val="24"/>
              </w:rPr>
              <w:t>Анкета</w:t>
            </w:r>
          </w:p>
        </w:tc>
      </w:tr>
      <w:tr w:rsidR="00475FBE" w:rsidRPr="00ED3C78" w:rsidTr="00722133">
        <w:tc>
          <w:tcPr>
            <w:tcW w:w="816" w:type="dxa"/>
          </w:tcPr>
          <w:p w:rsidR="00475FBE" w:rsidRPr="00ED3C78" w:rsidRDefault="009E664A" w:rsidP="009E664A">
            <w:pPr>
              <w:spacing w:line="0" w:lineRule="atLeast"/>
              <w:rPr>
                <w:rFonts w:ascii="Times New Roman" w:hAnsi="Times New Roman" w:cs="Times New Roman"/>
                <w:sz w:val="24"/>
                <w:szCs w:val="24"/>
              </w:rPr>
            </w:pPr>
            <w:r>
              <w:rPr>
                <w:rFonts w:ascii="Times New Roman" w:hAnsi="Times New Roman" w:cs="Times New Roman"/>
                <w:sz w:val="24"/>
                <w:szCs w:val="24"/>
              </w:rPr>
              <w:t xml:space="preserve">10.2 </w:t>
            </w:r>
          </w:p>
        </w:tc>
        <w:tc>
          <w:tcPr>
            <w:tcW w:w="8364" w:type="dxa"/>
          </w:tcPr>
          <w:p w:rsidR="00475FBE" w:rsidRPr="00ED3C78" w:rsidRDefault="00475FBE" w:rsidP="00CC5923">
            <w:pPr>
              <w:spacing w:line="0" w:lineRule="atLeast"/>
              <w:rPr>
                <w:rStyle w:val="Aeiannueea"/>
                <w:rFonts w:ascii="Times New Roman" w:hAnsi="Times New Roman" w:cs="Times New Roman"/>
                <w:sz w:val="24"/>
                <w:szCs w:val="24"/>
              </w:rPr>
            </w:pPr>
            <w:r>
              <w:rPr>
                <w:rStyle w:val="Aeiannueea"/>
                <w:rFonts w:ascii="Times New Roman" w:hAnsi="Times New Roman" w:cs="Times New Roman"/>
                <w:sz w:val="24"/>
                <w:szCs w:val="24"/>
              </w:rPr>
              <w:t>Перечень вопросов для глубинных</w:t>
            </w:r>
            <w:r w:rsidRPr="00ED3C78">
              <w:rPr>
                <w:rStyle w:val="Aeiannueea"/>
                <w:rFonts w:ascii="Times New Roman" w:hAnsi="Times New Roman" w:cs="Times New Roman"/>
                <w:sz w:val="24"/>
                <w:szCs w:val="24"/>
              </w:rPr>
              <w:t xml:space="preserve"> интервью</w:t>
            </w:r>
          </w:p>
        </w:tc>
      </w:tr>
    </w:tbl>
    <w:p w:rsidR="00475FBE" w:rsidRPr="00ED3C78" w:rsidRDefault="00475FBE" w:rsidP="00475FBE">
      <w:pPr>
        <w:spacing w:after="0" w:line="0" w:lineRule="atLeast"/>
        <w:jc w:val="center"/>
        <w:rPr>
          <w:rFonts w:ascii="Times New Roman" w:hAnsi="Times New Roman" w:cs="Times New Roman"/>
          <w:b/>
          <w:sz w:val="24"/>
          <w:szCs w:val="24"/>
        </w:rPr>
      </w:pPr>
    </w:p>
    <w:p w:rsidR="00475FBE" w:rsidRPr="00ED3C78" w:rsidRDefault="00475FBE" w:rsidP="00475FBE">
      <w:pPr>
        <w:spacing w:after="0" w:line="0" w:lineRule="atLeast"/>
        <w:jc w:val="center"/>
        <w:rPr>
          <w:rFonts w:ascii="Times New Roman" w:hAnsi="Times New Roman" w:cs="Times New Roman"/>
          <w:sz w:val="24"/>
          <w:szCs w:val="24"/>
        </w:rPr>
      </w:pPr>
    </w:p>
    <w:p w:rsidR="00475FBE" w:rsidRDefault="00475FBE" w:rsidP="00475FBE">
      <w:pPr>
        <w:spacing w:after="0" w:line="0" w:lineRule="atLeast"/>
        <w:jc w:val="center"/>
        <w:rPr>
          <w:rFonts w:ascii="Times New Roman" w:hAnsi="Times New Roman" w:cs="Times New Roman"/>
          <w:sz w:val="24"/>
          <w:szCs w:val="24"/>
        </w:rPr>
      </w:pPr>
    </w:p>
    <w:p w:rsidR="00013D7A" w:rsidRDefault="00013D7A" w:rsidP="00475FBE">
      <w:pPr>
        <w:spacing w:after="0" w:line="0" w:lineRule="atLeast"/>
        <w:jc w:val="center"/>
        <w:rPr>
          <w:rFonts w:ascii="Times New Roman" w:hAnsi="Times New Roman" w:cs="Times New Roman"/>
          <w:sz w:val="24"/>
          <w:szCs w:val="24"/>
        </w:rPr>
      </w:pPr>
    </w:p>
    <w:p w:rsidR="00013D7A" w:rsidRDefault="00013D7A" w:rsidP="00475FBE">
      <w:pPr>
        <w:spacing w:after="0" w:line="0" w:lineRule="atLeast"/>
        <w:jc w:val="center"/>
        <w:rPr>
          <w:rFonts w:ascii="Times New Roman" w:hAnsi="Times New Roman" w:cs="Times New Roman"/>
          <w:sz w:val="24"/>
          <w:szCs w:val="24"/>
        </w:rPr>
      </w:pPr>
    </w:p>
    <w:p w:rsidR="00013D7A" w:rsidRDefault="00013D7A" w:rsidP="00475FBE">
      <w:pPr>
        <w:spacing w:after="0" w:line="0" w:lineRule="atLeast"/>
        <w:jc w:val="center"/>
        <w:rPr>
          <w:rFonts w:ascii="Times New Roman" w:hAnsi="Times New Roman" w:cs="Times New Roman"/>
          <w:sz w:val="24"/>
          <w:szCs w:val="24"/>
        </w:rPr>
      </w:pPr>
    </w:p>
    <w:p w:rsidR="00013D7A" w:rsidRDefault="00013D7A" w:rsidP="00475FBE">
      <w:pPr>
        <w:spacing w:after="0" w:line="0" w:lineRule="atLeast"/>
        <w:jc w:val="center"/>
        <w:rPr>
          <w:rFonts w:ascii="Times New Roman" w:hAnsi="Times New Roman" w:cs="Times New Roman"/>
          <w:sz w:val="24"/>
          <w:szCs w:val="24"/>
        </w:rPr>
      </w:pPr>
    </w:p>
    <w:p w:rsidR="00013D7A" w:rsidRDefault="00013D7A" w:rsidP="00475FBE">
      <w:pPr>
        <w:spacing w:after="0" w:line="0" w:lineRule="atLeast"/>
        <w:jc w:val="center"/>
        <w:rPr>
          <w:rFonts w:ascii="Times New Roman" w:hAnsi="Times New Roman" w:cs="Times New Roman"/>
          <w:sz w:val="24"/>
          <w:szCs w:val="24"/>
        </w:rPr>
      </w:pPr>
    </w:p>
    <w:p w:rsidR="005650FA" w:rsidRDefault="005650FA" w:rsidP="00475FBE">
      <w:pPr>
        <w:spacing w:after="0" w:line="0" w:lineRule="atLeast"/>
        <w:jc w:val="center"/>
        <w:rPr>
          <w:rFonts w:ascii="Times New Roman" w:hAnsi="Times New Roman" w:cs="Times New Roman"/>
          <w:sz w:val="24"/>
          <w:szCs w:val="24"/>
        </w:rPr>
      </w:pPr>
    </w:p>
    <w:p w:rsidR="005650FA" w:rsidRDefault="005650FA" w:rsidP="00475FB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rPr>
          <w:rFonts w:ascii="Times New Roman" w:hAnsi="Times New Roman" w:cs="Times New Roman"/>
          <w:b/>
          <w:sz w:val="24"/>
          <w:szCs w:val="24"/>
        </w:rPr>
      </w:pPr>
      <w:r w:rsidRPr="00ED3C78">
        <w:rPr>
          <w:rFonts w:ascii="Times New Roman" w:hAnsi="Times New Roman" w:cs="Times New Roman"/>
          <w:b/>
          <w:sz w:val="24"/>
          <w:szCs w:val="24"/>
        </w:rPr>
        <w:t>1. Список сокращений</w:t>
      </w:r>
    </w:p>
    <w:p w:rsidR="00475FBE" w:rsidRPr="00ED3C78" w:rsidRDefault="00475FBE" w:rsidP="00475FBE">
      <w:pPr>
        <w:spacing w:after="0" w:line="0" w:lineRule="atLeast"/>
        <w:rPr>
          <w:rFonts w:ascii="Times New Roman" w:hAnsi="Times New Roman" w:cs="Times New Roman"/>
          <w:b/>
          <w:sz w:val="24"/>
          <w:szCs w:val="24"/>
        </w:rPr>
      </w:pPr>
    </w:p>
    <w:tbl>
      <w:tblPr>
        <w:tblW w:w="0" w:type="auto"/>
        <w:tblLayout w:type="fixed"/>
        <w:tblLook w:val="0000" w:firstRow="0" w:lastRow="0" w:firstColumn="0" w:lastColumn="0" w:noHBand="0" w:noVBand="0"/>
      </w:tblPr>
      <w:tblGrid>
        <w:gridCol w:w="1526"/>
        <w:gridCol w:w="7492"/>
      </w:tblGrid>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ВИЧ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Вирус иммунодефицита человека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ВОЗ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Всемирная организация здравоохранения </w:t>
            </w:r>
          </w:p>
        </w:tc>
      </w:tr>
      <w:tr w:rsidR="00475FBE" w:rsidRPr="00ED3C78" w:rsidTr="00CC5923">
        <w:trPr>
          <w:trHeight w:val="285"/>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ГФ</w:t>
            </w:r>
          </w:p>
        </w:tc>
        <w:tc>
          <w:tcPr>
            <w:tcW w:w="7492" w:type="dxa"/>
            <w:vAlign w:val="center"/>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Глобальный фонд по борьбе со СПИДом, туберкулезом и малярией</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КР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Кыргызская Республика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КМ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Координационный механизм </w:t>
            </w:r>
          </w:p>
        </w:tc>
      </w:tr>
      <w:tr w:rsidR="00475FBE" w:rsidRPr="00ED3C78" w:rsidTr="00CC5923">
        <w:trPr>
          <w:trHeight w:val="153"/>
        </w:trPr>
        <w:tc>
          <w:tcPr>
            <w:tcW w:w="1526" w:type="dxa"/>
          </w:tcPr>
          <w:p w:rsidR="00475FBE" w:rsidRPr="00ED3C78" w:rsidRDefault="00BA3956" w:rsidP="00CC5923">
            <w:pPr>
              <w:pStyle w:val="Iauiue"/>
              <w:rPr>
                <w:rFonts w:ascii="Times New Roman" w:hAnsi="Times New Roman" w:cs="Times New Roman"/>
                <w:color w:val="000000"/>
              </w:rPr>
            </w:pPr>
            <w:r>
              <w:rPr>
                <w:rFonts w:ascii="Times New Roman" w:hAnsi="Times New Roman" w:cs="Times New Roman"/>
                <w:color w:val="000000"/>
              </w:rPr>
              <w:t>КГН</w:t>
            </w:r>
            <w:r w:rsidR="00475FBE" w:rsidRPr="00ED3C78">
              <w:rPr>
                <w:rFonts w:ascii="Times New Roman" w:hAnsi="Times New Roman" w:cs="Times New Roman"/>
                <w:color w:val="000000"/>
              </w:rPr>
              <w:t xml:space="preserve"> </w:t>
            </w:r>
          </w:p>
        </w:tc>
        <w:tc>
          <w:tcPr>
            <w:tcW w:w="7492" w:type="dxa"/>
            <w:vAlign w:val="center"/>
          </w:tcPr>
          <w:p w:rsidR="00475FBE" w:rsidRPr="00ED3C78" w:rsidRDefault="00BA3956" w:rsidP="00CC5923">
            <w:pPr>
              <w:pStyle w:val="Iauiue"/>
              <w:rPr>
                <w:rFonts w:ascii="Times New Roman" w:hAnsi="Times New Roman" w:cs="Times New Roman"/>
              </w:rPr>
            </w:pPr>
            <w:r>
              <w:rPr>
                <w:rFonts w:ascii="Times New Roman" w:hAnsi="Times New Roman" w:cs="Times New Roman"/>
                <w:color w:val="000000"/>
              </w:rPr>
              <w:t>Ключевые группы  населения</w:t>
            </w:r>
            <w:r w:rsidR="00475FBE" w:rsidRPr="00ED3C78">
              <w:rPr>
                <w:rFonts w:ascii="Times New Roman" w:hAnsi="Times New Roman" w:cs="Times New Roman"/>
                <w:color w:val="000000"/>
              </w:rPr>
              <w:t xml:space="preserve">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КСОЗ</w:t>
            </w:r>
          </w:p>
        </w:tc>
        <w:tc>
          <w:tcPr>
            <w:tcW w:w="7492" w:type="dxa"/>
            <w:vAlign w:val="center"/>
          </w:tcPr>
          <w:p w:rsidR="00475FBE" w:rsidRPr="00ED3C78" w:rsidRDefault="00475FBE" w:rsidP="00CC5923">
            <w:pPr>
              <w:pStyle w:val="Iauiue"/>
              <w:jc w:val="both"/>
              <w:rPr>
                <w:rFonts w:ascii="Times New Roman" w:hAnsi="Times New Roman" w:cs="Times New Roman"/>
              </w:rPr>
            </w:pPr>
            <w:r w:rsidRPr="00ED3C78">
              <w:rPr>
                <w:rFonts w:ascii="Times New Roman" w:hAnsi="Times New Roman" w:cs="Times New Roman"/>
                <w:color w:val="000000"/>
              </w:rPr>
              <w:t>Координационный совет по общественному здравоохранению при Правительстве Кыргызской Республики</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ЛЖВ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Люди, живущие с ВИЧ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МЗ КР</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Министерство здравоохранения Кыргызской Республики</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МиО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Мониторинг и оценка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МО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Международная организация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НПО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Неправительственная организация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НПД</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Нормативно-правовая документация</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ОМКК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Областной многосекторальный координационный комитет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ОР </w:t>
            </w:r>
          </w:p>
        </w:tc>
        <w:tc>
          <w:tcPr>
            <w:tcW w:w="7492" w:type="dxa"/>
            <w:vAlign w:val="center"/>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Основной реципиент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ОФ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Общественный фонд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Проект</w:t>
            </w:r>
          </w:p>
        </w:tc>
        <w:tc>
          <w:tcPr>
            <w:tcW w:w="7492" w:type="dxa"/>
            <w:vAlign w:val="center"/>
          </w:tcPr>
          <w:p w:rsidR="00475FBE" w:rsidRPr="00ED3C78" w:rsidRDefault="00475FBE" w:rsidP="00CC5923">
            <w:pPr>
              <w:pStyle w:val="Iauiue"/>
              <w:jc w:val="both"/>
              <w:rPr>
                <w:rFonts w:ascii="Times New Roman" w:hAnsi="Times New Roman" w:cs="Times New Roman"/>
              </w:rPr>
            </w:pPr>
            <w:r w:rsidRPr="00ED3C78">
              <w:rPr>
                <w:rFonts w:ascii="Times New Roman" w:hAnsi="Times New Roman" w:cs="Times New Roman"/>
                <w:color w:val="000000"/>
              </w:rPr>
              <w:t xml:space="preserve">Проект «Гармонизация и консолидация всех усилий для борьбы с ВИЧ-инфекцией и туберкулезом в Кыргызской Республике»  в рамках программы </w:t>
            </w:r>
            <w:proofErr w:type="spellStart"/>
            <w:r w:rsidRPr="00ED3C78">
              <w:rPr>
                <w:rFonts w:ascii="Times New Roman" w:hAnsi="Times New Roman" w:cs="Times New Roman"/>
                <w:color w:val="000000"/>
              </w:rPr>
              <w:t>Back</w:t>
            </w:r>
            <w:proofErr w:type="spellEnd"/>
            <w:r w:rsidRPr="00ED3C78">
              <w:rPr>
                <w:rFonts w:ascii="Times New Roman" w:hAnsi="Times New Roman" w:cs="Times New Roman"/>
                <w:color w:val="000000"/>
              </w:rPr>
              <w:t xml:space="preserve"> </w:t>
            </w:r>
            <w:proofErr w:type="spellStart"/>
            <w:r w:rsidRPr="00ED3C78">
              <w:rPr>
                <w:rFonts w:ascii="Times New Roman" w:hAnsi="Times New Roman" w:cs="Times New Roman"/>
                <w:color w:val="000000"/>
              </w:rPr>
              <w:t>up-Health</w:t>
            </w:r>
            <w:proofErr w:type="spellEnd"/>
            <w:r w:rsidRPr="00ED3C78">
              <w:rPr>
                <w:rFonts w:ascii="Times New Roman" w:hAnsi="Times New Roman" w:cs="Times New Roman"/>
                <w:color w:val="000000"/>
              </w:rPr>
              <w:t>, при финансовой поддержке GIZ</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СКК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Страновой координационный комитет </w:t>
            </w:r>
            <w:r w:rsidR="00DF41AA">
              <w:rPr>
                <w:rFonts w:ascii="Times New Roman" w:hAnsi="Times New Roman" w:cs="Times New Roman"/>
                <w:color w:val="000000"/>
              </w:rPr>
              <w:t>при Правительстве Кыргызской Республики</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СКМ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Страновой Координационный механизм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СПИД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Сидром приобретенного иммунодефицита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СВ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rPr>
              <w:t>Программа снижения вреда</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 xml:space="preserve">ТС </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 xml:space="preserve">Технический сектор </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ТБ</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color w:val="000000"/>
              </w:rPr>
              <w:t>Туберкулез</w:t>
            </w:r>
          </w:p>
        </w:tc>
      </w:tr>
      <w:tr w:rsidR="00475FBE" w:rsidRPr="00ED3C78" w:rsidTr="00CC5923">
        <w:trPr>
          <w:trHeight w:val="153"/>
        </w:trPr>
        <w:tc>
          <w:tcPr>
            <w:tcW w:w="1526" w:type="dxa"/>
          </w:tcPr>
          <w:p w:rsidR="00475FBE" w:rsidRPr="00ED3C78" w:rsidRDefault="00475FBE" w:rsidP="00CC5923">
            <w:pPr>
              <w:pStyle w:val="Iauiue"/>
              <w:rPr>
                <w:rFonts w:ascii="Times New Roman" w:hAnsi="Times New Roman" w:cs="Times New Roman"/>
                <w:color w:val="000000"/>
              </w:rPr>
            </w:pPr>
            <w:r w:rsidRPr="00ED3C78">
              <w:rPr>
                <w:rFonts w:ascii="Times New Roman" w:hAnsi="Times New Roman" w:cs="Times New Roman"/>
                <w:color w:val="000000"/>
              </w:rPr>
              <w:t>AFEW в КР</w:t>
            </w:r>
          </w:p>
        </w:tc>
        <w:tc>
          <w:tcPr>
            <w:tcW w:w="7492" w:type="dxa"/>
            <w:vAlign w:val="center"/>
          </w:tcPr>
          <w:p w:rsidR="00475FBE" w:rsidRPr="00ED3C78" w:rsidRDefault="00475FBE" w:rsidP="00CC5923">
            <w:pPr>
              <w:pStyle w:val="Iauiue"/>
              <w:rPr>
                <w:rFonts w:ascii="Times New Roman" w:hAnsi="Times New Roman" w:cs="Times New Roman"/>
              </w:rPr>
            </w:pPr>
            <w:r w:rsidRPr="00ED3C78">
              <w:rPr>
                <w:rFonts w:ascii="Times New Roman" w:hAnsi="Times New Roman" w:cs="Times New Roman"/>
              </w:rPr>
              <w:t>ОФ «СПИД Фонд Восток – Запад в Кыргызской Республике»</w:t>
            </w:r>
          </w:p>
        </w:tc>
      </w:tr>
    </w:tbl>
    <w:p w:rsidR="00475FBE" w:rsidRPr="00ED3C78"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475FBE">
      <w:pPr>
        <w:spacing w:after="0" w:line="0" w:lineRule="atLeast"/>
        <w:rPr>
          <w:rFonts w:ascii="Times New Roman" w:hAnsi="Times New Roman" w:cs="Times New Roman"/>
          <w:b/>
          <w:sz w:val="24"/>
          <w:szCs w:val="24"/>
        </w:rPr>
      </w:pPr>
    </w:p>
    <w:p w:rsidR="00FF7CFE" w:rsidRDefault="00FF7CFE" w:rsidP="00037A8F">
      <w:pPr>
        <w:spacing w:after="0" w:line="0" w:lineRule="atLeast"/>
        <w:ind w:firstLine="708"/>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35248E" w:rsidRDefault="0035248E" w:rsidP="00475FBE">
      <w:pPr>
        <w:spacing w:after="0" w:line="0" w:lineRule="atLeast"/>
        <w:rPr>
          <w:rFonts w:ascii="Times New Roman" w:hAnsi="Times New Roman" w:cs="Times New Roman"/>
          <w:b/>
          <w:sz w:val="24"/>
          <w:szCs w:val="24"/>
        </w:rPr>
      </w:pPr>
    </w:p>
    <w:p w:rsidR="00C83CF1" w:rsidRDefault="00C83CF1" w:rsidP="00475FBE">
      <w:pPr>
        <w:spacing w:after="0" w:line="0" w:lineRule="atLeast"/>
        <w:rPr>
          <w:rFonts w:ascii="Times New Roman" w:hAnsi="Times New Roman" w:cs="Times New Roman"/>
          <w:b/>
          <w:sz w:val="24"/>
          <w:szCs w:val="24"/>
        </w:rPr>
      </w:pPr>
    </w:p>
    <w:p w:rsidR="00475FBE" w:rsidRPr="00ED3C78" w:rsidRDefault="00475FBE" w:rsidP="00475FBE">
      <w:pPr>
        <w:spacing w:after="0" w:line="0" w:lineRule="atLeast"/>
        <w:rPr>
          <w:rFonts w:ascii="Times New Roman" w:hAnsi="Times New Roman" w:cs="Times New Roman"/>
          <w:b/>
          <w:sz w:val="24"/>
          <w:szCs w:val="24"/>
        </w:rPr>
      </w:pPr>
      <w:r w:rsidRPr="00ED3C78">
        <w:rPr>
          <w:rFonts w:ascii="Times New Roman" w:hAnsi="Times New Roman" w:cs="Times New Roman"/>
          <w:b/>
          <w:sz w:val="24"/>
          <w:szCs w:val="24"/>
        </w:rPr>
        <w:t>2. Выражение признательности</w:t>
      </w:r>
    </w:p>
    <w:p w:rsidR="00880C15" w:rsidRDefault="00880C15"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Исследовательская группа ОФ «СПИД Фонд Восток – Запад в КР» выражает благодарность участникам </w:t>
      </w:r>
      <w:r>
        <w:rPr>
          <w:rFonts w:ascii="Times New Roman" w:hAnsi="Times New Roman" w:cs="Times New Roman"/>
          <w:sz w:val="24"/>
          <w:szCs w:val="24"/>
        </w:rPr>
        <w:t xml:space="preserve">оценки </w:t>
      </w:r>
      <w:r w:rsidRPr="00ED3C78">
        <w:rPr>
          <w:rFonts w:ascii="Times New Roman" w:hAnsi="Times New Roman" w:cs="Times New Roman"/>
          <w:sz w:val="24"/>
          <w:szCs w:val="24"/>
        </w:rPr>
        <w:t xml:space="preserve">за </w:t>
      </w:r>
      <w:r>
        <w:rPr>
          <w:rFonts w:ascii="Times New Roman" w:hAnsi="Times New Roman" w:cs="Times New Roman"/>
          <w:sz w:val="24"/>
          <w:szCs w:val="24"/>
        </w:rPr>
        <w:t>время, отведенное для опроса и интервью,</w:t>
      </w:r>
      <w:r w:rsidRPr="00ED3C78">
        <w:rPr>
          <w:rFonts w:ascii="Times New Roman" w:hAnsi="Times New Roman" w:cs="Times New Roman"/>
          <w:sz w:val="24"/>
          <w:szCs w:val="24"/>
        </w:rPr>
        <w:t xml:space="preserve"> </w:t>
      </w:r>
      <w:r>
        <w:rPr>
          <w:rFonts w:ascii="Times New Roman" w:hAnsi="Times New Roman" w:cs="Times New Roman"/>
          <w:sz w:val="24"/>
          <w:szCs w:val="24"/>
        </w:rPr>
        <w:t xml:space="preserve">а также </w:t>
      </w:r>
      <w:r w:rsidRPr="00ED3C78">
        <w:rPr>
          <w:rFonts w:ascii="Times New Roman" w:hAnsi="Times New Roman" w:cs="Times New Roman"/>
          <w:sz w:val="24"/>
          <w:szCs w:val="24"/>
        </w:rPr>
        <w:t xml:space="preserve">предоставленную информацию </w:t>
      </w:r>
      <w:r>
        <w:rPr>
          <w:rFonts w:ascii="Times New Roman" w:hAnsi="Times New Roman" w:cs="Times New Roman"/>
          <w:sz w:val="24"/>
          <w:szCs w:val="24"/>
        </w:rPr>
        <w:t xml:space="preserve">на основе которой </w:t>
      </w:r>
      <w:r w:rsidRPr="00ED3C78">
        <w:rPr>
          <w:rFonts w:ascii="Times New Roman" w:hAnsi="Times New Roman" w:cs="Times New Roman"/>
          <w:sz w:val="24"/>
          <w:szCs w:val="24"/>
        </w:rPr>
        <w:t>был подготовлен данный отчет по оценке потенциала Странового Координационного Комитета в Кыргызской Республике.</w:t>
      </w: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Выражаем особую благодарность </w:t>
      </w:r>
      <w:r>
        <w:rPr>
          <w:rFonts w:ascii="Times New Roman" w:hAnsi="Times New Roman" w:cs="Times New Roman"/>
          <w:sz w:val="24"/>
          <w:szCs w:val="24"/>
        </w:rPr>
        <w:t xml:space="preserve">экспертам – </w:t>
      </w:r>
      <w:r w:rsidRPr="00ED3C78">
        <w:rPr>
          <w:rFonts w:ascii="Times New Roman" w:hAnsi="Times New Roman" w:cs="Times New Roman"/>
          <w:sz w:val="24"/>
          <w:szCs w:val="24"/>
        </w:rPr>
        <w:t xml:space="preserve">рецензентам </w:t>
      </w:r>
      <w:r w:rsidR="00427F53">
        <w:rPr>
          <w:rFonts w:ascii="Times New Roman" w:hAnsi="Times New Roman" w:cs="Times New Roman"/>
          <w:sz w:val="24"/>
          <w:szCs w:val="24"/>
        </w:rPr>
        <w:t xml:space="preserve">данного </w:t>
      </w:r>
      <w:r w:rsidRPr="00ED3C78">
        <w:rPr>
          <w:rFonts w:ascii="Times New Roman" w:hAnsi="Times New Roman" w:cs="Times New Roman"/>
          <w:sz w:val="24"/>
          <w:szCs w:val="24"/>
        </w:rPr>
        <w:t xml:space="preserve">отчета, </w:t>
      </w:r>
      <w:r>
        <w:rPr>
          <w:rFonts w:ascii="Times New Roman" w:hAnsi="Times New Roman" w:cs="Times New Roman"/>
          <w:sz w:val="24"/>
          <w:szCs w:val="24"/>
        </w:rPr>
        <w:t xml:space="preserve">Исакову Т. и </w:t>
      </w:r>
      <w:r w:rsidRPr="00ED3C78">
        <w:rPr>
          <w:rFonts w:ascii="Times New Roman" w:hAnsi="Times New Roman" w:cs="Times New Roman"/>
          <w:sz w:val="24"/>
          <w:szCs w:val="24"/>
        </w:rPr>
        <w:t>Султангазиеву А. за внесенные комментарии, которые способствовали оптимизации содержания отчета.</w:t>
      </w: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35248E" w:rsidRDefault="0035248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EF76DA" w:rsidRDefault="00EF76DA"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p>
    <w:p w:rsidR="00427F53" w:rsidRPr="00ED3C78" w:rsidRDefault="00427F53" w:rsidP="00475FBE">
      <w:pPr>
        <w:spacing w:after="0" w:line="0" w:lineRule="atLeast"/>
        <w:rPr>
          <w:rFonts w:ascii="Times New Roman" w:hAnsi="Times New Roman" w:cs="Times New Roman"/>
          <w:b/>
          <w:sz w:val="24"/>
          <w:szCs w:val="24"/>
        </w:rPr>
      </w:pPr>
    </w:p>
    <w:p w:rsidR="00475FBE" w:rsidRDefault="00475FBE" w:rsidP="00475FBE">
      <w:pPr>
        <w:spacing w:after="0" w:line="0" w:lineRule="atLeast"/>
        <w:rPr>
          <w:rFonts w:ascii="Times New Roman" w:hAnsi="Times New Roman" w:cs="Times New Roman"/>
          <w:b/>
          <w:sz w:val="24"/>
          <w:szCs w:val="24"/>
        </w:rPr>
      </w:pPr>
      <w:r w:rsidRPr="00ED3C78">
        <w:rPr>
          <w:rFonts w:ascii="Times New Roman" w:hAnsi="Times New Roman" w:cs="Times New Roman"/>
          <w:b/>
          <w:sz w:val="24"/>
          <w:szCs w:val="24"/>
        </w:rPr>
        <w:t>3. Введение</w:t>
      </w:r>
    </w:p>
    <w:p w:rsidR="006E2954" w:rsidRDefault="006E2954" w:rsidP="006E2954">
      <w:pPr>
        <w:spacing w:after="0" w:line="0" w:lineRule="atLeast"/>
        <w:jc w:val="both"/>
        <w:rPr>
          <w:rFonts w:ascii="Times New Roman" w:hAnsi="Times New Roman" w:cs="Times New Roman"/>
          <w:sz w:val="24"/>
          <w:szCs w:val="24"/>
        </w:rPr>
      </w:pPr>
      <w:r w:rsidRPr="005B6EB2">
        <w:rPr>
          <w:rFonts w:ascii="Times New Roman" w:hAnsi="Times New Roman" w:cs="Times New Roman"/>
          <w:sz w:val="24"/>
          <w:szCs w:val="24"/>
        </w:rPr>
        <w:t>В докладе Группы экспертов высокого уровня в 2011 году было сказано, что страновые координационные комитеты (СКК) являются «краеугольным камнем в архитектуре Глобального фонда» и что «СКК являются одним из наиболее высоко оцениваемых, но и наиболее критикуемых аспектов модели Глобального фонда»</w:t>
      </w:r>
      <w:r w:rsidR="005B6EB2" w:rsidRPr="005B6EB2">
        <w:rPr>
          <w:rFonts w:ascii="Times New Roman" w:hAnsi="Times New Roman" w:cs="Times New Roman"/>
          <w:sz w:val="24"/>
          <w:szCs w:val="24"/>
          <w:vertAlign w:val="superscript"/>
        </w:rPr>
        <w:t>1</w:t>
      </w:r>
      <w:r w:rsidRPr="005B6EB2">
        <w:rPr>
          <w:rFonts w:ascii="Times New Roman" w:hAnsi="Times New Roman" w:cs="Times New Roman"/>
          <w:sz w:val="24"/>
          <w:szCs w:val="24"/>
        </w:rPr>
        <w:t>. СКК играют важнейшую роль в обеспечении приверженности Глобального фонда осуществлению деятельности на основе принципа страновой ответственности; они представляют собой передовой инновационный механизм сотрудничества и принятия решений с участием широкого круга заинтересованных сторон. Они включают представителей государственного и частного секторов, в том числе правительств, многосторонних или двусторонних организаций, неправительственных организаций, академических учреждений, частных компаний и людей, живущих с заболеваниями</w:t>
      </w:r>
      <w:r w:rsidRPr="005B6EB2">
        <w:rPr>
          <w:rStyle w:val="ad"/>
          <w:rFonts w:ascii="Times New Roman" w:hAnsi="Times New Roman" w:cs="Times New Roman"/>
          <w:sz w:val="24"/>
          <w:szCs w:val="24"/>
        </w:rPr>
        <w:footnoteReference w:id="1"/>
      </w:r>
      <w:r w:rsidRPr="005B6EB2">
        <w:rPr>
          <w:rFonts w:ascii="Times New Roman" w:hAnsi="Times New Roman" w:cs="Times New Roman"/>
          <w:sz w:val="24"/>
          <w:szCs w:val="24"/>
        </w:rPr>
        <w:t>.</w:t>
      </w:r>
    </w:p>
    <w:p w:rsidR="00382C73" w:rsidRPr="005B6EB2" w:rsidRDefault="00382C73" w:rsidP="006E2954">
      <w:pPr>
        <w:spacing w:after="0" w:line="0" w:lineRule="atLeast"/>
        <w:jc w:val="both"/>
        <w:rPr>
          <w:rFonts w:ascii="Times New Roman" w:hAnsi="Times New Roman" w:cs="Times New Roman"/>
          <w:b/>
          <w:sz w:val="24"/>
          <w:szCs w:val="24"/>
        </w:rPr>
      </w:pPr>
    </w:p>
    <w:p w:rsidR="00475FBE" w:rsidRPr="00ED3C78" w:rsidRDefault="00475FBE" w:rsidP="00475FBE">
      <w:pPr>
        <w:pStyle w:val="Default"/>
        <w:jc w:val="both"/>
        <w:rPr>
          <w:rFonts w:ascii="Times New Roman" w:hAnsi="Times New Roman" w:cs="Times New Roman"/>
          <w:b/>
        </w:rPr>
      </w:pPr>
      <w:r w:rsidRPr="00ED3C78">
        <w:rPr>
          <w:rFonts w:ascii="Times New Roman" w:hAnsi="Times New Roman" w:cs="Times New Roman"/>
        </w:rPr>
        <w:t>Страновой координационный комитет Кыргызской Республ</w:t>
      </w:r>
      <w:r w:rsidR="00880C15">
        <w:rPr>
          <w:rFonts w:ascii="Times New Roman" w:hAnsi="Times New Roman" w:cs="Times New Roman"/>
        </w:rPr>
        <w:t xml:space="preserve">ики является национальным </w:t>
      </w:r>
      <w:proofErr w:type="spellStart"/>
      <w:r w:rsidR="00880C15">
        <w:rPr>
          <w:rFonts w:ascii="Times New Roman" w:hAnsi="Times New Roman" w:cs="Times New Roman"/>
        </w:rPr>
        <w:t>много</w:t>
      </w:r>
      <w:r w:rsidRPr="00ED3C78">
        <w:rPr>
          <w:rFonts w:ascii="Times New Roman" w:hAnsi="Times New Roman" w:cs="Times New Roman"/>
        </w:rPr>
        <w:t>секторальным</w:t>
      </w:r>
      <w:proofErr w:type="spellEnd"/>
      <w:r w:rsidRPr="00ED3C78">
        <w:rPr>
          <w:rFonts w:ascii="Times New Roman" w:hAnsi="Times New Roman" w:cs="Times New Roman"/>
        </w:rPr>
        <w:t xml:space="preserve"> органом</w:t>
      </w:r>
      <w:r w:rsidR="006B71AA">
        <w:rPr>
          <w:rFonts w:ascii="Times New Roman" w:hAnsi="Times New Roman" w:cs="Times New Roman"/>
        </w:rPr>
        <w:t xml:space="preserve"> </w:t>
      </w:r>
      <w:r w:rsidRPr="00ED3C78">
        <w:rPr>
          <w:rFonts w:ascii="Times New Roman" w:hAnsi="Times New Roman" w:cs="Times New Roman"/>
        </w:rPr>
        <w:t>для координации и направления мероприятий, финансируемых Глобальным Фондом, в Кыргызской Республике. Целью СКК КР является руководство и вклад в повышение результатов работы по программам и проектам, финансируемым Глобальным Фондом при обеспечении связи между мероприятиями Глобального Фонда. СКК КР использует существующие структуры государственного сектора, организации гражданского сектора, частного сектора, а также международных многосторонних и двусторонних партнерских агентств в области СПИДа, туберкулеза и малярии для того, чтобы продвигать эффективное предоставление услуг, предотвращать дублирование усилий и укреплять координационные механизмы между разными заинтересованными сторонами</w:t>
      </w:r>
      <w:r w:rsidRPr="00ED3C78">
        <w:rPr>
          <w:rStyle w:val="ad"/>
          <w:rFonts w:ascii="Times New Roman" w:hAnsi="Times New Roman" w:cs="Times New Roman"/>
        </w:rPr>
        <w:footnoteReference w:id="2"/>
      </w:r>
      <w:r w:rsidRPr="00ED3C78">
        <w:rPr>
          <w:rFonts w:ascii="Times New Roman" w:hAnsi="Times New Roman" w:cs="Times New Roman"/>
        </w:rPr>
        <w:t>. Устойчивость и успех финансируемых программ и проектов зависят от сильных национально-обусловл</w:t>
      </w:r>
      <w:r w:rsidR="00880C15">
        <w:rPr>
          <w:rFonts w:ascii="Times New Roman" w:hAnsi="Times New Roman" w:cs="Times New Roman"/>
        </w:rPr>
        <w:t xml:space="preserve">енных, скоординированных, </w:t>
      </w:r>
      <w:proofErr w:type="spellStart"/>
      <w:r w:rsidR="00880C15">
        <w:rPr>
          <w:rFonts w:ascii="Times New Roman" w:hAnsi="Times New Roman" w:cs="Times New Roman"/>
        </w:rPr>
        <w:t>много</w:t>
      </w:r>
      <w:r w:rsidRPr="00ED3C78">
        <w:rPr>
          <w:rFonts w:ascii="Times New Roman" w:hAnsi="Times New Roman" w:cs="Times New Roman"/>
        </w:rPr>
        <w:t>секторальных</w:t>
      </w:r>
      <w:proofErr w:type="spellEnd"/>
      <w:r w:rsidRPr="00ED3C78">
        <w:rPr>
          <w:rFonts w:ascii="Times New Roman" w:hAnsi="Times New Roman" w:cs="Times New Roman"/>
        </w:rPr>
        <w:t xml:space="preserve"> и всесторонних подходов, которые вовлекают всех партнеров в планирование и разработку программ, внедрение и оценку, а также в принятие решений по распределению средств ГФСТМ.</w:t>
      </w:r>
    </w:p>
    <w:p w:rsidR="00427F53" w:rsidRDefault="00427F53" w:rsidP="00475FBE">
      <w:pPr>
        <w:pStyle w:val="Default"/>
        <w:jc w:val="both"/>
        <w:rPr>
          <w:rFonts w:ascii="Times New Roman" w:hAnsi="Times New Roman" w:cs="Times New Roman"/>
        </w:rPr>
      </w:pPr>
    </w:p>
    <w:p w:rsidR="00475FBE" w:rsidRPr="00ED3C78" w:rsidRDefault="00475FBE" w:rsidP="00475FBE">
      <w:pPr>
        <w:pStyle w:val="Default"/>
        <w:jc w:val="both"/>
        <w:rPr>
          <w:rFonts w:ascii="Times New Roman" w:hAnsi="Times New Roman" w:cs="Times New Roman"/>
        </w:rPr>
      </w:pPr>
      <w:r w:rsidRPr="00ED3C78">
        <w:rPr>
          <w:rFonts w:ascii="Times New Roman" w:hAnsi="Times New Roman" w:cs="Times New Roman"/>
        </w:rPr>
        <w:t xml:space="preserve">ОФ «СПИД Фонд Восток-Запад в Кыргызской Республике»  реализует Проект по гармонизации и консолидации всех усилий для борьбы с ВИЧ-инфекцией и туберкулезом в Кыргызской Республике, в рамках программы </w:t>
      </w:r>
      <w:proofErr w:type="spellStart"/>
      <w:r w:rsidRPr="00ED3C78">
        <w:rPr>
          <w:rFonts w:ascii="Times New Roman" w:hAnsi="Times New Roman" w:cs="Times New Roman"/>
        </w:rPr>
        <w:t>Back</w:t>
      </w:r>
      <w:proofErr w:type="spellEnd"/>
      <w:r w:rsidRPr="00ED3C78">
        <w:rPr>
          <w:rFonts w:ascii="Times New Roman" w:hAnsi="Times New Roman" w:cs="Times New Roman"/>
        </w:rPr>
        <w:t xml:space="preserve"> </w:t>
      </w:r>
      <w:proofErr w:type="spellStart"/>
      <w:r w:rsidRPr="00ED3C78">
        <w:rPr>
          <w:rFonts w:ascii="Times New Roman" w:hAnsi="Times New Roman" w:cs="Times New Roman"/>
        </w:rPr>
        <w:t>up-Health</w:t>
      </w:r>
      <w:proofErr w:type="spellEnd"/>
      <w:r w:rsidRPr="00ED3C78">
        <w:rPr>
          <w:rFonts w:ascii="Times New Roman" w:hAnsi="Times New Roman" w:cs="Times New Roman"/>
        </w:rPr>
        <w:t>, финансируемый GIZ, целью которого является совершенствование координационных механизмов в сфере общественного здравоохранения для борьбы с ВИЧ-инфекцией и туберкулезом в Кыргызской Республике.</w:t>
      </w:r>
      <w:r w:rsidR="00427F53">
        <w:rPr>
          <w:rFonts w:ascii="Times New Roman" w:hAnsi="Times New Roman" w:cs="Times New Roman"/>
        </w:rPr>
        <w:t xml:space="preserve"> </w:t>
      </w:r>
      <w:r w:rsidRPr="00ED3C78">
        <w:rPr>
          <w:rFonts w:ascii="Times New Roman" w:hAnsi="Times New Roman" w:cs="Times New Roman"/>
        </w:rPr>
        <w:t xml:space="preserve">Одной из задач Проекта является повышение потенциала СКК. Учитывая, что состав СКК  был существенно обновлен, то соответственно, компетентность </w:t>
      </w:r>
      <w:r>
        <w:rPr>
          <w:rFonts w:ascii="Times New Roman" w:hAnsi="Times New Roman" w:cs="Times New Roman"/>
        </w:rPr>
        <w:t xml:space="preserve">представителей СКК </w:t>
      </w:r>
      <w:r w:rsidRPr="00ED3C78">
        <w:rPr>
          <w:rFonts w:ascii="Times New Roman" w:hAnsi="Times New Roman" w:cs="Times New Roman"/>
        </w:rPr>
        <w:t xml:space="preserve">в вопросах, связанных с </w:t>
      </w:r>
      <w:r>
        <w:rPr>
          <w:rFonts w:ascii="Times New Roman" w:hAnsi="Times New Roman" w:cs="Times New Roman"/>
        </w:rPr>
        <w:t xml:space="preserve">его </w:t>
      </w:r>
      <w:r w:rsidRPr="00ED3C78">
        <w:rPr>
          <w:rFonts w:ascii="Times New Roman" w:hAnsi="Times New Roman" w:cs="Times New Roman"/>
        </w:rPr>
        <w:t>деятельностью</w:t>
      </w:r>
      <w:r>
        <w:rPr>
          <w:rFonts w:ascii="Times New Roman" w:hAnsi="Times New Roman" w:cs="Times New Roman"/>
        </w:rPr>
        <w:t>,</w:t>
      </w:r>
      <w:r w:rsidRPr="00ED3C78">
        <w:rPr>
          <w:rFonts w:ascii="Times New Roman" w:hAnsi="Times New Roman" w:cs="Times New Roman"/>
        </w:rPr>
        <w:t xml:space="preserve"> неоднозначна. Не проводилось специального обучения для действующего состава СКК с целью повышения эффективности его работы. </w:t>
      </w:r>
    </w:p>
    <w:p w:rsidR="00475FBE" w:rsidRPr="00ED3C78" w:rsidRDefault="00475FBE" w:rsidP="00475FBE">
      <w:pPr>
        <w:pStyle w:val="Default"/>
        <w:jc w:val="both"/>
        <w:rPr>
          <w:rFonts w:ascii="Times New Roman" w:hAnsi="Times New Roman" w:cs="Times New Roman"/>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b/>
          <w:sz w:val="24"/>
          <w:szCs w:val="24"/>
        </w:rPr>
        <w:t xml:space="preserve">4. Цель: </w:t>
      </w:r>
      <w:r w:rsidRPr="00ED3C78">
        <w:rPr>
          <w:rFonts w:ascii="Times New Roman" w:hAnsi="Times New Roman" w:cs="Times New Roman"/>
          <w:sz w:val="24"/>
          <w:szCs w:val="24"/>
        </w:rPr>
        <w:t>разработка рекомендаций по повышению потенциала СКК для эффективной координации действий на страновом уровне в решении вопросов общественного здравоохранения КР, а также в свете возможной интеграции СКК в альтернативные координационные механизмы (КСОЗ при Правительстве КР).</w:t>
      </w:r>
      <w:r>
        <w:rPr>
          <w:rFonts w:ascii="Times New Roman" w:hAnsi="Times New Roman" w:cs="Times New Roman"/>
          <w:sz w:val="24"/>
          <w:szCs w:val="24"/>
        </w:rPr>
        <w:t xml:space="preserve"> Предложенные рекомендации будет учтены при разработке плана повышения СКК КР.</w:t>
      </w:r>
    </w:p>
    <w:p w:rsidR="00475FBE" w:rsidRDefault="00475FBE" w:rsidP="00475FBE">
      <w:pPr>
        <w:spacing w:after="0" w:line="0" w:lineRule="atLeast"/>
        <w:rPr>
          <w:rFonts w:ascii="Times New Roman" w:hAnsi="Times New Roman" w:cs="Times New Roman"/>
          <w:sz w:val="24"/>
          <w:szCs w:val="24"/>
        </w:rPr>
      </w:pPr>
    </w:p>
    <w:p w:rsidR="00EF76DA" w:rsidRPr="00ED3C78" w:rsidRDefault="00EF76DA" w:rsidP="00475FBE">
      <w:pPr>
        <w:spacing w:after="0" w:line="0" w:lineRule="atLeast"/>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b/>
          <w:sz w:val="24"/>
          <w:szCs w:val="24"/>
        </w:rPr>
        <w:t>5</w:t>
      </w:r>
      <w:r w:rsidRPr="00ED3C78">
        <w:rPr>
          <w:rFonts w:ascii="Times New Roman" w:hAnsi="Times New Roman" w:cs="Times New Roman"/>
          <w:sz w:val="24"/>
          <w:szCs w:val="24"/>
        </w:rPr>
        <w:t xml:space="preserve">. </w:t>
      </w:r>
      <w:r w:rsidRPr="00ED3C78">
        <w:rPr>
          <w:rFonts w:ascii="Times New Roman" w:hAnsi="Times New Roman" w:cs="Times New Roman"/>
          <w:b/>
          <w:sz w:val="24"/>
          <w:szCs w:val="24"/>
        </w:rPr>
        <w:t>Задачи:</w:t>
      </w:r>
      <w:r w:rsidRPr="00ED3C78">
        <w:rPr>
          <w:rFonts w:ascii="Times New Roman" w:hAnsi="Times New Roman" w:cs="Times New Roman"/>
          <w:sz w:val="24"/>
          <w:szCs w:val="24"/>
        </w:rPr>
        <w:t xml:space="preserve">  </w:t>
      </w:r>
    </w:p>
    <w:p w:rsidR="00475FBE" w:rsidRPr="00ED3C78" w:rsidRDefault="00475FBE"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1. выявление</w:t>
      </w:r>
      <w:r w:rsidRPr="00ED3C78">
        <w:rPr>
          <w:rFonts w:ascii="Times New Roman" w:hAnsi="Times New Roman" w:cs="Times New Roman"/>
          <w:sz w:val="24"/>
          <w:szCs w:val="24"/>
        </w:rPr>
        <w:t xml:space="preserve"> потребност</w:t>
      </w:r>
      <w:r>
        <w:rPr>
          <w:rFonts w:ascii="Times New Roman" w:hAnsi="Times New Roman" w:cs="Times New Roman"/>
          <w:sz w:val="24"/>
          <w:szCs w:val="24"/>
        </w:rPr>
        <w:t>и</w:t>
      </w:r>
      <w:r w:rsidRPr="00ED3C78">
        <w:rPr>
          <w:rFonts w:ascii="Times New Roman" w:hAnsi="Times New Roman" w:cs="Times New Roman"/>
          <w:sz w:val="24"/>
          <w:szCs w:val="24"/>
        </w:rPr>
        <w:t xml:space="preserve"> в повышении потенциала СКК </w:t>
      </w:r>
    </w:p>
    <w:p w:rsidR="00475FBE" w:rsidRPr="00ED3C78" w:rsidRDefault="00475FBE"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w:t>
      </w:r>
      <w:r w:rsidRPr="00ED3C78">
        <w:rPr>
          <w:rFonts w:ascii="Times New Roman" w:hAnsi="Times New Roman" w:cs="Times New Roman"/>
          <w:sz w:val="24"/>
          <w:szCs w:val="24"/>
        </w:rPr>
        <w:t>. анализ пробелов в потенциале СКК</w:t>
      </w:r>
    </w:p>
    <w:p w:rsidR="00475FBE" w:rsidRDefault="00475FBE"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w:t>
      </w:r>
      <w:r w:rsidRPr="005B595E">
        <w:rPr>
          <w:rFonts w:ascii="Times New Roman" w:hAnsi="Times New Roman" w:cs="Times New Roman"/>
          <w:sz w:val="24"/>
          <w:szCs w:val="24"/>
        </w:rPr>
        <w:t xml:space="preserve">. разработка рекомендаций </w:t>
      </w:r>
      <w:r>
        <w:rPr>
          <w:rFonts w:ascii="Times New Roman" w:hAnsi="Times New Roman" w:cs="Times New Roman"/>
          <w:sz w:val="24"/>
          <w:szCs w:val="24"/>
        </w:rPr>
        <w:t>по повышению</w:t>
      </w:r>
      <w:r w:rsidRPr="005B595E">
        <w:rPr>
          <w:rFonts w:ascii="Times New Roman" w:hAnsi="Times New Roman" w:cs="Times New Roman"/>
          <w:sz w:val="24"/>
          <w:szCs w:val="24"/>
        </w:rPr>
        <w:t xml:space="preserve"> потенциала СКК</w:t>
      </w:r>
      <w:r>
        <w:rPr>
          <w:rFonts w:ascii="Times New Roman" w:hAnsi="Times New Roman" w:cs="Times New Roman"/>
          <w:sz w:val="24"/>
          <w:szCs w:val="24"/>
        </w:rPr>
        <w:t xml:space="preserve"> </w:t>
      </w:r>
    </w:p>
    <w:p w:rsidR="00475FBE" w:rsidRPr="00ED3C78" w:rsidRDefault="00475FBE"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b/>
          <w:sz w:val="24"/>
          <w:szCs w:val="24"/>
        </w:rPr>
      </w:pPr>
      <w:r w:rsidRPr="00ED3C78">
        <w:rPr>
          <w:rFonts w:ascii="Times New Roman" w:hAnsi="Times New Roman" w:cs="Times New Roman"/>
          <w:b/>
          <w:sz w:val="24"/>
          <w:szCs w:val="24"/>
        </w:rPr>
        <w:t>6. Методология:</w:t>
      </w:r>
    </w:p>
    <w:p w:rsidR="007261AD" w:rsidRDefault="007261AD" w:rsidP="007261AD">
      <w:pPr>
        <w:pStyle w:val="a3"/>
        <w:spacing w:after="0" w:line="0" w:lineRule="atLeast"/>
        <w:ind w:left="0"/>
        <w:jc w:val="both"/>
        <w:rPr>
          <w:rFonts w:ascii="Times New Roman" w:hAnsi="Times New Roman" w:cs="Times New Roman"/>
          <w:sz w:val="24"/>
          <w:szCs w:val="24"/>
        </w:rPr>
      </w:pPr>
      <w:r>
        <w:rPr>
          <w:rFonts w:ascii="Times New Roman" w:hAnsi="Times New Roman" w:cs="Times New Roman"/>
          <w:sz w:val="24"/>
          <w:szCs w:val="24"/>
        </w:rPr>
        <w:t>1. Кабинетный метод сбора вторичной информации (нормативно-правовая база и внутренняя документация, регламентирующая</w:t>
      </w:r>
      <w:r w:rsidRPr="00ED3C78">
        <w:rPr>
          <w:rFonts w:ascii="Times New Roman" w:hAnsi="Times New Roman" w:cs="Times New Roman"/>
          <w:sz w:val="24"/>
          <w:szCs w:val="24"/>
        </w:rPr>
        <w:t xml:space="preserve"> деятельность СКК</w:t>
      </w:r>
      <w:r>
        <w:rPr>
          <w:rFonts w:ascii="Times New Roman" w:hAnsi="Times New Roman" w:cs="Times New Roman"/>
          <w:sz w:val="24"/>
          <w:szCs w:val="24"/>
        </w:rPr>
        <w:t>, публикации ГФСТМ, отчеты исследований</w:t>
      </w:r>
      <w:r w:rsidRPr="00ED3C78">
        <w:rPr>
          <w:rFonts w:ascii="Times New Roman" w:hAnsi="Times New Roman" w:cs="Times New Roman"/>
          <w:sz w:val="24"/>
          <w:szCs w:val="24"/>
        </w:rPr>
        <w:t>).</w:t>
      </w:r>
    </w:p>
    <w:p w:rsidR="007261AD" w:rsidRPr="002539DE" w:rsidRDefault="007261AD" w:rsidP="007261AD">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2. Анкетный опрос на основе </w:t>
      </w:r>
      <w:r w:rsidR="002539DE">
        <w:rPr>
          <w:rFonts w:ascii="Times New Roman" w:hAnsi="Times New Roman" w:cs="Times New Roman"/>
          <w:sz w:val="24"/>
          <w:szCs w:val="24"/>
        </w:rPr>
        <w:t xml:space="preserve">разработанного </w:t>
      </w:r>
      <w:r>
        <w:rPr>
          <w:rFonts w:ascii="Times New Roman" w:hAnsi="Times New Roman" w:cs="Times New Roman"/>
          <w:sz w:val="24"/>
          <w:szCs w:val="24"/>
        </w:rPr>
        <w:t>структурированного опросного листа</w:t>
      </w:r>
      <w:r w:rsidR="002539DE">
        <w:rPr>
          <w:rFonts w:ascii="Times New Roman" w:hAnsi="Times New Roman" w:cs="Times New Roman"/>
          <w:sz w:val="24"/>
          <w:szCs w:val="24"/>
        </w:rPr>
        <w:t xml:space="preserve"> представителей действующего состава СКК (п</w:t>
      </w:r>
      <w:r w:rsidR="002539DE" w:rsidRPr="002539DE">
        <w:rPr>
          <w:rFonts w:ascii="Times New Roman" w:hAnsi="Times New Roman" w:cs="Times New Roman"/>
          <w:sz w:val="24"/>
          <w:szCs w:val="24"/>
        </w:rPr>
        <w:t>равление СКК, действительные члены и альтернаты</w:t>
      </w:r>
      <w:r w:rsidR="005322C0" w:rsidRPr="005322C0">
        <w:rPr>
          <w:rFonts w:ascii="Times New Roman" w:hAnsi="Times New Roman" w:cs="Times New Roman"/>
          <w:sz w:val="24"/>
          <w:szCs w:val="24"/>
        </w:rPr>
        <w:t xml:space="preserve"> </w:t>
      </w:r>
      <w:r w:rsidR="005322C0">
        <w:rPr>
          <w:rFonts w:ascii="Times New Roman" w:hAnsi="Times New Roman" w:cs="Times New Roman"/>
          <w:sz w:val="24"/>
          <w:szCs w:val="24"/>
        </w:rPr>
        <w:t>–</w:t>
      </w:r>
      <w:r w:rsidR="005322C0" w:rsidRPr="005322C0">
        <w:rPr>
          <w:rFonts w:ascii="Times New Roman" w:hAnsi="Times New Roman" w:cs="Times New Roman"/>
          <w:sz w:val="24"/>
          <w:szCs w:val="24"/>
        </w:rPr>
        <w:t xml:space="preserve"> </w:t>
      </w:r>
      <w:r w:rsidR="005322C0">
        <w:rPr>
          <w:rFonts w:ascii="Times New Roman" w:hAnsi="Times New Roman" w:cs="Times New Roman"/>
          <w:sz w:val="24"/>
          <w:szCs w:val="24"/>
        </w:rPr>
        <w:t xml:space="preserve">представители </w:t>
      </w:r>
      <w:r w:rsidR="00643BC5">
        <w:rPr>
          <w:rFonts w:ascii="Times New Roman" w:hAnsi="Times New Roman" w:cs="Times New Roman"/>
          <w:sz w:val="24"/>
          <w:szCs w:val="24"/>
        </w:rPr>
        <w:t>государственных, неправительственных, международных организаций, частного сектора,</w:t>
      </w:r>
      <w:r w:rsidR="00643BC5" w:rsidRPr="00643BC5">
        <w:rPr>
          <w:rFonts w:ascii="Times New Roman" w:hAnsi="Times New Roman" w:cs="Times New Roman"/>
          <w:sz w:val="24"/>
          <w:szCs w:val="24"/>
        </w:rPr>
        <w:t xml:space="preserve"> </w:t>
      </w:r>
      <w:r w:rsidR="00643BC5">
        <w:rPr>
          <w:rFonts w:ascii="Times New Roman" w:hAnsi="Times New Roman" w:cs="Times New Roman"/>
          <w:sz w:val="24"/>
          <w:szCs w:val="24"/>
        </w:rPr>
        <w:t>пре</w:t>
      </w:r>
      <w:r w:rsidR="00F83292">
        <w:rPr>
          <w:rFonts w:ascii="Times New Roman" w:hAnsi="Times New Roman" w:cs="Times New Roman"/>
          <w:sz w:val="24"/>
          <w:szCs w:val="24"/>
        </w:rPr>
        <w:t xml:space="preserve">дставителей ключевого населения, </w:t>
      </w:r>
      <w:r w:rsidR="00643BC5">
        <w:rPr>
          <w:rFonts w:ascii="Times New Roman" w:hAnsi="Times New Roman" w:cs="Times New Roman"/>
          <w:sz w:val="24"/>
          <w:szCs w:val="24"/>
          <w:lang w:val="en-US"/>
        </w:rPr>
        <w:t>N</w:t>
      </w:r>
      <w:r w:rsidR="002539DE" w:rsidRPr="002539DE">
        <w:rPr>
          <w:rFonts w:ascii="Times New Roman" w:hAnsi="Times New Roman" w:cs="Times New Roman"/>
          <w:sz w:val="24"/>
          <w:szCs w:val="24"/>
        </w:rPr>
        <w:t>=</w:t>
      </w:r>
      <w:r w:rsidR="002539DE">
        <w:rPr>
          <w:rFonts w:ascii="Times New Roman" w:hAnsi="Times New Roman" w:cs="Times New Roman"/>
          <w:sz w:val="24"/>
          <w:szCs w:val="24"/>
        </w:rPr>
        <w:t>20); количественный анализ результатов анкетирования.</w:t>
      </w:r>
    </w:p>
    <w:p w:rsidR="00427F53" w:rsidRPr="00F83292"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3</w:t>
      </w:r>
      <w:r w:rsidR="005322C0">
        <w:rPr>
          <w:rFonts w:ascii="Times New Roman" w:hAnsi="Times New Roman" w:cs="Times New Roman"/>
          <w:sz w:val="24"/>
          <w:szCs w:val="24"/>
        </w:rPr>
        <w:t>. Глубинные</w:t>
      </w:r>
      <w:r w:rsidR="005322C0" w:rsidRPr="005322C0">
        <w:rPr>
          <w:rFonts w:ascii="Times New Roman" w:hAnsi="Times New Roman" w:cs="Times New Roman"/>
          <w:sz w:val="24"/>
          <w:szCs w:val="24"/>
        </w:rPr>
        <w:t xml:space="preserve"> </w:t>
      </w:r>
      <w:r w:rsidR="005322C0">
        <w:rPr>
          <w:rFonts w:ascii="Times New Roman" w:hAnsi="Times New Roman" w:cs="Times New Roman"/>
          <w:sz w:val="24"/>
          <w:szCs w:val="24"/>
        </w:rPr>
        <w:t xml:space="preserve">индивидуальные </w:t>
      </w:r>
      <w:r w:rsidR="005322C0" w:rsidRPr="005322C0">
        <w:rPr>
          <w:rFonts w:ascii="Times New Roman" w:hAnsi="Times New Roman" w:cs="Times New Roman"/>
          <w:sz w:val="24"/>
          <w:szCs w:val="24"/>
        </w:rPr>
        <w:t>интервью с ключевыми информантами</w:t>
      </w:r>
      <w:r w:rsidR="005322C0">
        <w:rPr>
          <w:rFonts w:ascii="Times New Roman" w:hAnsi="Times New Roman" w:cs="Times New Roman"/>
          <w:sz w:val="24"/>
          <w:szCs w:val="24"/>
        </w:rPr>
        <w:t xml:space="preserve"> (</w:t>
      </w:r>
      <w:r w:rsidR="005322C0" w:rsidRPr="005322C0">
        <w:rPr>
          <w:rFonts w:ascii="Times New Roman" w:hAnsi="Times New Roman" w:cs="Times New Roman"/>
          <w:sz w:val="24"/>
          <w:szCs w:val="24"/>
        </w:rPr>
        <w:t>членами и альтернатами СКК из государственного и гражданского секторов, включая представителей сообщества ЛУИН</w:t>
      </w:r>
      <w:r w:rsidR="005322C0">
        <w:rPr>
          <w:rFonts w:ascii="Times New Roman" w:hAnsi="Times New Roman" w:cs="Times New Roman"/>
          <w:sz w:val="24"/>
          <w:szCs w:val="24"/>
        </w:rPr>
        <w:t xml:space="preserve">, </w:t>
      </w:r>
      <w:r w:rsidR="005322C0">
        <w:rPr>
          <w:rFonts w:ascii="Times New Roman" w:hAnsi="Times New Roman" w:cs="Times New Roman"/>
          <w:sz w:val="24"/>
          <w:szCs w:val="24"/>
          <w:lang w:val="en-US"/>
        </w:rPr>
        <w:t>N</w:t>
      </w:r>
      <w:r w:rsidR="005322C0" w:rsidRPr="005322C0">
        <w:rPr>
          <w:rFonts w:ascii="Times New Roman" w:hAnsi="Times New Roman" w:cs="Times New Roman"/>
          <w:sz w:val="24"/>
          <w:szCs w:val="24"/>
        </w:rPr>
        <w:t>=12) с использованием</w:t>
      </w:r>
      <w:r w:rsidR="00F83292">
        <w:rPr>
          <w:rFonts w:ascii="Times New Roman" w:hAnsi="Times New Roman" w:cs="Times New Roman"/>
          <w:sz w:val="24"/>
          <w:szCs w:val="24"/>
        </w:rPr>
        <w:t xml:space="preserve"> разработанного перечня вопросов (гайда) для интервью; качественный анализ данных интервью.</w:t>
      </w:r>
    </w:p>
    <w:p w:rsidR="00475FBE" w:rsidRDefault="00475FBE" w:rsidP="00475FBE">
      <w:pPr>
        <w:spacing w:after="0" w:line="0" w:lineRule="atLeast"/>
        <w:jc w:val="both"/>
        <w:rPr>
          <w:rFonts w:ascii="Times New Roman" w:hAnsi="Times New Roman" w:cs="Times New Roman"/>
          <w:sz w:val="28"/>
          <w:szCs w:val="24"/>
        </w:rPr>
      </w:pPr>
    </w:p>
    <w:p w:rsidR="009B592E" w:rsidRDefault="006B71AA" w:rsidP="00F83292">
      <w:pPr>
        <w:spacing w:after="0" w:line="0" w:lineRule="atLeast"/>
        <w:ind w:left="-142" w:firstLine="142"/>
        <w:jc w:val="both"/>
        <w:rPr>
          <w:rFonts w:ascii="Times New Roman" w:hAnsi="Times New Roman" w:cs="Times New Roman"/>
          <w:sz w:val="24"/>
          <w:szCs w:val="24"/>
        </w:rPr>
      </w:pPr>
      <w:r>
        <w:rPr>
          <w:rFonts w:ascii="Times New Roman" w:hAnsi="Times New Roman" w:cs="Times New Roman"/>
          <w:sz w:val="24"/>
          <w:szCs w:val="24"/>
        </w:rPr>
        <w:t xml:space="preserve">Период </w:t>
      </w:r>
      <w:r w:rsidR="009B592E" w:rsidRPr="006B71AA">
        <w:rPr>
          <w:rFonts w:ascii="Times New Roman" w:hAnsi="Times New Roman" w:cs="Times New Roman"/>
          <w:sz w:val="24"/>
          <w:szCs w:val="24"/>
        </w:rPr>
        <w:t>проведения оценки:</w:t>
      </w:r>
      <w:r w:rsidR="009B592E" w:rsidRPr="009B592E">
        <w:rPr>
          <w:rFonts w:ascii="Times New Roman" w:hAnsi="Times New Roman" w:cs="Times New Roman"/>
          <w:sz w:val="24"/>
          <w:szCs w:val="24"/>
        </w:rPr>
        <w:t xml:space="preserve"> сентябрь</w:t>
      </w:r>
      <w:r w:rsidR="00855C3C">
        <w:rPr>
          <w:rFonts w:ascii="Times New Roman" w:hAnsi="Times New Roman" w:cs="Times New Roman"/>
          <w:sz w:val="24"/>
          <w:szCs w:val="24"/>
        </w:rPr>
        <w:t>,</w:t>
      </w:r>
      <w:r w:rsidR="009B592E" w:rsidRPr="009B592E">
        <w:rPr>
          <w:rFonts w:ascii="Times New Roman" w:hAnsi="Times New Roman" w:cs="Times New Roman"/>
          <w:sz w:val="24"/>
          <w:szCs w:val="24"/>
        </w:rPr>
        <w:t xml:space="preserve"> 2016 г.</w:t>
      </w:r>
    </w:p>
    <w:p w:rsidR="009B592E" w:rsidRDefault="009B592E" w:rsidP="00F83292">
      <w:pPr>
        <w:spacing w:after="0" w:line="0" w:lineRule="atLeast"/>
        <w:ind w:left="-142" w:firstLine="142"/>
        <w:jc w:val="both"/>
        <w:rPr>
          <w:rFonts w:ascii="Times New Roman" w:hAnsi="Times New Roman" w:cs="Times New Roman"/>
          <w:sz w:val="24"/>
          <w:szCs w:val="24"/>
        </w:rPr>
      </w:pPr>
      <w:r w:rsidRPr="006B71AA">
        <w:rPr>
          <w:rFonts w:ascii="Times New Roman" w:hAnsi="Times New Roman" w:cs="Times New Roman"/>
          <w:sz w:val="24"/>
          <w:szCs w:val="24"/>
        </w:rPr>
        <w:t>Географический охват</w:t>
      </w:r>
      <w:r w:rsidRPr="009B592E">
        <w:rPr>
          <w:rFonts w:ascii="Times New Roman" w:hAnsi="Times New Roman" w:cs="Times New Roman"/>
          <w:b/>
          <w:sz w:val="24"/>
          <w:szCs w:val="24"/>
        </w:rPr>
        <w:t>:</w:t>
      </w:r>
      <w:r w:rsidRPr="009B592E">
        <w:rPr>
          <w:rFonts w:ascii="Times New Roman" w:hAnsi="Times New Roman" w:cs="Times New Roman"/>
          <w:sz w:val="24"/>
          <w:szCs w:val="24"/>
        </w:rPr>
        <w:t xml:space="preserve"> гг. Бишкек, Ош </w:t>
      </w:r>
    </w:p>
    <w:p w:rsidR="009B592E" w:rsidRDefault="009B592E" w:rsidP="00855C3C">
      <w:pPr>
        <w:spacing w:after="0" w:line="0" w:lineRule="atLeast"/>
        <w:ind w:right="-142"/>
        <w:jc w:val="both"/>
        <w:rPr>
          <w:rFonts w:ascii="Times New Roman" w:hAnsi="Times New Roman" w:cs="Times New Roman"/>
          <w:sz w:val="24"/>
          <w:szCs w:val="24"/>
        </w:rPr>
      </w:pPr>
    </w:p>
    <w:p w:rsidR="00475FBE" w:rsidRPr="00ED3C78" w:rsidRDefault="00475FBE" w:rsidP="00427F53">
      <w:pPr>
        <w:spacing w:after="0" w:line="0" w:lineRule="atLeast"/>
        <w:ind w:left="-142" w:right="-142"/>
        <w:jc w:val="both"/>
        <w:rPr>
          <w:rFonts w:ascii="Times New Roman" w:hAnsi="Times New Roman" w:cs="Times New Roman"/>
          <w:sz w:val="24"/>
          <w:szCs w:val="24"/>
        </w:rPr>
      </w:pPr>
      <w:r w:rsidRPr="00ED3C78">
        <w:rPr>
          <w:rFonts w:ascii="Times New Roman" w:hAnsi="Times New Roman" w:cs="Times New Roman"/>
          <w:sz w:val="24"/>
          <w:szCs w:val="24"/>
        </w:rPr>
        <w:t xml:space="preserve">В ходе оценки наблюдались </w:t>
      </w:r>
      <w:r w:rsidRPr="00ED3C78">
        <w:rPr>
          <w:rFonts w:ascii="Times New Roman" w:hAnsi="Times New Roman" w:cs="Times New Roman"/>
          <w:b/>
          <w:sz w:val="24"/>
          <w:szCs w:val="24"/>
        </w:rPr>
        <w:t xml:space="preserve">факторы, которые выступали барьерами и </w:t>
      </w:r>
      <w:r w:rsidRPr="00ED3C78">
        <w:rPr>
          <w:rFonts w:ascii="Times New Roman" w:hAnsi="Times New Roman" w:cs="Times New Roman"/>
          <w:sz w:val="24"/>
          <w:szCs w:val="24"/>
        </w:rPr>
        <w:t>ограничивали проведение оценки в полной мере, в частности:</w:t>
      </w:r>
    </w:p>
    <w:p w:rsidR="00F54885" w:rsidRDefault="00F54885" w:rsidP="00427F53">
      <w:pPr>
        <w:spacing w:after="0" w:line="0" w:lineRule="atLeast"/>
        <w:ind w:left="-142" w:right="-142"/>
        <w:jc w:val="both"/>
        <w:rPr>
          <w:rFonts w:ascii="Times New Roman" w:hAnsi="Times New Roman" w:cs="Times New Roman"/>
          <w:sz w:val="24"/>
          <w:szCs w:val="24"/>
        </w:rPr>
      </w:pPr>
    </w:p>
    <w:p w:rsidR="00F54885" w:rsidRDefault="00D95EF1" w:rsidP="00EB4504">
      <w:pPr>
        <w:spacing w:after="0" w:line="0" w:lineRule="atLeast"/>
        <w:ind w:left="-142"/>
        <w:jc w:val="both"/>
        <w:rPr>
          <w:rFonts w:ascii="Times New Roman" w:hAnsi="Times New Roman" w:cs="Times New Roman"/>
          <w:sz w:val="24"/>
          <w:szCs w:val="24"/>
        </w:rPr>
      </w:pPr>
      <w:r>
        <w:rPr>
          <w:rFonts w:ascii="Times New Roman" w:hAnsi="Times New Roman" w:cs="Times New Roman"/>
          <w:sz w:val="24"/>
          <w:szCs w:val="24"/>
        </w:rPr>
        <w:t>1</w:t>
      </w:r>
      <w:r w:rsidR="00475FBE" w:rsidRPr="00ED3C78">
        <w:rPr>
          <w:rFonts w:ascii="Times New Roman" w:hAnsi="Times New Roman" w:cs="Times New Roman"/>
          <w:sz w:val="24"/>
          <w:szCs w:val="24"/>
        </w:rPr>
        <w:t xml:space="preserve">). </w:t>
      </w:r>
      <w:r w:rsidR="008A4D20">
        <w:rPr>
          <w:rFonts w:ascii="Times New Roman" w:hAnsi="Times New Roman" w:cs="Times New Roman"/>
          <w:sz w:val="24"/>
          <w:szCs w:val="24"/>
        </w:rPr>
        <w:t>Прекращение функционирования секретариата СКК во время проведения оценки  ограничило доступ к НПД и внутренним документам</w:t>
      </w:r>
      <w:r w:rsidR="008A4D20" w:rsidRPr="008A4D20">
        <w:rPr>
          <w:rFonts w:ascii="Times New Roman" w:hAnsi="Times New Roman" w:cs="Times New Roman"/>
          <w:sz w:val="24"/>
          <w:szCs w:val="24"/>
        </w:rPr>
        <w:t xml:space="preserve"> СКК</w:t>
      </w:r>
      <w:r w:rsidR="00F54885">
        <w:rPr>
          <w:rFonts w:ascii="Times New Roman" w:hAnsi="Times New Roman" w:cs="Times New Roman"/>
          <w:sz w:val="24"/>
          <w:szCs w:val="24"/>
        </w:rPr>
        <w:t xml:space="preserve"> (</w:t>
      </w:r>
      <w:r w:rsidR="00F54885" w:rsidRPr="008A4D20">
        <w:rPr>
          <w:rFonts w:ascii="Times New Roman" w:hAnsi="Times New Roman" w:cs="Times New Roman"/>
          <w:sz w:val="24"/>
          <w:szCs w:val="24"/>
        </w:rPr>
        <w:t xml:space="preserve">обновленный список действующего состава СКК, план и графики заседаний, регламент заседаний, протоколы заседаний с принятыми решениями и др.). </w:t>
      </w:r>
      <w:r w:rsidR="008A4D20">
        <w:rPr>
          <w:rFonts w:ascii="Times New Roman" w:hAnsi="Times New Roman" w:cs="Times New Roman"/>
          <w:sz w:val="24"/>
          <w:szCs w:val="24"/>
        </w:rPr>
        <w:t xml:space="preserve">Инвентаризация </w:t>
      </w:r>
      <w:r w:rsidR="00F54885">
        <w:rPr>
          <w:rFonts w:ascii="Times New Roman" w:hAnsi="Times New Roman" w:cs="Times New Roman"/>
          <w:sz w:val="24"/>
          <w:szCs w:val="24"/>
        </w:rPr>
        <w:t xml:space="preserve">выше перечисленных материалов </w:t>
      </w:r>
      <w:r w:rsidR="008A4D20">
        <w:rPr>
          <w:rFonts w:ascii="Times New Roman" w:hAnsi="Times New Roman" w:cs="Times New Roman"/>
          <w:sz w:val="24"/>
          <w:szCs w:val="24"/>
        </w:rPr>
        <w:t xml:space="preserve">не входила в задачи оценки. </w:t>
      </w:r>
      <w:r w:rsidR="00F54885">
        <w:rPr>
          <w:rFonts w:ascii="Times New Roman" w:hAnsi="Times New Roman" w:cs="Times New Roman"/>
          <w:sz w:val="24"/>
          <w:szCs w:val="24"/>
        </w:rPr>
        <w:t xml:space="preserve">Сбор вторичной информации был проведен с целью подготовки базы для разработки рекомендаций по повышению потенциала СКК. </w:t>
      </w:r>
    </w:p>
    <w:p w:rsidR="00EF76DA" w:rsidRDefault="00D95EF1" w:rsidP="00EF76DA">
      <w:pPr>
        <w:spacing w:after="0" w:line="0" w:lineRule="atLeast"/>
        <w:ind w:left="-142"/>
        <w:jc w:val="both"/>
        <w:rPr>
          <w:rFonts w:ascii="Times New Roman" w:hAnsi="Times New Roman" w:cs="Times New Roman"/>
          <w:sz w:val="24"/>
          <w:szCs w:val="24"/>
        </w:rPr>
      </w:pPr>
      <w:r>
        <w:rPr>
          <w:rFonts w:ascii="Times New Roman" w:hAnsi="Times New Roman" w:cs="Times New Roman"/>
          <w:sz w:val="24"/>
          <w:szCs w:val="24"/>
        </w:rPr>
        <w:t>2</w:t>
      </w:r>
      <w:r w:rsidR="00F54885">
        <w:rPr>
          <w:rFonts w:ascii="Times New Roman" w:hAnsi="Times New Roman" w:cs="Times New Roman"/>
          <w:sz w:val="24"/>
          <w:szCs w:val="24"/>
        </w:rPr>
        <w:t>).</w:t>
      </w:r>
      <w:r w:rsidR="00EB4504">
        <w:rPr>
          <w:rFonts w:ascii="Times New Roman" w:hAnsi="Times New Roman" w:cs="Times New Roman"/>
          <w:sz w:val="24"/>
          <w:szCs w:val="24"/>
        </w:rPr>
        <w:t xml:space="preserve">Также по </w:t>
      </w:r>
      <w:r w:rsidR="008A4D20" w:rsidRPr="008A4D20">
        <w:rPr>
          <w:rFonts w:ascii="Times New Roman" w:hAnsi="Times New Roman" w:cs="Times New Roman"/>
          <w:sz w:val="24"/>
          <w:szCs w:val="24"/>
        </w:rPr>
        <w:t xml:space="preserve">этой причине не представилось возможным провести наблюдение за процессом проведения заседаний СКК (каким образом обеспечивается соблюдение процедур в голосовании и принятии решений при участии представителей состава СКК, включая представителей сообщества, каким образом обеспечиваются коммуникации, как соблюдается регламент заседаний, как решаются вопросы конфликта интересов и др.). </w:t>
      </w:r>
    </w:p>
    <w:p w:rsidR="00EB4504" w:rsidRPr="00ED3C78" w:rsidRDefault="00D95EF1" w:rsidP="00EF76DA">
      <w:pPr>
        <w:spacing w:after="0" w:line="0" w:lineRule="atLeast"/>
        <w:ind w:left="-142"/>
        <w:jc w:val="both"/>
        <w:rPr>
          <w:rFonts w:ascii="Times New Roman" w:hAnsi="Times New Roman" w:cs="Times New Roman"/>
          <w:sz w:val="24"/>
          <w:szCs w:val="24"/>
        </w:rPr>
      </w:pPr>
      <w:r>
        <w:rPr>
          <w:rFonts w:ascii="Times New Roman" w:hAnsi="Times New Roman" w:cs="Times New Roman"/>
          <w:sz w:val="24"/>
          <w:szCs w:val="24"/>
        </w:rPr>
        <w:t>3</w:t>
      </w:r>
      <w:r w:rsidR="00EB4504" w:rsidRPr="00ED3C78">
        <w:rPr>
          <w:rFonts w:ascii="Times New Roman" w:hAnsi="Times New Roman" w:cs="Times New Roman"/>
          <w:sz w:val="24"/>
          <w:szCs w:val="24"/>
        </w:rPr>
        <w:t>). В измененные сроки оценки не удалось провести наблюдение за процессом работы членов и</w:t>
      </w:r>
      <w:r w:rsidR="00EB4504">
        <w:rPr>
          <w:rFonts w:ascii="Times New Roman" w:hAnsi="Times New Roman" w:cs="Times New Roman"/>
          <w:sz w:val="24"/>
          <w:szCs w:val="24"/>
        </w:rPr>
        <w:t xml:space="preserve"> альтернатов </w:t>
      </w:r>
      <w:r w:rsidR="00EB4504" w:rsidRPr="00ED3C78">
        <w:rPr>
          <w:rFonts w:ascii="Times New Roman" w:hAnsi="Times New Roman" w:cs="Times New Roman"/>
          <w:sz w:val="24"/>
          <w:szCs w:val="24"/>
        </w:rPr>
        <w:t>на заседаниях</w:t>
      </w:r>
      <w:r w:rsidR="00EB4504">
        <w:rPr>
          <w:rFonts w:ascii="Times New Roman" w:hAnsi="Times New Roman" w:cs="Times New Roman"/>
          <w:sz w:val="24"/>
          <w:szCs w:val="24"/>
        </w:rPr>
        <w:t xml:space="preserve"> СКК</w:t>
      </w:r>
      <w:r w:rsidR="00EB4504" w:rsidRPr="00ED3C78">
        <w:rPr>
          <w:rFonts w:ascii="Times New Roman" w:hAnsi="Times New Roman" w:cs="Times New Roman"/>
          <w:sz w:val="24"/>
          <w:szCs w:val="24"/>
        </w:rPr>
        <w:t>; процессом принятия решений; документиров</w:t>
      </w:r>
      <w:r w:rsidR="00EB4504">
        <w:rPr>
          <w:rFonts w:ascii="Times New Roman" w:hAnsi="Times New Roman" w:cs="Times New Roman"/>
          <w:sz w:val="24"/>
          <w:szCs w:val="24"/>
        </w:rPr>
        <w:t xml:space="preserve">анием; процессом коммуникаций. </w:t>
      </w:r>
    </w:p>
    <w:p w:rsidR="00D95EF1" w:rsidRDefault="00D95EF1" w:rsidP="00427F53">
      <w:pPr>
        <w:spacing w:after="0" w:line="0" w:lineRule="atLeast"/>
        <w:ind w:left="-142" w:right="-142"/>
        <w:jc w:val="both"/>
        <w:rPr>
          <w:rFonts w:ascii="Times New Roman" w:hAnsi="Times New Roman" w:cs="Times New Roman"/>
          <w:sz w:val="24"/>
          <w:szCs w:val="24"/>
        </w:rPr>
      </w:pPr>
      <w:r>
        <w:rPr>
          <w:rFonts w:ascii="Times New Roman" w:hAnsi="Times New Roman" w:cs="Times New Roman"/>
          <w:sz w:val="24"/>
          <w:szCs w:val="24"/>
        </w:rPr>
        <w:t>4</w:t>
      </w:r>
      <w:r w:rsidR="000D6A7D">
        <w:rPr>
          <w:rFonts w:ascii="Times New Roman" w:hAnsi="Times New Roman" w:cs="Times New Roman"/>
          <w:sz w:val="24"/>
          <w:szCs w:val="24"/>
        </w:rPr>
        <w:t xml:space="preserve">). </w:t>
      </w:r>
      <w:r w:rsidR="0088775A">
        <w:rPr>
          <w:rFonts w:ascii="Times New Roman" w:hAnsi="Times New Roman" w:cs="Times New Roman"/>
          <w:sz w:val="24"/>
          <w:szCs w:val="24"/>
        </w:rPr>
        <w:t xml:space="preserve">Отсутствие доступа к председателю правления СКК </w:t>
      </w:r>
      <w:r w:rsidR="00392FBE">
        <w:rPr>
          <w:rFonts w:ascii="Times New Roman" w:hAnsi="Times New Roman" w:cs="Times New Roman"/>
          <w:sz w:val="24"/>
          <w:szCs w:val="24"/>
        </w:rPr>
        <w:t xml:space="preserve">для интервью </w:t>
      </w:r>
      <w:r w:rsidR="0088775A">
        <w:rPr>
          <w:rFonts w:ascii="Times New Roman" w:hAnsi="Times New Roman" w:cs="Times New Roman"/>
          <w:sz w:val="24"/>
          <w:szCs w:val="24"/>
        </w:rPr>
        <w:t xml:space="preserve"> </w:t>
      </w:r>
      <w:r w:rsidR="00392FBE">
        <w:rPr>
          <w:rFonts w:ascii="Times New Roman" w:hAnsi="Times New Roman" w:cs="Times New Roman"/>
          <w:sz w:val="24"/>
          <w:szCs w:val="24"/>
        </w:rPr>
        <w:t>п</w:t>
      </w:r>
      <w:r w:rsidR="0088775A">
        <w:rPr>
          <w:rFonts w:ascii="Times New Roman" w:hAnsi="Times New Roman" w:cs="Times New Roman"/>
          <w:sz w:val="24"/>
          <w:szCs w:val="24"/>
        </w:rPr>
        <w:t xml:space="preserve">о причине высокой занятости </w:t>
      </w:r>
      <w:r w:rsidR="00392FBE">
        <w:rPr>
          <w:rFonts w:ascii="Times New Roman" w:hAnsi="Times New Roman" w:cs="Times New Roman"/>
          <w:sz w:val="24"/>
          <w:szCs w:val="24"/>
        </w:rPr>
        <w:t xml:space="preserve">на рабочем месте. </w:t>
      </w:r>
    </w:p>
    <w:p w:rsidR="0029220F" w:rsidRDefault="00D95EF1" w:rsidP="00427F53">
      <w:pPr>
        <w:spacing w:after="0" w:line="0" w:lineRule="atLeast"/>
        <w:ind w:left="-142" w:right="-142"/>
        <w:jc w:val="both"/>
        <w:rPr>
          <w:rFonts w:ascii="Times New Roman" w:hAnsi="Times New Roman" w:cs="Times New Roman"/>
          <w:sz w:val="24"/>
          <w:szCs w:val="24"/>
        </w:rPr>
      </w:pPr>
      <w:r>
        <w:rPr>
          <w:rFonts w:ascii="Times New Roman" w:hAnsi="Times New Roman" w:cs="Times New Roman"/>
          <w:sz w:val="24"/>
          <w:szCs w:val="24"/>
        </w:rPr>
        <w:t>5</w:t>
      </w:r>
      <w:r w:rsidR="00392FBE">
        <w:rPr>
          <w:rFonts w:ascii="Times New Roman" w:hAnsi="Times New Roman" w:cs="Times New Roman"/>
          <w:sz w:val="24"/>
          <w:szCs w:val="24"/>
        </w:rPr>
        <w:t xml:space="preserve">). Отсутствие доступа к утвержденному списку действующего состава СКК </w:t>
      </w:r>
      <w:r w:rsidR="00BF31F4">
        <w:rPr>
          <w:rFonts w:ascii="Times New Roman" w:hAnsi="Times New Roman" w:cs="Times New Roman"/>
          <w:sz w:val="24"/>
          <w:szCs w:val="24"/>
        </w:rPr>
        <w:t>и измененный состав СКК</w:t>
      </w:r>
      <w:r w:rsidR="00392FBE">
        <w:rPr>
          <w:rFonts w:ascii="Times New Roman" w:hAnsi="Times New Roman" w:cs="Times New Roman"/>
          <w:sz w:val="24"/>
          <w:szCs w:val="24"/>
        </w:rPr>
        <w:t xml:space="preserve"> </w:t>
      </w:r>
      <w:r w:rsidR="00BF31F4">
        <w:rPr>
          <w:rFonts w:ascii="Times New Roman" w:hAnsi="Times New Roman" w:cs="Times New Roman"/>
          <w:sz w:val="24"/>
          <w:szCs w:val="24"/>
        </w:rPr>
        <w:t xml:space="preserve">привели к тому, что «новые» лица не способны были понять содержательную часть анкеты по отдельным </w:t>
      </w:r>
      <w:r w:rsidR="00D50A4F">
        <w:rPr>
          <w:rFonts w:ascii="Times New Roman" w:hAnsi="Times New Roman" w:cs="Times New Roman"/>
          <w:sz w:val="24"/>
          <w:szCs w:val="24"/>
        </w:rPr>
        <w:t>вопросам из-за незнания НПД и внутренней документации СКК,  а также отсутствием опыта в СКК. Все это создавало трудности в интерпретации ответов таких респондентов</w:t>
      </w:r>
      <w:r w:rsidR="0029220F">
        <w:rPr>
          <w:rFonts w:ascii="Times New Roman" w:hAnsi="Times New Roman" w:cs="Times New Roman"/>
          <w:sz w:val="24"/>
          <w:szCs w:val="24"/>
        </w:rPr>
        <w:t>.</w:t>
      </w:r>
    </w:p>
    <w:p w:rsidR="00475FBE" w:rsidRPr="003F47D8" w:rsidRDefault="00475FBE" w:rsidP="00475FBE">
      <w:pPr>
        <w:spacing w:after="0" w:line="0" w:lineRule="atLeast"/>
        <w:jc w:val="both"/>
        <w:rPr>
          <w:rFonts w:ascii="Times New Roman" w:hAnsi="Times New Roman" w:cs="Times New Roman"/>
          <w:sz w:val="24"/>
          <w:szCs w:val="24"/>
        </w:rPr>
      </w:pPr>
    </w:p>
    <w:p w:rsidR="00BA71A2" w:rsidRDefault="00475FBE" w:rsidP="00BA71A2">
      <w:pPr>
        <w:spacing w:after="0" w:line="0" w:lineRule="atLeast"/>
        <w:ind w:left="-142"/>
        <w:jc w:val="both"/>
        <w:rPr>
          <w:rFonts w:ascii="Times New Roman" w:hAnsi="Times New Roman" w:cs="Times New Roman"/>
          <w:b/>
          <w:sz w:val="24"/>
          <w:szCs w:val="24"/>
        </w:rPr>
      </w:pPr>
      <w:r>
        <w:rPr>
          <w:rFonts w:ascii="Times New Roman" w:hAnsi="Times New Roman" w:cs="Times New Roman"/>
          <w:b/>
          <w:sz w:val="24"/>
          <w:szCs w:val="24"/>
        </w:rPr>
        <w:t xml:space="preserve">7. Результаты оценки. </w:t>
      </w:r>
    </w:p>
    <w:p w:rsidR="00BA1932" w:rsidRPr="00382C73" w:rsidRDefault="0029220F" w:rsidP="00BA71A2">
      <w:pPr>
        <w:spacing w:after="0" w:line="0" w:lineRule="atLeast"/>
        <w:ind w:left="-142"/>
        <w:jc w:val="both"/>
        <w:rPr>
          <w:rFonts w:ascii="Times New Roman" w:hAnsi="Times New Roman" w:cs="Times New Roman"/>
          <w:sz w:val="24"/>
          <w:szCs w:val="24"/>
          <w:u w:val="single"/>
        </w:rPr>
      </w:pPr>
      <w:r>
        <w:rPr>
          <w:rFonts w:ascii="Times New Roman" w:hAnsi="Times New Roman" w:cs="Times New Roman"/>
          <w:sz w:val="24"/>
          <w:szCs w:val="24"/>
        </w:rPr>
        <w:t>Исходя из цели и задач исследования, о</w:t>
      </w:r>
      <w:r w:rsidR="009F49E5" w:rsidRPr="009F49E5">
        <w:rPr>
          <w:rFonts w:ascii="Times New Roman" w:hAnsi="Times New Roman" w:cs="Times New Roman"/>
          <w:sz w:val="24"/>
          <w:szCs w:val="24"/>
        </w:rPr>
        <w:t xml:space="preserve">ценка </w:t>
      </w:r>
      <w:r w:rsidR="00BA1932">
        <w:rPr>
          <w:rFonts w:ascii="Times New Roman" w:hAnsi="Times New Roman" w:cs="Times New Roman"/>
          <w:sz w:val="24"/>
          <w:szCs w:val="24"/>
        </w:rPr>
        <w:t xml:space="preserve">потребностей </w:t>
      </w:r>
      <w:r w:rsidR="009F49E5" w:rsidRPr="009F49E5">
        <w:rPr>
          <w:rFonts w:ascii="Times New Roman" w:hAnsi="Times New Roman" w:cs="Times New Roman"/>
          <w:sz w:val="24"/>
          <w:szCs w:val="24"/>
        </w:rPr>
        <w:t xml:space="preserve">СКК </w:t>
      </w:r>
      <w:r w:rsidR="00BA1932">
        <w:rPr>
          <w:rFonts w:ascii="Times New Roman" w:hAnsi="Times New Roman" w:cs="Times New Roman"/>
          <w:sz w:val="24"/>
          <w:szCs w:val="24"/>
        </w:rPr>
        <w:t>в повышении потенциала включала</w:t>
      </w:r>
      <w:r w:rsidR="0044327C">
        <w:rPr>
          <w:rFonts w:ascii="Times New Roman" w:hAnsi="Times New Roman" w:cs="Times New Roman"/>
          <w:sz w:val="24"/>
          <w:szCs w:val="24"/>
        </w:rPr>
        <w:t xml:space="preserve"> </w:t>
      </w:r>
      <w:r w:rsidR="0044327C" w:rsidRPr="00382C73">
        <w:rPr>
          <w:rFonts w:ascii="Times New Roman" w:hAnsi="Times New Roman" w:cs="Times New Roman"/>
          <w:sz w:val="24"/>
          <w:szCs w:val="24"/>
          <w:u w:val="single"/>
        </w:rPr>
        <w:t>три компонента</w:t>
      </w:r>
      <w:r w:rsidR="00BA1932" w:rsidRPr="00382C73">
        <w:rPr>
          <w:rFonts w:ascii="Times New Roman" w:hAnsi="Times New Roman" w:cs="Times New Roman"/>
          <w:sz w:val="24"/>
          <w:szCs w:val="24"/>
          <w:u w:val="single"/>
        </w:rPr>
        <w:t>:</w:t>
      </w:r>
    </w:p>
    <w:p w:rsidR="00BA1932" w:rsidRDefault="004F6311" w:rsidP="00EF0F43">
      <w:pPr>
        <w:pStyle w:val="a3"/>
        <w:numPr>
          <w:ilvl w:val="0"/>
          <w:numId w:val="10"/>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Изучение существующих</w:t>
      </w:r>
      <w:r w:rsidR="00CD7EE7">
        <w:rPr>
          <w:rFonts w:ascii="Times New Roman" w:hAnsi="Times New Roman" w:cs="Times New Roman"/>
          <w:sz w:val="24"/>
          <w:szCs w:val="24"/>
        </w:rPr>
        <w:t xml:space="preserve"> </w:t>
      </w:r>
      <w:r w:rsidR="00D507F4">
        <w:rPr>
          <w:rFonts w:ascii="Times New Roman" w:hAnsi="Times New Roman" w:cs="Times New Roman"/>
          <w:sz w:val="24"/>
          <w:szCs w:val="24"/>
        </w:rPr>
        <w:t>но</w:t>
      </w:r>
      <w:r w:rsidR="00CD7EE7">
        <w:rPr>
          <w:rFonts w:ascii="Times New Roman" w:hAnsi="Times New Roman" w:cs="Times New Roman"/>
          <w:sz w:val="24"/>
          <w:szCs w:val="24"/>
        </w:rPr>
        <w:t>р</w:t>
      </w:r>
      <w:r>
        <w:rPr>
          <w:rFonts w:ascii="Times New Roman" w:hAnsi="Times New Roman" w:cs="Times New Roman"/>
          <w:sz w:val="24"/>
          <w:szCs w:val="24"/>
        </w:rPr>
        <w:t>мативных и правоустанавливающих документов</w:t>
      </w:r>
      <w:r w:rsidR="00CD7EE7">
        <w:rPr>
          <w:rFonts w:ascii="Times New Roman" w:hAnsi="Times New Roman" w:cs="Times New Roman"/>
          <w:sz w:val="24"/>
          <w:szCs w:val="24"/>
        </w:rPr>
        <w:t xml:space="preserve">, регламентирующих деятельность СКК </w:t>
      </w:r>
      <w:r w:rsidR="00BA1932">
        <w:rPr>
          <w:rFonts w:ascii="Times New Roman" w:hAnsi="Times New Roman" w:cs="Times New Roman"/>
          <w:sz w:val="24"/>
          <w:szCs w:val="24"/>
        </w:rPr>
        <w:t>на основе сбора и изучения вторичной информации</w:t>
      </w:r>
      <w:r w:rsidR="00CD7EE7">
        <w:rPr>
          <w:rFonts w:ascii="Times New Roman" w:hAnsi="Times New Roman" w:cs="Times New Roman"/>
          <w:sz w:val="24"/>
          <w:szCs w:val="24"/>
        </w:rPr>
        <w:t xml:space="preserve"> из всех возможных источников (законодательная база, руководства и положения, стратегии и политика, протоколы, документирование, отчеты исследований</w:t>
      </w:r>
      <w:r w:rsidR="0044327C">
        <w:rPr>
          <w:rFonts w:ascii="Times New Roman" w:hAnsi="Times New Roman" w:cs="Times New Roman"/>
          <w:sz w:val="24"/>
          <w:szCs w:val="24"/>
        </w:rPr>
        <w:t>, интернет ресурсы).</w:t>
      </w:r>
      <w:r>
        <w:rPr>
          <w:rFonts w:ascii="Times New Roman" w:hAnsi="Times New Roman" w:cs="Times New Roman"/>
          <w:sz w:val="24"/>
          <w:szCs w:val="24"/>
        </w:rPr>
        <w:t xml:space="preserve"> Сбор и изучение вторичной информации проведен для основы в разработке рекомендаций </w:t>
      </w:r>
      <w:r w:rsidR="00552006">
        <w:rPr>
          <w:rFonts w:ascii="Times New Roman" w:hAnsi="Times New Roman" w:cs="Times New Roman"/>
          <w:sz w:val="24"/>
          <w:szCs w:val="24"/>
        </w:rPr>
        <w:t>по повышению потенциала СКК;</w:t>
      </w:r>
    </w:p>
    <w:p w:rsidR="00FD5925" w:rsidRDefault="00FD5925" w:rsidP="00EF0F43">
      <w:pPr>
        <w:pStyle w:val="a3"/>
        <w:numPr>
          <w:ilvl w:val="0"/>
          <w:numId w:val="10"/>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Количественный анализ ре</w:t>
      </w:r>
      <w:r w:rsidR="00D507F4">
        <w:rPr>
          <w:rFonts w:ascii="Times New Roman" w:hAnsi="Times New Roman" w:cs="Times New Roman"/>
          <w:sz w:val="24"/>
          <w:szCs w:val="24"/>
        </w:rPr>
        <w:t>зультатов</w:t>
      </w:r>
      <w:r>
        <w:rPr>
          <w:rFonts w:ascii="Times New Roman" w:hAnsi="Times New Roman" w:cs="Times New Roman"/>
          <w:sz w:val="24"/>
          <w:szCs w:val="24"/>
        </w:rPr>
        <w:t xml:space="preserve"> </w:t>
      </w:r>
      <w:r w:rsidR="00D507F4">
        <w:rPr>
          <w:rFonts w:ascii="Times New Roman" w:hAnsi="Times New Roman" w:cs="Times New Roman"/>
          <w:sz w:val="24"/>
          <w:szCs w:val="24"/>
        </w:rPr>
        <w:t>анкетирования</w:t>
      </w:r>
      <w:r>
        <w:rPr>
          <w:rFonts w:ascii="Times New Roman" w:hAnsi="Times New Roman" w:cs="Times New Roman"/>
          <w:sz w:val="24"/>
          <w:szCs w:val="24"/>
        </w:rPr>
        <w:t xml:space="preserve"> с использованием полу-ст</w:t>
      </w:r>
      <w:r w:rsidR="00D507F4">
        <w:rPr>
          <w:rFonts w:ascii="Times New Roman" w:hAnsi="Times New Roman" w:cs="Times New Roman"/>
          <w:sz w:val="24"/>
          <w:szCs w:val="24"/>
        </w:rPr>
        <w:t>руктурированного опросного листа из двух разделов: 1). определение</w:t>
      </w:r>
      <w:r>
        <w:rPr>
          <w:rFonts w:ascii="Times New Roman" w:hAnsi="Times New Roman" w:cs="Times New Roman"/>
          <w:sz w:val="24"/>
          <w:szCs w:val="24"/>
        </w:rPr>
        <w:t xml:space="preserve"> потребностей в обучении </w:t>
      </w:r>
      <w:r w:rsidR="000D3137">
        <w:rPr>
          <w:rFonts w:ascii="Times New Roman" w:hAnsi="Times New Roman" w:cs="Times New Roman"/>
          <w:sz w:val="24"/>
          <w:szCs w:val="24"/>
        </w:rPr>
        <w:t>в рамках компетенций респондентов в соотвествии</w:t>
      </w:r>
      <w:r>
        <w:rPr>
          <w:rFonts w:ascii="Times New Roman" w:hAnsi="Times New Roman" w:cs="Times New Roman"/>
          <w:sz w:val="24"/>
          <w:szCs w:val="24"/>
        </w:rPr>
        <w:t xml:space="preserve"> основным</w:t>
      </w:r>
      <w:r w:rsidR="000D3137">
        <w:rPr>
          <w:rFonts w:ascii="Times New Roman" w:hAnsi="Times New Roman" w:cs="Times New Roman"/>
          <w:sz w:val="24"/>
          <w:szCs w:val="24"/>
        </w:rPr>
        <w:t>и</w:t>
      </w:r>
      <w:r>
        <w:rPr>
          <w:rFonts w:ascii="Times New Roman" w:hAnsi="Times New Roman" w:cs="Times New Roman"/>
          <w:sz w:val="24"/>
          <w:szCs w:val="24"/>
        </w:rPr>
        <w:t xml:space="preserve"> функциям</w:t>
      </w:r>
      <w:r w:rsidR="000D3137">
        <w:rPr>
          <w:rFonts w:ascii="Times New Roman" w:hAnsi="Times New Roman" w:cs="Times New Roman"/>
          <w:sz w:val="24"/>
          <w:szCs w:val="24"/>
        </w:rPr>
        <w:t>и</w:t>
      </w:r>
      <w:r>
        <w:rPr>
          <w:rFonts w:ascii="Times New Roman" w:hAnsi="Times New Roman" w:cs="Times New Roman"/>
          <w:sz w:val="24"/>
          <w:szCs w:val="24"/>
        </w:rPr>
        <w:t xml:space="preserve"> СКК</w:t>
      </w:r>
      <w:r w:rsidR="00D507F4">
        <w:rPr>
          <w:rFonts w:ascii="Times New Roman" w:hAnsi="Times New Roman" w:cs="Times New Roman"/>
          <w:sz w:val="24"/>
          <w:szCs w:val="24"/>
        </w:rPr>
        <w:t xml:space="preserve"> и 2). о</w:t>
      </w:r>
      <w:r w:rsidR="00D507F4" w:rsidRPr="00D507F4">
        <w:rPr>
          <w:rFonts w:ascii="Times New Roman" w:hAnsi="Times New Roman" w:cs="Times New Roman"/>
          <w:sz w:val="24"/>
          <w:szCs w:val="24"/>
        </w:rPr>
        <w:t>пределение пробелов действительных членов и альтернатов СКК КР в эффе</w:t>
      </w:r>
      <w:r w:rsidR="00D507F4">
        <w:rPr>
          <w:rFonts w:ascii="Times New Roman" w:hAnsi="Times New Roman" w:cs="Times New Roman"/>
          <w:sz w:val="24"/>
          <w:szCs w:val="24"/>
        </w:rPr>
        <w:t>ктивном функционировании СКК КР;</w:t>
      </w:r>
    </w:p>
    <w:p w:rsidR="00FD5925" w:rsidRDefault="000D3137" w:rsidP="00EF0F43">
      <w:pPr>
        <w:pStyle w:val="a3"/>
        <w:numPr>
          <w:ilvl w:val="0"/>
          <w:numId w:val="10"/>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Качественный анализ данных глубинных интервью с ключевыми информантами с использованием разработанного перечня вопросов </w:t>
      </w:r>
      <w:r w:rsidR="00D507F4">
        <w:rPr>
          <w:rFonts w:ascii="Times New Roman" w:hAnsi="Times New Roman" w:cs="Times New Roman"/>
          <w:sz w:val="24"/>
          <w:szCs w:val="24"/>
        </w:rPr>
        <w:t xml:space="preserve">по трем разделам: </w:t>
      </w:r>
      <w:r w:rsidR="00D507F4" w:rsidRPr="00D507F4">
        <w:rPr>
          <w:rFonts w:ascii="Times New Roman" w:hAnsi="Times New Roman" w:cs="Times New Roman"/>
          <w:sz w:val="24"/>
          <w:szCs w:val="24"/>
        </w:rPr>
        <w:t>документация и коммуникации, вопросы реформирования СКК и развитие регионов</w:t>
      </w:r>
      <w:r w:rsidR="00D507F4">
        <w:rPr>
          <w:rFonts w:ascii="Times New Roman" w:hAnsi="Times New Roman" w:cs="Times New Roman"/>
          <w:sz w:val="24"/>
          <w:szCs w:val="24"/>
        </w:rPr>
        <w:t>.</w:t>
      </w:r>
    </w:p>
    <w:p w:rsidR="00BA1932" w:rsidRDefault="00BA1932" w:rsidP="00BA71A2">
      <w:pPr>
        <w:spacing w:after="0" w:line="0" w:lineRule="atLeast"/>
        <w:ind w:left="-142"/>
        <w:jc w:val="both"/>
        <w:rPr>
          <w:rFonts w:ascii="Times New Roman" w:hAnsi="Times New Roman" w:cs="Times New Roman"/>
          <w:sz w:val="24"/>
          <w:szCs w:val="24"/>
        </w:rPr>
      </w:pPr>
    </w:p>
    <w:p w:rsidR="00BA71A2" w:rsidRDefault="00BA71A2" w:rsidP="00BA71A2">
      <w:pPr>
        <w:spacing w:after="0" w:line="0" w:lineRule="atLeast"/>
        <w:ind w:left="-142"/>
        <w:jc w:val="both"/>
        <w:rPr>
          <w:rFonts w:ascii="Times New Roman" w:hAnsi="Times New Roman" w:cs="Times New Roman"/>
          <w:sz w:val="24"/>
          <w:szCs w:val="24"/>
        </w:rPr>
      </w:pPr>
      <w:r w:rsidRPr="00BA71A2">
        <w:rPr>
          <w:rFonts w:ascii="Times New Roman" w:hAnsi="Times New Roman" w:cs="Times New Roman"/>
          <w:b/>
          <w:sz w:val="24"/>
          <w:szCs w:val="24"/>
        </w:rPr>
        <w:t>7.1.</w:t>
      </w:r>
      <w:r w:rsidR="00EA7669">
        <w:rPr>
          <w:rFonts w:ascii="Times New Roman" w:hAnsi="Times New Roman" w:cs="Times New Roman"/>
          <w:b/>
          <w:sz w:val="24"/>
          <w:szCs w:val="24"/>
        </w:rPr>
        <w:t xml:space="preserve"> </w:t>
      </w:r>
      <w:r w:rsidR="002B2E4D">
        <w:rPr>
          <w:rFonts w:ascii="Times New Roman" w:hAnsi="Times New Roman" w:cs="Times New Roman"/>
          <w:b/>
          <w:sz w:val="24"/>
          <w:szCs w:val="24"/>
        </w:rPr>
        <w:t>Обзор</w:t>
      </w:r>
      <w:r w:rsidR="00552006">
        <w:rPr>
          <w:rFonts w:ascii="Times New Roman" w:hAnsi="Times New Roman" w:cs="Times New Roman"/>
          <w:b/>
          <w:sz w:val="24"/>
          <w:szCs w:val="24"/>
        </w:rPr>
        <w:t xml:space="preserve"> НПД для</w:t>
      </w:r>
      <w:r w:rsidR="0044327C" w:rsidRPr="0044327C">
        <w:rPr>
          <w:rFonts w:ascii="Times New Roman" w:hAnsi="Times New Roman" w:cs="Times New Roman"/>
          <w:b/>
          <w:sz w:val="24"/>
          <w:szCs w:val="24"/>
        </w:rPr>
        <w:t xml:space="preserve"> </w:t>
      </w:r>
      <w:r w:rsidR="00552006">
        <w:rPr>
          <w:rFonts w:ascii="Times New Roman" w:hAnsi="Times New Roman" w:cs="Times New Roman"/>
          <w:b/>
          <w:sz w:val="24"/>
          <w:szCs w:val="24"/>
        </w:rPr>
        <w:t>С</w:t>
      </w:r>
      <w:r w:rsidR="0044327C" w:rsidRPr="0044327C">
        <w:rPr>
          <w:rFonts w:ascii="Times New Roman" w:hAnsi="Times New Roman" w:cs="Times New Roman"/>
          <w:b/>
          <w:sz w:val="24"/>
          <w:szCs w:val="24"/>
        </w:rPr>
        <w:t>КК</w:t>
      </w:r>
      <w:r w:rsidR="0044327C">
        <w:rPr>
          <w:rFonts w:ascii="Times New Roman" w:hAnsi="Times New Roman" w:cs="Times New Roman"/>
          <w:sz w:val="24"/>
          <w:szCs w:val="24"/>
        </w:rPr>
        <w:t xml:space="preserve"> на основе </w:t>
      </w:r>
      <w:r w:rsidR="009B592E" w:rsidRPr="00220FD8">
        <w:rPr>
          <w:rFonts w:ascii="Times New Roman" w:hAnsi="Times New Roman" w:cs="Times New Roman"/>
          <w:b/>
          <w:sz w:val="24"/>
          <w:szCs w:val="24"/>
        </w:rPr>
        <w:t>вторичной информации</w:t>
      </w:r>
      <w:r w:rsidR="009B592E" w:rsidRPr="00A24A88">
        <w:rPr>
          <w:rFonts w:ascii="Times New Roman" w:hAnsi="Times New Roman" w:cs="Times New Roman"/>
          <w:sz w:val="24"/>
          <w:szCs w:val="24"/>
        </w:rPr>
        <w:t xml:space="preserve"> для разработки рекомендаций</w:t>
      </w:r>
      <w:r w:rsidR="00A24A88" w:rsidRPr="00A24A88">
        <w:rPr>
          <w:rFonts w:ascii="Times New Roman" w:hAnsi="Times New Roman" w:cs="Times New Roman"/>
          <w:sz w:val="24"/>
          <w:szCs w:val="24"/>
        </w:rPr>
        <w:t xml:space="preserve">. </w:t>
      </w:r>
      <w:r w:rsidR="0029220F">
        <w:rPr>
          <w:rFonts w:ascii="Times New Roman" w:hAnsi="Times New Roman" w:cs="Times New Roman"/>
          <w:sz w:val="24"/>
          <w:szCs w:val="24"/>
        </w:rPr>
        <w:t>Н</w:t>
      </w:r>
      <w:r w:rsidR="00553486">
        <w:rPr>
          <w:rFonts w:ascii="Times New Roman" w:hAnsi="Times New Roman" w:cs="Times New Roman"/>
          <w:sz w:val="24"/>
          <w:szCs w:val="24"/>
        </w:rPr>
        <w:t xml:space="preserve">а фоне ограниченного доступа к внутренней документации СКК и существующим НПД, в ходе оценки были использованы все возможные источники </w:t>
      </w:r>
      <w:r w:rsidR="00CC5923">
        <w:rPr>
          <w:rFonts w:ascii="Times New Roman" w:hAnsi="Times New Roman" w:cs="Times New Roman"/>
          <w:sz w:val="24"/>
          <w:szCs w:val="24"/>
        </w:rPr>
        <w:t xml:space="preserve">для сбора </w:t>
      </w:r>
      <w:r w:rsidR="00553486">
        <w:rPr>
          <w:rFonts w:ascii="Times New Roman" w:hAnsi="Times New Roman" w:cs="Times New Roman"/>
          <w:sz w:val="24"/>
          <w:szCs w:val="24"/>
        </w:rPr>
        <w:t>вторичной информации</w:t>
      </w:r>
      <w:r w:rsidR="0029220F">
        <w:rPr>
          <w:rFonts w:ascii="Times New Roman" w:hAnsi="Times New Roman" w:cs="Times New Roman"/>
          <w:sz w:val="24"/>
          <w:szCs w:val="24"/>
        </w:rPr>
        <w:t>, необходимой для разработки рекомендаций.</w:t>
      </w:r>
      <w:r w:rsidR="009509CC">
        <w:rPr>
          <w:rFonts w:ascii="Times New Roman" w:hAnsi="Times New Roman" w:cs="Times New Roman"/>
          <w:sz w:val="24"/>
          <w:szCs w:val="24"/>
        </w:rPr>
        <w:t xml:space="preserve"> Был </w:t>
      </w:r>
      <w:r w:rsidR="0029220F">
        <w:rPr>
          <w:rFonts w:ascii="Times New Roman" w:hAnsi="Times New Roman" w:cs="Times New Roman"/>
          <w:sz w:val="24"/>
          <w:szCs w:val="24"/>
        </w:rPr>
        <w:t xml:space="preserve"> </w:t>
      </w:r>
    </w:p>
    <w:p w:rsidR="00BA71A2" w:rsidRDefault="00BA71A2" w:rsidP="00BA71A2">
      <w:pPr>
        <w:spacing w:after="0" w:line="0" w:lineRule="atLeast"/>
        <w:ind w:left="-142"/>
        <w:jc w:val="both"/>
        <w:rPr>
          <w:rFonts w:ascii="Times New Roman" w:hAnsi="Times New Roman" w:cs="Times New Roman"/>
          <w:sz w:val="24"/>
          <w:szCs w:val="24"/>
        </w:rPr>
      </w:pPr>
    </w:p>
    <w:p w:rsidR="00220FD8" w:rsidRDefault="00E065D3" w:rsidP="00BA71A2">
      <w:pPr>
        <w:spacing w:after="0" w:line="0" w:lineRule="atLeast"/>
        <w:ind w:left="-142"/>
        <w:jc w:val="both"/>
        <w:rPr>
          <w:rFonts w:ascii="Times New Roman" w:hAnsi="Times New Roman" w:cs="Times New Roman"/>
          <w:sz w:val="24"/>
          <w:szCs w:val="24"/>
        </w:rPr>
      </w:pPr>
      <w:r>
        <w:rPr>
          <w:rFonts w:ascii="Times New Roman" w:hAnsi="Times New Roman" w:cs="Times New Roman"/>
          <w:sz w:val="24"/>
          <w:szCs w:val="24"/>
          <w:u w:val="single"/>
        </w:rPr>
        <w:t xml:space="preserve">По </w:t>
      </w:r>
      <w:r w:rsidR="00E4793B">
        <w:rPr>
          <w:rFonts w:ascii="Times New Roman" w:hAnsi="Times New Roman" w:cs="Times New Roman"/>
          <w:sz w:val="24"/>
          <w:szCs w:val="24"/>
          <w:u w:val="single"/>
        </w:rPr>
        <w:t>нормативной базе и правоустанавливающим документам СКК КР</w:t>
      </w:r>
      <w:r w:rsidR="00F75B23">
        <w:rPr>
          <w:rFonts w:ascii="Times New Roman" w:hAnsi="Times New Roman" w:cs="Times New Roman"/>
          <w:sz w:val="24"/>
          <w:szCs w:val="24"/>
          <w:u w:val="single"/>
        </w:rPr>
        <w:t>, а также</w:t>
      </w:r>
      <w:r>
        <w:rPr>
          <w:rFonts w:ascii="Times New Roman" w:hAnsi="Times New Roman" w:cs="Times New Roman"/>
          <w:sz w:val="24"/>
          <w:szCs w:val="24"/>
          <w:u w:val="single"/>
        </w:rPr>
        <w:t xml:space="preserve"> внутренней документации СКК КР </w:t>
      </w:r>
      <w:r w:rsidR="00220FD8" w:rsidRPr="00220FD8">
        <w:rPr>
          <w:rFonts w:ascii="Times New Roman" w:hAnsi="Times New Roman" w:cs="Times New Roman"/>
          <w:sz w:val="24"/>
          <w:szCs w:val="24"/>
          <w:u w:val="single"/>
        </w:rPr>
        <w:t>были изучены</w:t>
      </w:r>
      <w:r w:rsidR="00220FD8">
        <w:rPr>
          <w:rFonts w:ascii="Times New Roman" w:hAnsi="Times New Roman" w:cs="Times New Roman"/>
          <w:sz w:val="24"/>
          <w:szCs w:val="24"/>
        </w:rPr>
        <w:t>:</w:t>
      </w:r>
    </w:p>
    <w:p w:rsidR="00E4793B" w:rsidRPr="00E4793B" w:rsidRDefault="00E4793B" w:rsidP="00EF0F43">
      <w:pPr>
        <w:pStyle w:val="a3"/>
        <w:numPr>
          <w:ilvl w:val="0"/>
          <w:numId w:val="8"/>
        </w:numPr>
        <w:spacing w:after="0" w:line="0" w:lineRule="atLeast"/>
        <w:jc w:val="both"/>
        <w:rPr>
          <w:rFonts w:ascii="Times New Roman" w:hAnsi="Times New Roman" w:cs="Times New Roman"/>
          <w:sz w:val="24"/>
          <w:szCs w:val="24"/>
        </w:rPr>
      </w:pPr>
      <w:r w:rsidRPr="00E4793B">
        <w:rPr>
          <w:rFonts w:ascii="Times New Roman" w:hAnsi="Times New Roman" w:cs="Times New Roman"/>
          <w:sz w:val="24"/>
          <w:szCs w:val="24"/>
        </w:rPr>
        <w:t>Руководящие принципы и квалификационные требования ГФ для Страновых координационных комитетов</w:t>
      </w:r>
      <w:r w:rsidR="0029220F">
        <w:rPr>
          <w:rFonts w:ascii="Times New Roman" w:hAnsi="Times New Roman" w:cs="Times New Roman"/>
          <w:sz w:val="24"/>
          <w:szCs w:val="24"/>
        </w:rPr>
        <w:t>;</w:t>
      </w:r>
    </w:p>
    <w:p w:rsidR="00E4793B" w:rsidRPr="00E4793B" w:rsidRDefault="00E4793B" w:rsidP="00EF0F43">
      <w:pPr>
        <w:pStyle w:val="a3"/>
        <w:numPr>
          <w:ilvl w:val="0"/>
          <w:numId w:val="8"/>
        </w:numPr>
        <w:spacing w:after="0" w:line="0" w:lineRule="atLeast"/>
        <w:jc w:val="both"/>
        <w:rPr>
          <w:rFonts w:ascii="Times New Roman" w:hAnsi="Times New Roman" w:cs="Times New Roman"/>
          <w:sz w:val="24"/>
          <w:szCs w:val="24"/>
        </w:rPr>
      </w:pPr>
      <w:r w:rsidRPr="00E4793B">
        <w:rPr>
          <w:rFonts w:ascii="Times New Roman" w:hAnsi="Times New Roman" w:cs="Times New Roman"/>
          <w:sz w:val="24"/>
          <w:szCs w:val="24"/>
        </w:rPr>
        <w:t>Разъяснения ГФ для СКК по шести минимальным требованиям – ГФСТМ – Р</w:t>
      </w:r>
      <w:r w:rsidR="0029220F">
        <w:rPr>
          <w:rFonts w:ascii="Times New Roman" w:hAnsi="Times New Roman" w:cs="Times New Roman"/>
          <w:sz w:val="24"/>
          <w:szCs w:val="24"/>
        </w:rPr>
        <w:t>аунд 8;</w:t>
      </w:r>
    </w:p>
    <w:p w:rsidR="007B6AEB" w:rsidRDefault="00E4793B" w:rsidP="00EF0F43">
      <w:pPr>
        <w:pStyle w:val="a3"/>
        <w:numPr>
          <w:ilvl w:val="0"/>
          <w:numId w:val="8"/>
        </w:numPr>
        <w:spacing w:after="0" w:line="0" w:lineRule="atLeast"/>
        <w:jc w:val="both"/>
        <w:rPr>
          <w:rFonts w:ascii="Times New Roman" w:hAnsi="Times New Roman" w:cs="Times New Roman"/>
          <w:sz w:val="24"/>
          <w:szCs w:val="24"/>
        </w:rPr>
      </w:pPr>
      <w:r w:rsidRPr="00E4793B">
        <w:rPr>
          <w:rFonts w:ascii="Times New Roman" w:hAnsi="Times New Roman" w:cs="Times New Roman"/>
          <w:sz w:val="24"/>
          <w:szCs w:val="24"/>
        </w:rPr>
        <w:t>Постано</w:t>
      </w:r>
      <w:r w:rsidR="0029220F">
        <w:rPr>
          <w:rFonts w:ascii="Times New Roman" w:hAnsi="Times New Roman" w:cs="Times New Roman"/>
          <w:sz w:val="24"/>
          <w:szCs w:val="24"/>
        </w:rPr>
        <w:t>вление Правительства и Положение</w:t>
      </w:r>
      <w:r w:rsidRPr="00E4793B">
        <w:rPr>
          <w:rFonts w:ascii="Times New Roman" w:hAnsi="Times New Roman" w:cs="Times New Roman"/>
          <w:sz w:val="24"/>
          <w:szCs w:val="24"/>
        </w:rPr>
        <w:t xml:space="preserve"> об СКК при Правительстве Кыргызской Республики  (проект – декабрь 2010)</w:t>
      </w:r>
      <w:r w:rsidR="0029220F">
        <w:rPr>
          <w:rFonts w:ascii="Times New Roman" w:hAnsi="Times New Roman" w:cs="Times New Roman"/>
          <w:sz w:val="24"/>
          <w:szCs w:val="24"/>
        </w:rPr>
        <w:t>;</w:t>
      </w:r>
    </w:p>
    <w:p w:rsidR="00E4793B" w:rsidRPr="00E4793B" w:rsidRDefault="003909D4"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В</w:t>
      </w:r>
      <w:r w:rsidR="00E4793B" w:rsidRPr="00E4793B">
        <w:rPr>
          <w:rFonts w:ascii="Times New Roman" w:hAnsi="Times New Roman" w:cs="Times New Roman"/>
          <w:sz w:val="24"/>
          <w:szCs w:val="24"/>
        </w:rPr>
        <w:t>нутренние правила и процедуры для СКК при Правительстве Кыргызской Республики  (проект – декабрь 2010)</w:t>
      </w:r>
      <w:r w:rsidR="0029220F">
        <w:rPr>
          <w:rFonts w:ascii="Times New Roman" w:hAnsi="Times New Roman" w:cs="Times New Roman"/>
          <w:sz w:val="24"/>
          <w:szCs w:val="24"/>
        </w:rPr>
        <w:t>;</w:t>
      </w:r>
      <w:r w:rsidR="00E4793B" w:rsidRPr="00E4793B">
        <w:rPr>
          <w:rFonts w:ascii="Times New Roman" w:hAnsi="Times New Roman" w:cs="Times New Roman"/>
          <w:sz w:val="24"/>
          <w:szCs w:val="24"/>
        </w:rPr>
        <w:t xml:space="preserve"> </w:t>
      </w:r>
    </w:p>
    <w:p w:rsidR="00E4793B" w:rsidRPr="00E4793B" w:rsidRDefault="00E4793B" w:rsidP="00EF0F43">
      <w:pPr>
        <w:pStyle w:val="a3"/>
        <w:numPr>
          <w:ilvl w:val="0"/>
          <w:numId w:val="8"/>
        </w:numPr>
        <w:spacing w:after="0" w:line="0" w:lineRule="atLeast"/>
        <w:jc w:val="both"/>
        <w:rPr>
          <w:rFonts w:ascii="Times New Roman" w:hAnsi="Times New Roman" w:cs="Times New Roman"/>
          <w:sz w:val="24"/>
          <w:szCs w:val="24"/>
        </w:rPr>
      </w:pPr>
      <w:r w:rsidRPr="00E4793B">
        <w:rPr>
          <w:rFonts w:ascii="Times New Roman" w:hAnsi="Times New Roman" w:cs="Times New Roman"/>
          <w:sz w:val="24"/>
          <w:szCs w:val="24"/>
        </w:rPr>
        <w:t xml:space="preserve">Политика урегулирования конфликта интересов для СКК при Правительстве Кыргызской Республики  (проект – декабрь 2010) </w:t>
      </w:r>
    </w:p>
    <w:p w:rsidR="00E75336" w:rsidRDefault="00E75336"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КР № 617 от 02.10.2011 о СКК по борьбе с ВИЧ/СПИДом, туберкулезом и малярией;</w:t>
      </w:r>
    </w:p>
    <w:p w:rsidR="00E75336" w:rsidRPr="00E75336" w:rsidRDefault="00F50FA5"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Политика коммуникации СКК</w:t>
      </w:r>
      <w:r w:rsidR="00E4793B">
        <w:rPr>
          <w:rFonts w:ascii="Times New Roman" w:hAnsi="Times New Roman" w:cs="Times New Roman"/>
          <w:sz w:val="24"/>
          <w:szCs w:val="24"/>
        </w:rPr>
        <w:t>;</w:t>
      </w:r>
      <w:r>
        <w:rPr>
          <w:rFonts w:ascii="Times New Roman" w:hAnsi="Times New Roman" w:cs="Times New Roman"/>
          <w:sz w:val="24"/>
          <w:szCs w:val="24"/>
        </w:rPr>
        <w:t xml:space="preserve"> </w:t>
      </w:r>
    </w:p>
    <w:p w:rsidR="00220FD8" w:rsidRDefault="00220FD8"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Внутренние правила и процедуры СКК</w:t>
      </w:r>
      <w:r w:rsidR="00E4793B">
        <w:rPr>
          <w:rFonts w:ascii="Times New Roman" w:hAnsi="Times New Roman" w:cs="Times New Roman"/>
          <w:sz w:val="24"/>
          <w:szCs w:val="24"/>
        </w:rPr>
        <w:t>;</w:t>
      </w:r>
    </w:p>
    <w:p w:rsidR="00E75336" w:rsidRPr="00E75336" w:rsidRDefault="00E75336" w:rsidP="00EF0F43">
      <w:pPr>
        <w:pStyle w:val="a3"/>
        <w:numPr>
          <w:ilvl w:val="0"/>
          <w:numId w:val="8"/>
        </w:numPr>
        <w:spacing w:after="0" w:line="0" w:lineRule="atLeast"/>
        <w:jc w:val="both"/>
        <w:rPr>
          <w:rFonts w:ascii="Times New Roman" w:hAnsi="Times New Roman" w:cs="Times New Roman"/>
          <w:sz w:val="24"/>
          <w:szCs w:val="24"/>
          <w:u w:val="single"/>
        </w:rPr>
      </w:pPr>
      <w:r w:rsidRPr="00E75336">
        <w:rPr>
          <w:rFonts w:ascii="Times New Roman" w:hAnsi="Times New Roman" w:cs="Times New Roman"/>
          <w:sz w:val="24"/>
          <w:szCs w:val="24"/>
        </w:rPr>
        <w:t xml:space="preserve">Операционный справочник для </w:t>
      </w:r>
      <w:r w:rsidR="00E4793B">
        <w:rPr>
          <w:rFonts w:ascii="Times New Roman" w:hAnsi="Times New Roman" w:cs="Times New Roman"/>
          <w:sz w:val="24"/>
          <w:szCs w:val="24"/>
        </w:rPr>
        <w:t>СКК;</w:t>
      </w:r>
    </w:p>
    <w:p w:rsidR="00E75336" w:rsidRDefault="00F50FA5" w:rsidP="00EF0F43">
      <w:pPr>
        <w:pStyle w:val="a3"/>
        <w:numPr>
          <w:ilvl w:val="0"/>
          <w:numId w:val="8"/>
        </w:numPr>
        <w:spacing w:after="0" w:line="0" w:lineRule="atLeast"/>
        <w:jc w:val="both"/>
        <w:rPr>
          <w:rFonts w:ascii="Times New Roman" w:hAnsi="Times New Roman" w:cs="Times New Roman"/>
          <w:sz w:val="24"/>
          <w:szCs w:val="24"/>
        </w:rPr>
      </w:pPr>
      <w:r w:rsidRPr="00F50FA5">
        <w:rPr>
          <w:rFonts w:ascii="Times New Roman" w:hAnsi="Times New Roman" w:cs="Times New Roman"/>
          <w:sz w:val="24"/>
          <w:szCs w:val="24"/>
        </w:rPr>
        <w:t>План работы комитета по подготовке заявок, мобилизации ресурсов и гармонизации при СКК КР на 2011-2012 гг.</w:t>
      </w:r>
      <w:r w:rsidR="00E4793B">
        <w:rPr>
          <w:rFonts w:ascii="Times New Roman" w:hAnsi="Times New Roman" w:cs="Times New Roman"/>
          <w:sz w:val="24"/>
          <w:szCs w:val="24"/>
        </w:rPr>
        <w:t>;</w:t>
      </w:r>
    </w:p>
    <w:p w:rsidR="00F50FA5" w:rsidRDefault="00F50FA5"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План по надзору (2011 г.)</w:t>
      </w:r>
      <w:r w:rsidR="00E4793B">
        <w:rPr>
          <w:rFonts w:ascii="Times New Roman" w:hAnsi="Times New Roman" w:cs="Times New Roman"/>
          <w:sz w:val="24"/>
          <w:szCs w:val="24"/>
        </w:rPr>
        <w:t>;</w:t>
      </w:r>
    </w:p>
    <w:p w:rsidR="00DE181E" w:rsidRPr="00DE181E" w:rsidRDefault="00DE181E"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План коммуникации СКК КР;</w:t>
      </w:r>
    </w:p>
    <w:p w:rsidR="00F50FA5" w:rsidRDefault="00F50FA5"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Процедуры по выборам членов правления СКК;</w:t>
      </w:r>
    </w:p>
    <w:p w:rsidR="00F50FA5" w:rsidRDefault="00F50FA5"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Руководство по надзорной деятельности СКК;</w:t>
      </w:r>
    </w:p>
    <w:p w:rsidR="00F50FA5" w:rsidRDefault="00E065D3" w:rsidP="00EF0F43">
      <w:pPr>
        <w:pStyle w:val="a3"/>
        <w:numPr>
          <w:ilvl w:val="0"/>
          <w:numId w:val="8"/>
        </w:numPr>
        <w:spacing w:after="0" w:line="0" w:lineRule="atLeast"/>
        <w:jc w:val="both"/>
        <w:rPr>
          <w:rFonts w:ascii="Times New Roman" w:hAnsi="Times New Roman" w:cs="Times New Roman"/>
          <w:sz w:val="24"/>
          <w:szCs w:val="24"/>
        </w:rPr>
      </w:pPr>
      <w:r w:rsidRPr="00E065D3">
        <w:rPr>
          <w:rFonts w:ascii="Times New Roman" w:hAnsi="Times New Roman" w:cs="Times New Roman"/>
          <w:sz w:val="24"/>
          <w:szCs w:val="24"/>
        </w:rPr>
        <w:t>Предложения по реформированию СКК КР</w:t>
      </w:r>
      <w:r w:rsidR="00DE181E">
        <w:rPr>
          <w:rFonts w:ascii="Times New Roman" w:hAnsi="Times New Roman" w:cs="Times New Roman"/>
          <w:sz w:val="24"/>
          <w:szCs w:val="24"/>
        </w:rPr>
        <w:t xml:space="preserve"> (группа по реформированию СКК);</w:t>
      </w:r>
    </w:p>
    <w:p w:rsidR="00DE181E" w:rsidRDefault="00DE181E" w:rsidP="00EF0F43">
      <w:pPr>
        <w:pStyle w:val="a3"/>
        <w:numPr>
          <w:ilvl w:val="0"/>
          <w:numId w:val="8"/>
        </w:numPr>
        <w:spacing w:after="0" w:line="0" w:lineRule="atLeast"/>
        <w:jc w:val="both"/>
        <w:rPr>
          <w:rFonts w:ascii="Times New Roman" w:hAnsi="Times New Roman" w:cs="Times New Roman"/>
          <w:sz w:val="24"/>
          <w:szCs w:val="24"/>
        </w:rPr>
      </w:pPr>
      <w:r w:rsidRPr="00DE181E">
        <w:rPr>
          <w:rFonts w:ascii="Times New Roman" w:hAnsi="Times New Roman" w:cs="Times New Roman"/>
          <w:sz w:val="24"/>
          <w:szCs w:val="24"/>
        </w:rPr>
        <w:t>Инструментарий страновых координационных комитетов по надзору за освоением гранта. Руководство по установке и поддержке Панели показателей (</w:t>
      </w:r>
      <w:r>
        <w:rPr>
          <w:rFonts w:ascii="Times New Roman" w:hAnsi="Times New Roman" w:cs="Times New Roman"/>
          <w:sz w:val="24"/>
          <w:szCs w:val="24"/>
        </w:rPr>
        <w:t xml:space="preserve">разработано в рамках </w:t>
      </w:r>
      <w:r w:rsidRPr="00DE181E">
        <w:rPr>
          <w:rFonts w:ascii="Times New Roman" w:hAnsi="Times New Roman" w:cs="Times New Roman"/>
          <w:sz w:val="24"/>
          <w:szCs w:val="24"/>
        </w:rPr>
        <w:t>программы Решений в области управления грантами (GMS) и Глобального фонда</w:t>
      </w:r>
      <w:r>
        <w:rPr>
          <w:rFonts w:ascii="Times New Roman" w:hAnsi="Times New Roman" w:cs="Times New Roman"/>
          <w:sz w:val="24"/>
          <w:szCs w:val="24"/>
        </w:rPr>
        <w:t>)</w:t>
      </w:r>
      <w:r w:rsidRPr="00DE181E">
        <w:rPr>
          <w:rFonts w:ascii="Times New Roman" w:hAnsi="Times New Roman" w:cs="Times New Roman"/>
          <w:sz w:val="24"/>
          <w:szCs w:val="24"/>
        </w:rPr>
        <w:t>.</w:t>
      </w:r>
    </w:p>
    <w:p w:rsidR="005C51DE" w:rsidRDefault="005C51DE" w:rsidP="00F75B23">
      <w:pPr>
        <w:spacing w:after="0" w:line="0" w:lineRule="atLeast"/>
        <w:ind w:left="218"/>
        <w:jc w:val="both"/>
        <w:rPr>
          <w:rFonts w:ascii="Times New Roman" w:hAnsi="Times New Roman" w:cs="Times New Roman"/>
          <w:sz w:val="24"/>
          <w:szCs w:val="24"/>
          <w:u w:val="single"/>
        </w:rPr>
      </w:pPr>
    </w:p>
    <w:p w:rsidR="00F75B23" w:rsidRPr="00F75B23" w:rsidRDefault="00F75B23" w:rsidP="00F75B23">
      <w:pPr>
        <w:spacing w:after="0" w:line="0" w:lineRule="atLeast"/>
        <w:ind w:left="218"/>
        <w:jc w:val="both"/>
        <w:rPr>
          <w:rFonts w:ascii="Times New Roman" w:hAnsi="Times New Roman" w:cs="Times New Roman"/>
          <w:sz w:val="24"/>
          <w:szCs w:val="24"/>
          <w:u w:val="single"/>
        </w:rPr>
      </w:pPr>
      <w:r w:rsidRPr="00F75B23">
        <w:rPr>
          <w:rFonts w:ascii="Times New Roman" w:hAnsi="Times New Roman" w:cs="Times New Roman"/>
          <w:sz w:val="24"/>
          <w:szCs w:val="24"/>
          <w:u w:val="single"/>
        </w:rPr>
        <w:t>Документы по деятельности СКК:</w:t>
      </w:r>
    </w:p>
    <w:p w:rsidR="00FC2A8E" w:rsidRDefault="003909D4"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w:t>
      </w:r>
      <w:r w:rsidR="00FC2A8E">
        <w:rPr>
          <w:rFonts w:ascii="Times New Roman" w:hAnsi="Times New Roman" w:cs="Times New Roman"/>
          <w:sz w:val="24"/>
          <w:szCs w:val="24"/>
        </w:rPr>
        <w:t xml:space="preserve">ротокол заседания СКК </w:t>
      </w:r>
      <w:r w:rsidR="00FC2A8E" w:rsidRPr="00A24A88">
        <w:rPr>
          <w:rFonts w:ascii="Times New Roman" w:hAnsi="Times New Roman" w:cs="Times New Roman"/>
          <w:sz w:val="24"/>
          <w:szCs w:val="24"/>
        </w:rPr>
        <w:t>№ 02/2016</w:t>
      </w:r>
      <w:r w:rsidR="00FC2A8E">
        <w:rPr>
          <w:rFonts w:ascii="Times New Roman" w:hAnsi="Times New Roman" w:cs="Times New Roman"/>
          <w:sz w:val="24"/>
          <w:szCs w:val="24"/>
        </w:rPr>
        <w:t xml:space="preserve"> от </w:t>
      </w:r>
      <w:r w:rsidR="00FC2A8E" w:rsidRPr="00A24A88">
        <w:rPr>
          <w:rFonts w:ascii="Times New Roman" w:hAnsi="Times New Roman" w:cs="Times New Roman"/>
          <w:sz w:val="24"/>
          <w:szCs w:val="24"/>
        </w:rPr>
        <w:t>18.02.16</w:t>
      </w:r>
      <w:r w:rsidR="00FC2A8E">
        <w:rPr>
          <w:rFonts w:ascii="Times New Roman" w:hAnsi="Times New Roman" w:cs="Times New Roman"/>
          <w:sz w:val="24"/>
          <w:szCs w:val="24"/>
        </w:rPr>
        <w:t>;</w:t>
      </w:r>
    </w:p>
    <w:p w:rsidR="00FC2A8E" w:rsidRDefault="003909D4"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w:t>
      </w:r>
      <w:r w:rsidR="00FC2A8E" w:rsidRPr="00FC2A8E">
        <w:rPr>
          <w:rFonts w:ascii="Times New Roman" w:hAnsi="Times New Roman" w:cs="Times New Roman"/>
          <w:sz w:val="24"/>
          <w:szCs w:val="24"/>
        </w:rPr>
        <w:t>ротокол совместного заседания комитета по надзору и комитета по подготовке заявок, мобилизации ресурсов и гармонизации при СКК КР</w:t>
      </w:r>
      <w:r w:rsidR="00FC2A8E">
        <w:rPr>
          <w:rFonts w:ascii="Times New Roman" w:hAnsi="Times New Roman" w:cs="Times New Roman"/>
          <w:sz w:val="24"/>
          <w:szCs w:val="24"/>
        </w:rPr>
        <w:t xml:space="preserve"> от </w:t>
      </w:r>
      <w:r w:rsidR="00FC2A8E" w:rsidRPr="00FC2A8E">
        <w:rPr>
          <w:rFonts w:ascii="Times New Roman" w:hAnsi="Times New Roman" w:cs="Times New Roman"/>
          <w:sz w:val="24"/>
          <w:szCs w:val="24"/>
        </w:rPr>
        <w:t>05.04.16</w:t>
      </w:r>
      <w:r w:rsidR="00FC2A8E">
        <w:rPr>
          <w:rFonts w:ascii="Times New Roman" w:hAnsi="Times New Roman" w:cs="Times New Roman"/>
          <w:sz w:val="24"/>
          <w:szCs w:val="24"/>
        </w:rPr>
        <w:t>;</w:t>
      </w:r>
    </w:p>
    <w:p w:rsidR="00FC2A8E" w:rsidRDefault="003909D4" w:rsidP="00EF0F43">
      <w:pPr>
        <w:pStyle w:val="a3"/>
        <w:numPr>
          <w:ilvl w:val="0"/>
          <w:numId w:val="8"/>
        </w:numPr>
        <w:spacing w:after="0" w:line="0" w:lineRule="atLeast"/>
        <w:jc w:val="both"/>
        <w:rPr>
          <w:rFonts w:ascii="Times New Roman" w:hAnsi="Times New Roman" w:cs="Times New Roman"/>
          <w:sz w:val="24"/>
          <w:szCs w:val="24"/>
        </w:rPr>
      </w:pPr>
      <w:r>
        <w:rPr>
          <w:rFonts w:ascii="Times New Roman" w:hAnsi="Times New Roman" w:cs="Times New Roman"/>
          <w:sz w:val="24"/>
          <w:szCs w:val="24"/>
        </w:rPr>
        <w:t>П</w:t>
      </w:r>
      <w:r w:rsidR="00FC2A8E">
        <w:rPr>
          <w:rFonts w:ascii="Times New Roman" w:hAnsi="Times New Roman" w:cs="Times New Roman"/>
          <w:sz w:val="24"/>
          <w:szCs w:val="24"/>
        </w:rPr>
        <w:t>ротокол заседания комитета по подготовке заявок, мобилизации ресурсов и гармонизации СКК от 05.05.2016;</w:t>
      </w:r>
    </w:p>
    <w:p w:rsidR="007B6AEB" w:rsidRPr="00556D61" w:rsidRDefault="007B6AEB" w:rsidP="00220FD8">
      <w:pPr>
        <w:spacing w:after="0" w:line="0" w:lineRule="atLeast"/>
        <w:ind w:left="218"/>
        <w:jc w:val="both"/>
        <w:rPr>
          <w:rFonts w:ascii="Times New Roman" w:hAnsi="Times New Roman" w:cs="Times New Roman"/>
          <w:sz w:val="24"/>
          <w:szCs w:val="24"/>
          <w:u w:val="single"/>
        </w:rPr>
      </w:pPr>
      <w:r w:rsidRPr="00556D61">
        <w:rPr>
          <w:rFonts w:ascii="Times New Roman" w:hAnsi="Times New Roman" w:cs="Times New Roman"/>
          <w:sz w:val="24"/>
          <w:szCs w:val="24"/>
          <w:u w:val="single"/>
        </w:rPr>
        <w:t>Дополнительные материалы:</w:t>
      </w:r>
    </w:p>
    <w:p w:rsidR="007B6AEB" w:rsidRPr="007B6AEB" w:rsidRDefault="007B6AEB" w:rsidP="00EF0F43">
      <w:pPr>
        <w:pStyle w:val="a3"/>
        <w:numPr>
          <w:ilvl w:val="0"/>
          <w:numId w:val="9"/>
        </w:numPr>
        <w:spacing w:after="0" w:line="0" w:lineRule="atLeast"/>
        <w:jc w:val="both"/>
        <w:rPr>
          <w:rFonts w:ascii="Times New Roman" w:hAnsi="Times New Roman" w:cs="Times New Roman"/>
          <w:sz w:val="24"/>
          <w:szCs w:val="24"/>
        </w:rPr>
      </w:pPr>
      <w:r w:rsidRPr="007B6AEB">
        <w:rPr>
          <w:rFonts w:ascii="Times New Roman" w:hAnsi="Times New Roman" w:cs="Times New Roman"/>
          <w:sz w:val="24"/>
          <w:szCs w:val="24"/>
        </w:rPr>
        <w:t>Постановление об СКК (</w:t>
      </w:r>
      <w:hyperlink r:id="rId10" w:history="1">
        <w:r w:rsidRPr="00CE0AF9">
          <w:rPr>
            <w:rStyle w:val="af2"/>
            <w:rFonts w:ascii="Times New Roman" w:hAnsi="Times New Roman" w:cs="Times New Roman"/>
            <w:sz w:val="24"/>
            <w:szCs w:val="24"/>
          </w:rPr>
          <w:t>http://cbd.minjust.gov.kg/act/view/ru-ru/95356?cl=ru-ru</w:t>
        </w:r>
      </w:hyperlink>
      <w:r w:rsidRPr="007B6AEB">
        <w:rPr>
          <w:rFonts w:ascii="Times New Roman" w:hAnsi="Times New Roman" w:cs="Times New Roman"/>
          <w:sz w:val="24"/>
          <w:szCs w:val="24"/>
        </w:rPr>
        <w:t>);</w:t>
      </w:r>
      <w:r>
        <w:rPr>
          <w:rFonts w:ascii="Times New Roman" w:hAnsi="Times New Roman" w:cs="Times New Roman"/>
          <w:sz w:val="24"/>
          <w:szCs w:val="24"/>
        </w:rPr>
        <w:t xml:space="preserve"> </w:t>
      </w:r>
    </w:p>
    <w:p w:rsidR="007B6AEB" w:rsidRPr="007B6AEB" w:rsidRDefault="007B6AEB" w:rsidP="00EF0F43">
      <w:pPr>
        <w:pStyle w:val="a3"/>
        <w:numPr>
          <w:ilvl w:val="0"/>
          <w:numId w:val="9"/>
        </w:numPr>
        <w:spacing w:after="0" w:line="0" w:lineRule="atLeast"/>
        <w:jc w:val="both"/>
        <w:rPr>
          <w:rFonts w:ascii="Times New Roman" w:hAnsi="Times New Roman" w:cs="Times New Roman"/>
          <w:sz w:val="24"/>
          <w:szCs w:val="24"/>
        </w:rPr>
      </w:pPr>
      <w:r w:rsidRPr="007B6AEB">
        <w:rPr>
          <w:rFonts w:ascii="Times New Roman" w:hAnsi="Times New Roman" w:cs="Times New Roman"/>
          <w:sz w:val="24"/>
          <w:szCs w:val="24"/>
        </w:rPr>
        <w:t>Постано</w:t>
      </w:r>
      <w:r>
        <w:rPr>
          <w:rFonts w:ascii="Times New Roman" w:hAnsi="Times New Roman" w:cs="Times New Roman"/>
          <w:sz w:val="24"/>
          <w:szCs w:val="24"/>
        </w:rPr>
        <w:t xml:space="preserve">вление о КСОЗ </w:t>
      </w:r>
      <w:r w:rsidRPr="007B6AEB">
        <w:rPr>
          <w:rFonts w:ascii="Times New Roman" w:hAnsi="Times New Roman" w:cs="Times New Roman"/>
          <w:sz w:val="24"/>
          <w:szCs w:val="24"/>
        </w:rPr>
        <w:t>(</w:t>
      </w:r>
      <w:hyperlink r:id="rId11" w:anchor="р1" w:history="1">
        <w:r w:rsidRPr="00CE0AF9">
          <w:rPr>
            <w:rStyle w:val="af2"/>
            <w:rFonts w:ascii="Times New Roman" w:hAnsi="Times New Roman" w:cs="Times New Roman"/>
            <w:sz w:val="24"/>
            <w:szCs w:val="24"/>
          </w:rPr>
          <w:t>http://cbd.minjust.gov.kg/act/view/ru-ru/96604?cl=ru-ru#р1</w:t>
        </w:r>
      </w:hyperlink>
      <w:r w:rsidRPr="007B6AEB">
        <w:rPr>
          <w:rFonts w:ascii="Times New Roman" w:hAnsi="Times New Roman" w:cs="Times New Roman"/>
          <w:sz w:val="24"/>
          <w:szCs w:val="24"/>
        </w:rPr>
        <w:t>)</w:t>
      </w:r>
      <w:r>
        <w:rPr>
          <w:rFonts w:ascii="Times New Roman" w:hAnsi="Times New Roman" w:cs="Times New Roman"/>
          <w:sz w:val="24"/>
          <w:szCs w:val="24"/>
        </w:rPr>
        <w:t xml:space="preserve"> </w:t>
      </w:r>
      <w:r w:rsidRPr="007B6AEB">
        <w:rPr>
          <w:rFonts w:ascii="Times New Roman" w:hAnsi="Times New Roman" w:cs="Times New Roman"/>
          <w:sz w:val="24"/>
          <w:szCs w:val="24"/>
        </w:rPr>
        <w:t xml:space="preserve"> </w:t>
      </w:r>
    </w:p>
    <w:p w:rsidR="007B6AEB" w:rsidRPr="007B6AEB" w:rsidRDefault="007B6AEB" w:rsidP="00EF0F43">
      <w:pPr>
        <w:pStyle w:val="a3"/>
        <w:numPr>
          <w:ilvl w:val="0"/>
          <w:numId w:val="9"/>
        </w:numPr>
        <w:spacing w:after="0" w:line="0" w:lineRule="atLeast"/>
        <w:jc w:val="both"/>
        <w:rPr>
          <w:rFonts w:ascii="Times New Roman" w:hAnsi="Times New Roman" w:cs="Times New Roman"/>
          <w:sz w:val="24"/>
          <w:szCs w:val="24"/>
        </w:rPr>
      </w:pPr>
      <w:r w:rsidRPr="007B6AEB">
        <w:rPr>
          <w:rFonts w:ascii="Times New Roman" w:hAnsi="Times New Roman" w:cs="Times New Roman"/>
          <w:sz w:val="24"/>
          <w:szCs w:val="24"/>
        </w:rPr>
        <w:t>Программа «Ден соолук» на 2012-2016 годы:</w:t>
      </w:r>
      <w:r>
        <w:rPr>
          <w:rFonts w:ascii="Times New Roman" w:hAnsi="Times New Roman" w:cs="Times New Roman"/>
          <w:sz w:val="24"/>
          <w:szCs w:val="24"/>
        </w:rPr>
        <w:t xml:space="preserve"> </w:t>
      </w:r>
    </w:p>
    <w:p w:rsidR="007B6AEB" w:rsidRPr="007B6AEB" w:rsidRDefault="007B6AEB" w:rsidP="007B6AEB">
      <w:pPr>
        <w:pStyle w:val="a3"/>
        <w:spacing w:after="0" w:line="0" w:lineRule="atLeast"/>
        <w:ind w:left="938"/>
        <w:jc w:val="both"/>
        <w:rPr>
          <w:rFonts w:ascii="Times New Roman" w:hAnsi="Times New Roman" w:cs="Times New Roman"/>
          <w:sz w:val="24"/>
          <w:szCs w:val="24"/>
        </w:rPr>
      </w:pPr>
      <w:r w:rsidRPr="007B6AEB">
        <w:rPr>
          <w:rFonts w:ascii="Times New Roman" w:hAnsi="Times New Roman" w:cs="Times New Roman"/>
          <w:sz w:val="24"/>
          <w:szCs w:val="24"/>
        </w:rPr>
        <w:t>(</w:t>
      </w:r>
      <w:hyperlink r:id="rId12" w:history="1">
        <w:r w:rsidRPr="00CE0AF9">
          <w:rPr>
            <w:rStyle w:val="af2"/>
            <w:rFonts w:ascii="Times New Roman" w:hAnsi="Times New Roman" w:cs="Times New Roman"/>
            <w:sz w:val="24"/>
            <w:szCs w:val="24"/>
          </w:rPr>
          <w:t>http://www.nationalplanningcycles.org/sites/default/files/country_docs/Kyrgyzstan/nhp_kyrgyzstan.pdf</w:t>
        </w:r>
      </w:hyperlink>
      <w:r>
        <w:rPr>
          <w:rFonts w:ascii="Times New Roman" w:hAnsi="Times New Roman" w:cs="Times New Roman"/>
          <w:sz w:val="24"/>
          <w:szCs w:val="24"/>
        </w:rPr>
        <w:t xml:space="preserve">)         </w:t>
      </w:r>
    </w:p>
    <w:p w:rsidR="007B6AEB" w:rsidRPr="007B6AEB" w:rsidRDefault="007B6AEB" w:rsidP="00EF0F43">
      <w:pPr>
        <w:pStyle w:val="a3"/>
        <w:numPr>
          <w:ilvl w:val="0"/>
          <w:numId w:val="9"/>
        </w:numPr>
        <w:spacing w:after="0" w:line="0" w:lineRule="atLeast"/>
        <w:jc w:val="both"/>
        <w:rPr>
          <w:rFonts w:ascii="Times New Roman" w:hAnsi="Times New Roman" w:cs="Times New Roman"/>
          <w:sz w:val="24"/>
          <w:szCs w:val="24"/>
        </w:rPr>
      </w:pPr>
      <w:r w:rsidRPr="007B6AEB">
        <w:rPr>
          <w:rFonts w:ascii="Times New Roman" w:hAnsi="Times New Roman" w:cs="Times New Roman"/>
          <w:sz w:val="24"/>
          <w:szCs w:val="24"/>
        </w:rPr>
        <w:t>Программа «Здоровье-2020»:</w:t>
      </w:r>
    </w:p>
    <w:p w:rsidR="007B6AEB" w:rsidRDefault="007B6AEB" w:rsidP="007B6AEB">
      <w:pPr>
        <w:pStyle w:val="a3"/>
        <w:spacing w:after="0" w:line="0" w:lineRule="atLeast"/>
        <w:ind w:left="938"/>
        <w:jc w:val="both"/>
        <w:rPr>
          <w:rFonts w:ascii="Times New Roman" w:hAnsi="Times New Roman" w:cs="Times New Roman"/>
          <w:sz w:val="24"/>
          <w:szCs w:val="24"/>
        </w:rPr>
      </w:pPr>
      <w:r>
        <w:rPr>
          <w:rFonts w:ascii="Times New Roman" w:hAnsi="Times New Roman" w:cs="Times New Roman"/>
          <w:sz w:val="24"/>
          <w:szCs w:val="24"/>
        </w:rPr>
        <w:t>(</w:t>
      </w:r>
      <w:hyperlink r:id="rId13" w:history="1">
        <w:r w:rsidRPr="00CE0AF9">
          <w:rPr>
            <w:rStyle w:val="af2"/>
            <w:rFonts w:ascii="Times New Roman" w:hAnsi="Times New Roman" w:cs="Times New Roman"/>
            <w:sz w:val="24"/>
            <w:szCs w:val="24"/>
          </w:rPr>
          <w:t>http://www.gov.kg/wp-content/uploads/2014/02/na-sayt-povtorno-Strategiya-Zdorove-2020.doc</w:t>
        </w:r>
      </w:hyperlink>
      <w:r>
        <w:rPr>
          <w:rFonts w:ascii="Times New Roman" w:hAnsi="Times New Roman" w:cs="Times New Roman"/>
          <w:sz w:val="24"/>
          <w:szCs w:val="24"/>
        </w:rPr>
        <w:t xml:space="preserve">) </w:t>
      </w:r>
    </w:p>
    <w:p w:rsidR="007B6AEB" w:rsidRPr="007B6AEB" w:rsidRDefault="007B6AEB" w:rsidP="00EF0F43">
      <w:pPr>
        <w:pStyle w:val="a3"/>
        <w:numPr>
          <w:ilvl w:val="0"/>
          <w:numId w:val="9"/>
        </w:numPr>
        <w:spacing w:after="0" w:line="0" w:lineRule="atLeast"/>
        <w:jc w:val="both"/>
        <w:rPr>
          <w:rFonts w:ascii="Times New Roman" w:hAnsi="Times New Roman" w:cs="Times New Roman"/>
          <w:sz w:val="24"/>
          <w:szCs w:val="24"/>
        </w:rPr>
      </w:pPr>
      <w:r w:rsidRPr="007B6AEB">
        <w:rPr>
          <w:rFonts w:ascii="Times New Roman" w:hAnsi="Times New Roman" w:cs="Times New Roman"/>
          <w:sz w:val="24"/>
          <w:szCs w:val="24"/>
        </w:rPr>
        <w:t>Обзор программы по борьбы с ВИЧ/СПИДом: Отчет миссии ВОЗ, 29 марта – 7 апреля 2011 года</w:t>
      </w:r>
      <w:r w:rsidR="00556D61">
        <w:rPr>
          <w:rFonts w:ascii="Times New Roman" w:hAnsi="Times New Roman" w:cs="Times New Roman"/>
          <w:sz w:val="24"/>
          <w:szCs w:val="24"/>
        </w:rPr>
        <w:t xml:space="preserve">; </w:t>
      </w:r>
    </w:p>
    <w:p w:rsidR="007B6AEB" w:rsidRDefault="007B6AEB" w:rsidP="00EF0F43">
      <w:pPr>
        <w:pStyle w:val="a3"/>
        <w:numPr>
          <w:ilvl w:val="0"/>
          <w:numId w:val="9"/>
        </w:numPr>
        <w:spacing w:after="0" w:line="0" w:lineRule="atLeast"/>
        <w:jc w:val="both"/>
        <w:rPr>
          <w:rFonts w:ascii="Times New Roman" w:hAnsi="Times New Roman" w:cs="Times New Roman"/>
          <w:sz w:val="24"/>
          <w:szCs w:val="24"/>
        </w:rPr>
      </w:pPr>
      <w:r w:rsidRPr="007B6AEB">
        <w:rPr>
          <w:rFonts w:ascii="Times New Roman" w:hAnsi="Times New Roman" w:cs="Times New Roman"/>
          <w:sz w:val="24"/>
          <w:szCs w:val="24"/>
        </w:rPr>
        <w:t>Регламент КСОЗ. Утвержден Указом Правительства Кыргызской Республики, 2014 год</w:t>
      </w:r>
      <w:r w:rsidR="00556D61">
        <w:rPr>
          <w:rFonts w:ascii="Times New Roman" w:hAnsi="Times New Roman" w:cs="Times New Roman"/>
          <w:sz w:val="24"/>
          <w:szCs w:val="24"/>
        </w:rPr>
        <w:t xml:space="preserve">; </w:t>
      </w:r>
    </w:p>
    <w:p w:rsidR="00556D61" w:rsidRPr="00556D61" w:rsidRDefault="00556D61" w:rsidP="00EF0F43">
      <w:pPr>
        <w:pStyle w:val="a3"/>
        <w:numPr>
          <w:ilvl w:val="0"/>
          <w:numId w:val="9"/>
        </w:numPr>
        <w:spacing w:after="0" w:line="0" w:lineRule="atLeast"/>
        <w:ind w:left="935" w:hanging="357"/>
        <w:jc w:val="both"/>
        <w:rPr>
          <w:rFonts w:ascii="Times New Roman" w:hAnsi="Times New Roman" w:cs="Times New Roman"/>
          <w:sz w:val="24"/>
          <w:szCs w:val="24"/>
        </w:rPr>
      </w:pPr>
      <w:r w:rsidRPr="00556D61">
        <w:rPr>
          <w:rFonts w:ascii="Times New Roman" w:hAnsi="Times New Roman" w:cs="Times New Roman"/>
          <w:sz w:val="24"/>
          <w:szCs w:val="24"/>
        </w:rPr>
        <w:t xml:space="preserve">Отчет по анализу осуществимости интеграции или включения функций СКК Глобального фонда для борьбы со СПИДом, туберкулезом и малярией в альтернативную (существующую) платформу (платформы) по координации действий в секторе здравоохранения в Кыргызстане (декабрь, 2014) при финансовой поддержке Германского общества по международному сотрудничеству и Фонда Сороса в Кыргызстане. </w:t>
      </w:r>
    </w:p>
    <w:p w:rsidR="00EF76DA" w:rsidRDefault="00EF76DA" w:rsidP="00FB2DA1">
      <w:pPr>
        <w:pStyle w:val="a3"/>
        <w:spacing w:after="0" w:line="0" w:lineRule="atLeast"/>
        <w:ind w:left="0"/>
        <w:jc w:val="both"/>
        <w:rPr>
          <w:rFonts w:ascii="Times New Roman" w:hAnsi="Times New Roman" w:cs="Times New Roman"/>
          <w:b/>
          <w:sz w:val="24"/>
          <w:szCs w:val="24"/>
        </w:rPr>
      </w:pPr>
    </w:p>
    <w:p w:rsidR="00FB2DA1" w:rsidRDefault="00475FBE" w:rsidP="00FB2DA1">
      <w:pPr>
        <w:pStyle w:val="a3"/>
        <w:spacing w:after="0" w:line="0" w:lineRule="atLeast"/>
        <w:ind w:left="0"/>
        <w:jc w:val="both"/>
        <w:rPr>
          <w:rFonts w:ascii="Times New Roman" w:hAnsi="Times New Roman" w:cs="Times New Roman"/>
          <w:sz w:val="24"/>
          <w:szCs w:val="24"/>
        </w:rPr>
      </w:pPr>
      <w:r w:rsidRPr="00B8233F">
        <w:rPr>
          <w:rFonts w:ascii="Times New Roman" w:hAnsi="Times New Roman" w:cs="Times New Roman"/>
          <w:b/>
          <w:sz w:val="24"/>
          <w:szCs w:val="24"/>
        </w:rPr>
        <w:t>Резюме по обзору НПД для СКК КР:</w:t>
      </w:r>
      <w:r w:rsidRPr="00BA71A2">
        <w:rPr>
          <w:rFonts w:ascii="Times New Roman" w:hAnsi="Times New Roman" w:cs="Times New Roman"/>
          <w:sz w:val="24"/>
          <w:szCs w:val="24"/>
        </w:rPr>
        <w:t xml:space="preserve"> </w:t>
      </w:r>
      <w:r w:rsidR="00A628A5">
        <w:rPr>
          <w:rFonts w:ascii="Times New Roman" w:hAnsi="Times New Roman" w:cs="Times New Roman"/>
          <w:sz w:val="24"/>
          <w:szCs w:val="24"/>
        </w:rPr>
        <w:t>На время оценки СКК обеспечен необходимыми НПД</w:t>
      </w:r>
      <w:r w:rsidR="00607507">
        <w:rPr>
          <w:rFonts w:ascii="Times New Roman" w:hAnsi="Times New Roman" w:cs="Times New Roman"/>
          <w:sz w:val="24"/>
          <w:szCs w:val="24"/>
        </w:rPr>
        <w:t>, в которых прописаны политика, основные принципы, процедуры, минимальные требования</w:t>
      </w:r>
      <w:r w:rsidR="00607507" w:rsidRPr="00BA71A2">
        <w:rPr>
          <w:rFonts w:ascii="Times New Roman" w:hAnsi="Times New Roman" w:cs="Times New Roman"/>
          <w:sz w:val="24"/>
          <w:szCs w:val="24"/>
        </w:rPr>
        <w:t xml:space="preserve"> для получения возможности финансир</w:t>
      </w:r>
      <w:r w:rsidR="00607507">
        <w:rPr>
          <w:rFonts w:ascii="Times New Roman" w:hAnsi="Times New Roman" w:cs="Times New Roman"/>
          <w:sz w:val="24"/>
          <w:szCs w:val="24"/>
        </w:rPr>
        <w:t>ования со стороны ГФ, требования</w:t>
      </w:r>
      <w:r w:rsidR="00607507" w:rsidRPr="00BA71A2">
        <w:rPr>
          <w:rFonts w:ascii="Times New Roman" w:hAnsi="Times New Roman" w:cs="Times New Roman"/>
          <w:sz w:val="24"/>
          <w:szCs w:val="24"/>
        </w:rPr>
        <w:t xml:space="preserve"> к прозрачности и открытости СКК в принятии решений</w:t>
      </w:r>
      <w:r w:rsidR="009340A6">
        <w:rPr>
          <w:rFonts w:ascii="Times New Roman" w:hAnsi="Times New Roman" w:cs="Times New Roman"/>
          <w:sz w:val="24"/>
          <w:szCs w:val="24"/>
        </w:rPr>
        <w:t xml:space="preserve">; </w:t>
      </w:r>
      <w:r w:rsidR="00607507" w:rsidRPr="00BA71A2">
        <w:rPr>
          <w:rFonts w:ascii="Times New Roman" w:hAnsi="Times New Roman" w:cs="Times New Roman"/>
          <w:sz w:val="24"/>
          <w:szCs w:val="24"/>
        </w:rPr>
        <w:t>прописаны положение, внутренние правила и процеду</w:t>
      </w:r>
      <w:r w:rsidR="00607507">
        <w:rPr>
          <w:rFonts w:ascii="Times New Roman" w:hAnsi="Times New Roman" w:cs="Times New Roman"/>
          <w:sz w:val="24"/>
          <w:szCs w:val="24"/>
        </w:rPr>
        <w:t xml:space="preserve">ры СКК, политика коммуникаций, </w:t>
      </w:r>
      <w:r w:rsidR="00607507" w:rsidRPr="00BA71A2">
        <w:rPr>
          <w:rFonts w:ascii="Times New Roman" w:hAnsi="Times New Roman" w:cs="Times New Roman"/>
          <w:sz w:val="24"/>
          <w:szCs w:val="24"/>
        </w:rPr>
        <w:t>урег</w:t>
      </w:r>
      <w:r w:rsidR="00607507">
        <w:rPr>
          <w:rFonts w:ascii="Times New Roman" w:hAnsi="Times New Roman" w:cs="Times New Roman"/>
          <w:sz w:val="24"/>
          <w:szCs w:val="24"/>
        </w:rPr>
        <w:t xml:space="preserve">улирование конфликта интересов и др., </w:t>
      </w:r>
      <w:r w:rsidR="009340A6">
        <w:rPr>
          <w:rFonts w:ascii="Times New Roman" w:hAnsi="Times New Roman" w:cs="Times New Roman"/>
          <w:sz w:val="24"/>
          <w:szCs w:val="24"/>
        </w:rPr>
        <w:t>что обеспечивает СКК выполнять свои функции на адекватном уровне. В свете реформирования СКК и интегрирования в альтернативные координационные механизмы (КСОЗ), требует</w:t>
      </w:r>
      <w:r w:rsidR="00FB2DA1">
        <w:rPr>
          <w:rFonts w:ascii="Times New Roman" w:hAnsi="Times New Roman" w:cs="Times New Roman"/>
          <w:sz w:val="24"/>
          <w:szCs w:val="24"/>
        </w:rPr>
        <w:t>ся разработка</w:t>
      </w:r>
      <w:r w:rsidR="009340A6">
        <w:rPr>
          <w:rFonts w:ascii="Times New Roman" w:hAnsi="Times New Roman" w:cs="Times New Roman"/>
          <w:sz w:val="24"/>
          <w:szCs w:val="24"/>
        </w:rPr>
        <w:t xml:space="preserve"> </w:t>
      </w:r>
      <w:r w:rsidR="00FB2DA1">
        <w:rPr>
          <w:rFonts w:ascii="Times New Roman" w:hAnsi="Times New Roman" w:cs="Times New Roman"/>
          <w:sz w:val="24"/>
          <w:szCs w:val="24"/>
        </w:rPr>
        <w:t xml:space="preserve">необходимых </w:t>
      </w:r>
      <w:r w:rsidR="009340A6">
        <w:rPr>
          <w:rFonts w:ascii="Times New Roman" w:hAnsi="Times New Roman" w:cs="Times New Roman"/>
          <w:sz w:val="24"/>
          <w:szCs w:val="24"/>
        </w:rPr>
        <w:t xml:space="preserve">нормативных и правоустанавливающих документов, регламентирующих деятельность СКК в структуре КСОЗ. </w:t>
      </w:r>
    </w:p>
    <w:p w:rsidR="00475FBE"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rPr>
          <w:rFonts w:ascii="Times New Roman" w:hAnsi="Times New Roman" w:cs="Times New Roman"/>
          <w:b/>
          <w:sz w:val="24"/>
          <w:szCs w:val="24"/>
        </w:rPr>
      </w:pPr>
      <w:r w:rsidRPr="009C01FF">
        <w:rPr>
          <w:rFonts w:ascii="Times New Roman" w:hAnsi="Times New Roman" w:cs="Times New Roman"/>
          <w:b/>
          <w:sz w:val="24"/>
          <w:szCs w:val="24"/>
        </w:rPr>
        <w:t>7</w:t>
      </w:r>
      <w:r w:rsidRPr="00ED3C78">
        <w:rPr>
          <w:rFonts w:ascii="Times New Roman" w:hAnsi="Times New Roman" w:cs="Times New Roman"/>
          <w:b/>
          <w:sz w:val="24"/>
          <w:szCs w:val="24"/>
        </w:rPr>
        <w:t>.</w:t>
      </w:r>
      <w:r>
        <w:rPr>
          <w:rFonts w:ascii="Times New Roman" w:hAnsi="Times New Roman" w:cs="Times New Roman"/>
          <w:b/>
          <w:sz w:val="24"/>
          <w:szCs w:val="24"/>
        </w:rPr>
        <w:t>2</w:t>
      </w:r>
      <w:r w:rsidRPr="00ED3C78">
        <w:rPr>
          <w:rFonts w:ascii="Times New Roman" w:hAnsi="Times New Roman" w:cs="Times New Roman"/>
          <w:b/>
          <w:sz w:val="24"/>
          <w:szCs w:val="24"/>
        </w:rPr>
        <w:t>. Характеристика участников опроса.</w:t>
      </w:r>
    </w:p>
    <w:p w:rsidR="00475FBE" w:rsidRPr="00ED3C78" w:rsidRDefault="00475FBE" w:rsidP="00FB2DA1">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Для характеристики</w:t>
      </w:r>
      <w:r w:rsidRPr="00ED3C78">
        <w:rPr>
          <w:rFonts w:ascii="Times New Roman" w:hAnsi="Times New Roman" w:cs="Times New Roman"/>
          <w:sz w:val="24"/>
          <w:szCs w:val="24"/>
        </w:rPr>
        <w:t xml:space="preserve"> участников </w:t>
      </w:r>
      <w:r>
        <w:rPr>
          <w:rFonts w:ascii="Times New Roman" w:hAnsi="Times New Roman" w:cs="Times New Roman"/>
          <w:sz w:val="24"/>
          <w:szCs w:val="24"/>
        </w:rPr>
        <w:t xml:space="preserve">опроса были использованы количественные методы обработки данных анкетирования, </w:t>
      </w:r>
      <w:r w:rsidRPr="00ED3C78">
        <w:rPr>
          <w:rFonts w:ascii="Times New Roman" w:hAnsi="Times New Roman" w:cs="Times New Roman"/>
          <w:sz w:val="24"/>
          <w:szCs w:val="24"/>
        </w:rPr>
        <w:t>исходя из следующих критериев:</w:t>
      </w:r>
    </w:p>
    <w:p w:rsidR="00475FBE" w:rsidRPr="00ED3C78" w:rsidRDefault="00475FBE" w:rsidP="00475FBE">
      <w:pPr>
        <w:pStyle w:val="a3"/>
        <w:numPr>
          <w:ilvl w:val="0"/>
          <w:numId w:val="1"/>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Позиция в СКК (действительный член или альтернат);</w:t>
      </w:r>
    </w:p>
    <w:p w:rsidR="00475FBE" w:rsidRPr="00ED3C78" w:rsidRDefault="00475FBE" w:rsidP="00475FBE">
      <w:pPr>
        <w:pStyle w:val="a3"/>
        <w:numPr>
          <w:ilvl w:val="0"/>
          <w:numId w:val="1"/>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Представительство в профильных комитетах СКК;</w:t>
      </w:r>
    </w:p>
    <w:p w:rsidR="00475FBE" w:rsidRPr="00ED3C78" w:rsidRDefault="00475FBE" w:rsidP="00475FBE">
      <w:pPr>
        <w:pStyle w:val="a3"/>
        <w:numPr>
          <w:ilvl w:val="0"/>
          <w:numId w:val="1"/>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Стаж в СКК;</w:t>
      </w:r>
    </w:p>
    <w:p w:rsidR="00475FBE" w:rsidRPr="00ED3C78" w:rsidRDefault="00475FBE" w:rsidP="00475FBE">
      <w:pPr>
        <w:pStyle w:val="a3"/>
        <w:numPr>
          <w:ilvl w:val="0"/>
          <w:numId w:val="1"/>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Основное место работы (государственное учреждение, гражданский или частный сектор, международная организация);</w:t>
      </w:r>
    </w:p>
    <w:p w:rsidR="00475FBE" w:rsidRPr="00ED3C78" w:rsidRDefault="00475FBE" w:rsidP="00475FBE">
      <w:pPr>
        <w:pStyle w:val="a3"/>
        <w:numPr>
          <w:ilvl w:val="0"/>
          <w:numId w:val="1"/>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Принадлежность к сообществу (ключевое население в связи с ВИЧ);</w:t>
      </w:r>
    </w:p>
    <w:p w:rsidR="00475FBE" w:rsidRPr="00ED3C78" w:rsidRDefault="00475FBE" w:rsidP="00475FBE">
      <w:pPr>
        <w:pStyle w:val="a3"/>
        <w:numPr>
          <w:ilvl w:val="0"/>
          <w:numId w:val="1"/>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Участие на заседаниях СКК за последние 12 месяцев и в принятии решений СКК. </w:t>
      </w:r>
    </w:p>
    <w:p w:rsidR="00EF76DA" w:rsidRDefault="00EF76DA"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В опросе приняло участие 20 человек из действующего состава СКК КР (43% из регламентируемого количества членов СКК,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=46). Из общего числа опрошенных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=20)  55% составили действительные члены СКК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=11), альтернаты 45%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=9). Большая часть участников опроса представляли комитет по заявкам 55%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=11), комитет по надзору - 30%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=6), правление - 5%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=1); не ответили на вопрос о своей принадлежности к одному из двух профильных комитетов СКК – 10%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 как видно </w:t>
      </w:r>
      <w:r w:rsidRPr="00E46113">
        <w:rPr>
          <w:rFonts w:ascii="Times New Roman" w:hAnsi="Times New Roman" w:cs="Times New Roman"/>
          <w:i/>
          <w:sz w:val="24"/>
          <w:szCs w:val="24"/>
        </w:rPr>
        <w:t>на диаграмме 1</w:t>
      </w:r>
      <w:r w:rsidR="00E46113">
        <w:rPr>
          <w:rFonts w:ascii="Times New Roman" w:hAnsi="Times New Roman" w:cs="Times New Roman"/>
          <w:sz w:val="24"/>
          <w:szCs w:val="24"/>
        </w:rPr>
        <w:t>.</w:t>
      </w:r>
      <w:r w:rsidRPr="00ED3C78">
        <w:rPr>
          <w:rFonts w:ascii="Times New Roman" w:hAnsi="Times New Roman" w:cs="Times New Roman"/>
          <w:sz w:val="24"/>
          <w:szCs w:val="24"/>
        </w:rPr>
        <w:t xml:space="preserve"> </w:t>
      </w:r>
    </w:p>
    <w:p w:rsidR="00EF76DA" w:rsidRPr="00ED3C78" w:rsidRDefault="00EF76DA" w:rsidP="00475FBE">
      <w:pPr>
        <w:spacing w:after="0" w:line="0" w:lineRule="atLeast"/>
        <w:jc w:val="both"/>
        <w:rPr>
          <w:rFonts w:ascii="Times New Roman" w:hAnsi="Times New Roman" w:cs="Times New Roman"/>
          <w:i/>
          <w:sz w:val="24"/>
          <w:szCs w:val="24"/>
        </w:rPr>
      </w:pPr>
    </w:p>
    <w:p w:rsidR="00475FBE" w:rsidRPr="00ED3C78" w:rsidRDefault="00475FBE" w:rsidP="00475FBE">
      <w:pPr>
        <w:spacing w:after="0" w:line="0" w:lineRule="atLeast"/>
        <w:jc w:val="center"/>
        <w:rPr>
          <w:rFonts w:ascii="Times New Roman" w:hAnsi="Times New Roman" w:cs="Times New Roman"/>
          <w:i/>
          <w:sz w:val="24"/>
          <w:szCs w:val="24"/>
        </w:rPr>
      </w:pPr>
      <w:r w:rsidRPr="00ED3C78">
        <w:rPr>
          <w:rFonts w:ascii="Times New Roman" w:hAnsi="Times New Roman" w:cs="Times New Roman"/>
          <w:noProof/>
          <w:sz w:val="24"/>
          <w:szCs w:val="24"/>
          <w:lang w:eastAsia="ru-RU"/>
        </w:rPr>
        <w:drawing>
          <wp:inline distT="0" distB="0" distL="0" distR="0" wp14:anchorId="6E52E22E" wp14:editId="7CBBF086">
            <wp:extent cx="5572664" cy="1923690"/>
            <wp:effectExtent l="0" t="0" r="9525" b="196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75FBE" w:rsidRPr="00ED3C78" w:rsidRDefault="00475FBE" w:rsidP="00475FBE">
      <w:pPr>
        <w:spacing w:after="0" w:line="0" w:lineRule="atLeast"/>
        <w:jc w:val="both"/>
        <w:rPr>
          <w:rFonts w:ascii="Times New Roman" w:hAnsi="Times New Roman" w:cs="Times New Roman"/>
          <w:i/>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Наибольший стаж занятости в СКК составил 13 лет, наименьший – 5 месяцев. На </w:t>
      </w:r>
      <w:r w:rsidRPr="00E46113">
        <w:rPr>
          <w:rFonts w:ascii="Times New Roman" w:hAnsi="Times New Roman" w:cs="Times New Roman"/>
          <w:i/>
          <w:sz w:val="24"/>
          <w:szCs w:val="24"/>
        </w:rPr>
        <w:t>диаграмме 2</w:t>
      </w:r>
      <w:r w:rsidRPr="00ED3C78">
        <w:rPr>
          <w:rFonts w:ascii="Times New Roman" w:hAnsi="Times New Roman" w:cs="Times New Roman"/>
          <w:sz w:val="24"/>
          <w:szCs w:val="24"/>
        </w:rPr>
        <w:t xml:space="preserve"> показано распределение респондентов по  стажу в СКК (полных лет, месяцев).  </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7"/>
      </w:tblGrid>
      <w:tr w:rsidR="00475FBE" w:rsidRPr="00ED3C78" w:rsidTr="00CC5923">
        <w:trPr>
          <w:trHeight w:val="457"/>
          <w:jc w:val="center"/>
        </w:trPr>
        <w:tc>
          <w:tcPr>
            <w:tcW w:w="7484" w:type="dxa"/>
          </w:tcPr>
          <w:p w:rsidR="00475FBE" w:rsidRPr="00ED3C78" w:rsidRDefault="00475FBE" w:rsidP="00CC5923">
            <w:pPr>
              <w:spacing w:line="0" w:lineRule="atLeast"/>
              <w:jc w:val="both"/>
              <w:rPr>
                <w:rFonts w:ascii="Times New Roman" w:hAnsi="Times New Roman" w:cs="Times New Roman"/>
                <w:b/>
                <w:i/>
                <w:sz w:val="24"/>
                <w:szCs w:val="24"/>
              </w:rPr>
            </w:pPr>
          </w:p>
          <w:p w:rsidR="00475FBE" w:rsidRPr="00EF76DA" w:rsidRDefault="00475FBE" w:rsidP="00CC5923">
            <w:pPr>
              <w:spacing w:line="0" w:lineRule="atLeast"/>
              <w:jc w:val="center"/>
              <w:rPr>
                <w:rFonts w:ascii="Times New Roman" w:hAnsi="Times New Roman" w:cs="Times New Roman"/>
                <w:sz w:val="24"/>
                <w:szCs w:val="24"/>
              </w:rPr>
            </w:pPr>
            <w:r w:rsidRPr="006F6623">
              <w:rPr>
                <w:rFonts w:ascii="Times New Roman" w:hAnsi="Times New Roman" w:cs="Times New Roman"/>
                <w:b/>
                <w:sz w:val="24"/>
                <w:szCs w:val="24"/>
              </w:rPr>
              <w:t xml:space="preserve">Диаграмма 2. </w:t>
            </w:r>
            <w:r w:rsidRPr="00EF76DA">
              <w:rPr>
                <w:rFonts w:ascii="Times New Roman" w:hAnsi="Times New Roman" w:cs="Times New Roman"/>
                <w:sz w:val="24"/>
                <w:szCs w:val="24"/>
              </w:rPr>
              <w:t xml:space="preserve">Распределение участников опроса по стажу </w:t>
            </w:r>
            <w:r w:rsidR="00E46113" w:rsidRPr="00EF76DA">
              <w:rPr>
                <w:rFonts w:ascii="Times New Roman" w:hAnsi="Times New Roman" w:cs="Times New Roman"/>
                <w:sz w:val="24"/>
                <w:szCs w:val="24"/>
              </w:rPr>
              <w:t>в СКК КР</w:t>
            </w:r>
          </w:p>
          <w:p w:rsidR="00475FBE" w:rsidRPr="00EF76DA" w:rsidRDefault="00475FBE" w:rsidP="00CC5923">
            <w:pPr>
              <w:spacing w:line="0" w:lineRule="atLeast"/>
              <w:jc w:val="center"/>
              <w:rPr>
                <w:rFonts w:ascii="Times New Roman" w:hAnsi="Times New Roman" w:cs="Times New Roman"/>
                <w:sz w:val="24"/>
                <w:szCs w:val="24"/>
              </w:rPr>
            </w:pPr>
            <w:r w:rsidRPr="00EF76DA">
              <w:rPr>
                <w:rFonts w:ascii="Times New Roman" w:hAnsi="Times New Roman" w:cs="Times New Roman"/>
                <w:sz w:val="24"/>
                <w:szCs w:val="24"/>
              </w:rPr>
              <w:t>(полных лет, месяцев)</w:t>
            </w:r>
            <w:r w:rsidR="00E46113" w:rsidRPr="00EF76DA">
              <w:rPr>
                <w:rFonts w:ascii="Times New Roman" w:hAnsi="Times New Roman" w:cs="Times New Roman"/>
                <w:sz w:val="24"/>
                <w:szCs w:val="24"/>
              </w:rPr>
              <w:t>,</w:t>
            </w:r>
            <w:r w:rsidRPr="00EF76DA">
              <w:rPr>
                <w:rFonts w:ascii="Times New Roman" w:hAnsi="Times New Roman" w:cs="Times New Roman"/>
                <w:sz w:val="24"/>
                <w:szCs w:val="24"/>
              </w:rPr>
              <w:t xml:space="preserve"> (абс. числа, </w:t>
            </w:r>
            <w:r w:rsidRPr="00EF76DA">
              <w:rPr>
                <w:rFonts w:ascii="Times New Roman" w:hAnsi="Times New Roman" w:cs="Times New Roman"/>
                <w:sz w:val="24"/>
                <w:szCs w:val="24"/>
                <w:lang w:val="en-US"/>
              </w:rPr>
              <w:t>N</w:t>
            </w:r>
            <w:r w:rsidRPr="00EF76DA">
              <w:rPr>
                <w:rFonts w:ascii="Times New Roman" w:hAnsi="Times New Roman" w:cs="Times New Roman"/>
                <w:sz w:val="24"/>
                <w:szCs w:val="24"/>
              </w:rPr>
              <w:t>=20)</w:t>
            </w:r>
          </w:p>
          <w:p w:rsidR="00475FBE" w:rsidRPr="00ED3C78" w:rsidRDefault="00475FBE" w:rsidP="00CC5923">
            <w:pPr>
              <w:spacing w:line="0" w:lineRule="atLeast"/>
              <w:jc w:val="center"/>
              <w:rPr>
                <w:rFonts w:ascii="Times New Roman" w:hAnsi="Times New Roman" w:cs="Times New Roman"/>
                <w:b/>
                <w:i/>
                <w:sz w:val="24"/>
                <w:szCs w:val="24"/>
              </w:rPr>
            </w:pPr>
          </w:p>
        </w:tc>
      </w:tr>
      <w:tr w:rsidR="00475FBE" w:rsidRPr="00ED3C78" w:rsidTr="00CC5923">
        <w:trPr>
          <w:trHeight w:val="2469"/>
          <w:jc w:val="center"/>
        </w:trPr>
        <w:tc>
          <w:tcPr>
            <w:tcW w:w="7484" w:type="dxa"/>
          </w:tcPr>
          <w:p w:rsidR="00475FBE" w:rsidRPr="00ED3C78" w:rsidRDefault="00475FBE" w:rsidP="00CC5923">
            <w:pPr>
              <w:spacing w:line="0" w:lineRule="atLeast"/>
              <w:ind w:right="141"/>
              <w:jc w:val="center"/>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51074196" wp14:editId="1E6BE98B">
                  <wp:extent cx="5555411" cy="1716657"/>
                  <wp:effectExtent l="0" t="0" r="26670" b="1714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475FBE" w:rsidRPr="00ED3C78"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По основному месту работы, наибольшее число респондентов 50%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=10) из организаций гражданского сектора, как видно </w:t>
      </w:r>
      <w:r w:rsidRPr="00E46113">
        <w:rPr>
          <w:rFonts w:ascii="Times New Roman" w:hAnsi="Times New Roman" w:cs="Times New Roman"/>
          <w:i/>
          <w:sz w:val="24"/>
          <w:szCs w:val="24"/>
        </w:rPr>
        <w:t>на диаграмме 3</w:t>
      </w:r>
      <w:r w:rsidRPr="00ED3C78">
        <w:rPr>
          <w:rFonts w:ascii="Times New Roman" w:hAnsi="Times New Roman" w:cs="Times New Roman"/>
          <w:sz w:val="24"/>
          <w:szCs w:val="24"/>
        </w:rPr>
        <w:t>, причем 40% участников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=8) являлись представители сообщества.</w:t>
      </w:r>
    </w:p>
    <w:p w:rsidR="00475FBE" w:rsidRDefault="00475FBE" w:rsidP="00475FBE">
      <w:pPr>
        <w:spacing w:after="0" w:line="0" w:lineRule="atLeast"/>
        <w:jc w:val="center"/>
        <w:rPr>
          <w:rFonts w:ascii="Times New Roman" w:hAnsi="Times New Roman" w:cs="Times New Roman"/>
          <w:b/>
          <w:i/>
          <w:sz w:val="24"/>
          <w:szCs w:val="24"/>
        </w:rPr>
      </w:pPr>
    </w:p>
    <w:p w:rsidR="00475FBE" w:rsidRPr="00EF76DA" w:rsidRDefault="00475FBE" w:rsidP="00475FBE">
      <w:pPr>
        <w:spacing w:after="0" w:line="0" w:lineRule="atLeast"/>
        <w:jc w:val="center"/>
        <w:rPr>
          <w:rFonts w:ascii="Times New Roman" w:hAnsi="Times New Roman" w:cs="Times New Roman"/>
          <w:sz w:val="24"/>
          <w:szCs w:val="24"/>
        </w:rPr>
      </w:pPr>
      <w:r w:rsidRPr="00EF76DA">
        <w:rPr>
          <w:rFonts w:ascii="Times New Roman" w:hAnsi="Times New Roman" w:cs="Times New Roman"/>
          <w:b/>
          <w:sz w:val="24"/>
          <w:szCs w:val="24"/>
        </w:rPr>
        <w:t>Диаграмма 3.</w:t>
      </w:r>
      <w:r w:rsidRPr="00EF76DA">
        <w:rPr>
          <w:rFonts w:ascii="Times New Roman" w:hAnsi="Times New Roman" w:cs="Times New Roman"/>
          <w:sz w:val="24"/>
          <w:szCs w:val="24"/>
        </w:rPr>
        <w:t xml:space="preserve"> Соотношение участников опроса по месту их основной занятости </w:t>
      </w:r>
    </w:p>
    <w:p w:rsidR="00475FBE" w:rsidRPr="00ED3C78" w:rsidRDefault="00475FBE" w:rsidP="00475FBE">
      <w:pPr>
        <w:spacing w:after="0" w:line="0" w:lineRule="atLeast"/>
        <w:jc w:val="center"/>
        <w:rPr>
          <w:rFonts w:ascii="Times New Roman" w:hAnsi="Times New Roman" w:cs="Times New Roman"/>
          <w:b/>
          <w:sz w:val="24"/>
          <w:szCs w:val="24"/>
        </w:rPr>
      </w:pPr>
      <w:r w:rsidRPr="00ED3C78">
        <w:rPr>
          <w:rFonts w:ascii="Times New Roman" w:hAnsi="Times New Roman" w:cs="Times New Roman"/>
          <w:b/>
          <w:sz w:val="24"/>
          <w:szCs w:val="24"/>
        </w:rPr>
        <w:t xml:space="preserve">(%, </w:t>
      </w:r>
      <w:r w:rsidRPr="00ED3C78">
        <w:rPr>
          <w:rFonts w:ascii="Times New Roman" w:hAnsi="Times New Roman" w:cs="Times New Roman"/>
          <w:b/>
          <w:sz w:val="24"/>
          <w:szCs w:val="24"/>
          <w:lang w:val="en-US"/>
        </w:rPr>
        <w:t>N</w:t>
      </w:r>
      <w:r w:rsidRPr="00ED3C78">
        <w:rPr>
          <w:rFonts w:ascii="Times New Roman" w:hAnsi="Times New Roman" w:cs="Times New Roman"/>
          <w:b/>
          <w:sz w:val="24"/>
          <w:szCs w:val="24"/>
        </w:rPr>
        <w:t>=20).</w:t>
      </w:r>
    </w:p>
    <w:p w:rsidR="00475FBE" w:rsidRPr="00ED3C78" w:rsidRDefault="00475FBE" w:rsidP="00475FBE">
      <w:pPr>
        <w:spacing w:after="0" w:line="0" w:lineRule="atLeast"/>
        <w:jc w:val="center"/>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2CEB2901" wp14:editId="5490C4FB">
            <wp:extent cx="5693434" cy="1837426"/>
            <wp:effectExtent l="0" t="0" r="21590"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75FBE" w:rsidRDefault="00475FBE" w:rsidP="00475FBE">
      <w:pPr>
        <w:spacing w:after="0" w:line="0" w:lineRule="atLeast"/>
        <w:jc w:val="both"/>
        <w:rPr>
          <w:rFonts w:ascii="Times New Roman" w:hAnsi="Times New Roman" w:cs="Times New Roman"/>
          <w:sz w:val="24"/>
          <w:szCs w:val="24"/>
        </w:rPr>
      </w:pPr>
    </w:p>
    <w:p w:rsidR="00475FBE" w:rsidRPr="007A4A5B" w:rsidRDefault="00475FBE" w:rsidP="00475FBE">
      <w:pPr>
        <w:spacing w:after="0" w:line="0" w:lineRule="atLeast"/>
        <w:jc w:val="both"/>
        <w:rPr>
          <w:rFonts w:ascii="Times New Roman" w:hAnsi="Times New Roman" w:cs="Times New Roman"/>
          <w:i/>
          <w:sz w:val="24"/>
          <w:szCs w:val="24"/>
        </w:rPr>
      </w:pPr>
      <w:r w:rsidRPr="00ED3C78">
        <w:rPr>
          <w:rFonts w:ascii="Times New Roman" w:hAnsi="Times New Roman" w:cs="Times New Roman"/>
          <w:sz w:val="24"/>
          <w:szCs w:val="24"/>
        </w:rPr>
        <w:t>По посещаемости заседаний СКК за последние 12 месяцев, 100%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опрошенных отметили, </w:t>
      </w:r>
      <w:r w:rsidR="007A4A5B">
        <w:rPr>
          <w:rFonts w:ascii="Times New Roman" w:hAnsi="Times New Roman" w:cs="Times New Roman"/>
          <w:sz w:val="24"/>
          <w:szCs w:val="24"/>
        </w:rPr>
        <w:t>что принимали участие</w:t>
      </w:r>
      <w:r w:rsidRPr="00ED3C78">
        <w:rPr>
          <w:rFonts w:ascii="Times New Roman" w:hAnsi="Times New Roman" w:cs="Times New Roman"/>
          <w:sz w:val="24"/>
          <w:szCs w:val="24"/>
        </w:rPr>
        <w:t xml:space="preserve"> на всех заседаниях. </w:t>
      </w:r>
      <w:r w:rsidR="00401280">
        <w:rPr>
          <w:rFonts w:ascii="Times New Roman" w:hAnsi="Times New Roman" w:cs="Times New Roman"/>
          <w:sz w:val="24"/>
          <w:szCs w:val="24"/>
        </w:rPr>
        <w:t xml:space="preserve">По регламенту, заседания проводятся не реже 1 раза в квартал. Однако, существует практика внеплановых заседаний. </w:t>
      </w:r>
      <w:r w:rsidR="007A4A5B">
        <w:rPr>
          <w:rFonts w:ascii="Times New Roman" w:hAnsi="Times New Roman" w:cs="Times New Roman"/>
          <w:sz w:val="24"/>
          <w:szCs w:val="24"/>
        </w:rPr>
        <w:t>В зависимости от стажа в СКК</w:t>
      </w:r>
      <w:r w:rsidR="004A4814">
        <w:rPr>
          <w:rFonts w:ascii="Times New Roman" w:hAnsi="Times New Roman" w:cs="Times New Roman"/>
          <w:sz w:val="24"/>
          <w:szCs w:val="24"/>
        </w:rPr>
        <w:t xml:space="preserve">, </w:t>
      </w:r>
      <w:r w:rsidR="00401280">
        <w:rPr>
          <w:rFonts w:ascii="Times New Roman" w:hAnsi="Times New Roman" w:cs="Times New Roman"/>
          <w:sz w:val="24"/>
          <w:szCs w:val="24"/>
        </w:rPr>
        <w:t xml:space="preserve">периодической </w:t>
      </w:r>
      <w:r w:rsidR="007A4A5B">
        <w:rPr>
          <w:rFonts w:ascii="Times New Roman" w:hAnsi="Times New Roman" w:cs="Times New Roman"/>
          <w:sz w:val="24"/>
          <w:szCs w:val="24"/>
        </w:rPr>
        <w:t>сменой состава</w:t>
      </w:r>
      <w:r w:rsidR="004A4814">
        <w:rPr>
          <w:rFonts w:ascii="Times New Roman" w:hAnsi="Times New Roman" w:cs="Times New Roman"/>
          <w:sz w:val="24"/>
          <w:szCs w:val="24"/>
        </w:rPr>
        <w:t xml:space="preserve"> и практикой внеплановых заседаний</w:t>
      </w:r>
      <w:r w:rsidR="00401280">
        <w:rPr>
          <w:rFonts w:ascii="Times New Roman" w:hAnsi="Times New Roman" w:cs="Times New Roman"/>
          <w:sz w:val="24"/>
          <w:szCs w:val="24"/>
        </w:rPr>
        <w:t xml:space="preserve">, </w:t>
      </w:r>
      <w:r w:rsidR="007A4A5B">
        <w:rPr>
          <w:rFonts w:ascii="Times New Roman" w:hAnsi="Times New Roman" w:cs="Times New Roman"/>
          <w:sz w:val="24"/>
          <w:szCs w:val="24"/>
        </w:rPr>
        <w:t xml:space="preserve">у </w:t>
      </w:r>
      <w:r w:rsidR="00401280">
        <w:rPr>
          <w:rFonts w:ascii="Times New Roman" w:hAnsi="Times New Roman" w:cs="Times New Roman"/>
          <w:sz w:val="24"/>
          <w:szCs w:val="24"/>
        </w:rPr>
        <w:t xml:space="preserve">респондентов была отмечена разница в количестве заседаний, на которых они принимали участие за все время представительства в СКК. </w:t>
      </w:r>
      <w:r w:rsidR="004A4814">
        <w:rPr>
          <w:rFonts w:ascii="Times New Roman" w:hAnsi="Times New Roman" w:cs="Times New Roman"/>
          <w:sz w:val="24"/>
          <w:szCs w:val="24"/>
        </w:rPr>
        <w:t>(</w:t>
      </w:r>
      <w:r w:rsidR="007A4A5B" w:rsidRPr="007A4A5B">
        <w:rPr>
          <w:rFonts w:ascii="Times New Roman" w:hAnsi="Times New Roman" w:cs="Times New Roman"/>
          <w:i/>
          <w:sz w:val="24"/>
          <w:szCs w:val="24"/>
        </w:rPr>
        <w:t>д</w:t>
      </w:r>
      <w:r w:rsidR="004A4814">
        <w:rPr>
          <w:rFonts w:ascii="Times New Roman" w:hAnsi="Times New Roman" w:cs="Times New Roman"/>
          <w:i/>
          <w:sz w:val="24"/>
          <w:szCs w:val="24"/>
        </w:rPr>
        <w:t>иаграмма 4)</w:t>
      </w:r>
      <w:r w:rsidRPr="007A4A5B">
        <w:rPr>
          <w:rFonts w:ascii="Times New Roman" w:hAnsi="Times New Roman" w:cs="Times New Roman"/>
          <w:i/>
          <w:sz w:val="24"/>
          <w:szCs w:val="24"/>
        </w:rPr>
        <w:t>.</w:t>
      </w:r>
    </w:p>
    <w:p w:rsidR="00475FBE" w:rsidRPr="00037B3F" w:rsidRDefault="00475FBE" w:rsidP="00475FBE">
      <w:pPr>
        <w:spacing w:after="0" w:line="0" w:lineRule="atLeast"/>
        <w:jc w:val="center"/>
        <w:rPr>
          <w:rFonts w:ascii="Times New Roman" w:hAnsi="Times New Roman" w:cs="Times New Roman"/>
          <w:sz w:val="24"/>
          <w:szCs w:val="24"/>
        </w:rPr>
      </w:pPr>
      <w:r w:rsidRPr="00C0248A">
        <w:rPr>
          <w:rFonts w:ascii="Times New Roman" w:hAnsi="Times New Roman" w:cs="Times New Roman"/>
          <w:b/>
          <w:sz w:val="24"/>
          <w:szCs w:val="24"/>
        </w:rPr>
        <w:t xml:space="preserve">Диаграмма 4 </w:t>
      </w:r>
      <w:r w:rsidR="007A4A5B" w:rsidRPr="00037B3F">
        <w:rPr>
          <w:rFonts w:ascii="Times New Roman" w:hAnsi="Times New Roman" w:cs="Times New Roman"/>
          <w:sz w:val="24"/>
          <w:szCs w:val="24"/>
        </w:rPr>
        <w:t xml:space="preserve">. </w:t>
      </w:r>
      <w:r w:rsidRPr="00037B3F">
        <w:rPr>
          <w:rFonts w:ascii="Times New Roman" w:hAnsi="Times New Roman" w:cs="Times New Roman"/>
          <w:sz w:val="24"/>
          <w:szCs w:val="24"/>
        </w:rPr>
        <w:t xml:space="preserve">Частотное распределение респондентов по количеству заседаний, на которых они участвовали  за всего время членства в СКК </w:t>
      </w:r>
    </w:p>
    <w:p w:rsidR="00475FBE" w:rsidRPr="00037B3F" w:rsidRDefault="00475FBE" w:rsidP="00475FBE">
      <w:pPr>
        <w:spacing w:after="0" w:line="0" w:lineRule="atLeast"/>
        <w:jc w:val="center"/>
        <w:rPr>
          <w:rFonts w:ascii="Times New Roman" w:hAnsi="Times New Roman" w:cs="Times New Roman"/>
          <w:sz w:val="24"/>
          <w:szCs w:val="24"/>
        </w:rPr>
      </w:pPr>
      <w:r w:rsidRPr="00037B3F">
        <w:rPr>
          <w:rFonts w:ascii="Times New Roman" w:hAnsi="Times New Roman" w:cs="Times New Roman"/>
          <w:sz w:val="24"/>
          <w:szCs w:val="24"/>
        </w:rPr>
        <w:t xml:space="preserve">(%, </w:t>
      </w:r>
      <w:r w:rsidRPr="00037B3F">
        <w:rPr>
          <w:rFonts w:ascii="Times New Roman" w:hAnsi="Times New Roman" w:cs="Times New Roman"/>
          <w:sz w:val="24"/>
          <w:szCs w:val="24"/>
          <w:lang w:val="en-US"/>
        </w:rPr>
        <w:t>N</w:t>
      </w:r>
      <w:r w:rsidRPr="00037B3F">
        <w:rPr>
          <w:rFonts w:ascii="Times New Roman" w:hAnsi="Times New Roman" w:cs="Times New Roman"/>
          <w:sz w:val="24"/>
          <w:szCs w:val="24"/>
        </w:rPr>
        <w:t>=20)</w:t>
      </w:r>
    </w:p>
    <w:p w:rsidR="00475FBE" w:rsidRPr="00ED3C78" w:rsidRDefault="00475FBE" w:rsidP="00475FBE">
      <w:pPr>
        <w:spacing w:after="0" w:line="0" w:lineRule="atLeast"/>
        <w:jc w:val="center"/>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50E1C52C" wp14:editId="005609B9">
            <wp:extent cx="5648325" cy="16287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75FBE" w:rsidRPr="00ED3C78"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Сопоставляя стаж работы в СКК и участие (количество раз) на заседаниях СКК за все время работы в комитете, участники опроса продемонстрировали  достаточно высокую активность,  вне зависимости от того, на протяжении какого времени (лет, месяцев) они пребывают в данной структуре. Согласно внутренним правилам и процедурам СКК как минимум 1 раз в квартал должны проводиться заседания, но это не исключает внеплановые заседания (чаще, чем 1 раза в квартал) в случае необходимости, что наблюдалось при анализе участия членов на заседаниях. Возможно, </w:t>
      </w:r>
      <w:r w:rsidRPr="00ED3C78">
        <w:rPr>
          <w:rFonts w:ascii="Times New Roman" w:hAnsi="Times New Roman" w:cs="Times New Roman"/>
          <w:b/>
          <w:sz w:val="24"/>
          <w:szCs w:val="24"/>
        </w:rPr>
        <w:t>выявленная практика внеплановых заседаний,</w:t>
      </w:r>
      <w:r w:rsidRPr="00ED3C78">
        <w:rPr>
          <w:rFonts w:ascii="Times New Roman" w:hAnsi="Times New Roman" w:cs="Times New Roman"/>
          <w:sz w:val="24"/>
          <w:szCs w:val="24"/>
        </w:rPr>
        <w:t xml:space="preserve"> как отметили респонденты,  влияет на то, что </w:t>
      </w:r>
      <w:r w:rsidRPr="00ED3C78">
        <w:rPr>
          <w:rFonts w:ascii="Times New Roman" w:hAnsi="Times New Roman" w:cs="Times New Roman"/>
          <w:b/>
          <w:sz w:val="24"/>
          <w:szCs w:val="24"/>
        </w:rPr>
        <w:t>зачастую секретариат не обеспечивает</w:t>
      </w:r>
      <w:r w:rsidRPr="00ED3C78">
        <w:rPr>
          <w:rFonts w:ascii="Times New Roman" w:hAnsi="Times New Roman" w:cs="Times New Roman"/>
          <w:sz w:val="24"/>
          <w:szCs w:val="24"/>
        </w:rPr>
        <w:t xml:space="preserve"> заблаговременно членов СКК необходимыми документами и материалами по рассматриваемым вопросам, что влияет на качество работы членов и альтернатов СКК. </w:t>
      </w:r>
    </w:p>
    <w:p w:rsidR="00475FBE" w:rsidRPr="00ED3C78"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b/>
          <w:sz w:val="24"/>
          <w:szCs w:val="24"/>
        </w:rPr>
        <w:t>Для оценки причин неявки</w:t>
      </w:r>
      <w:r w:rsidRPr="00ED3C78">
        <w:rPr>
          <w:rFonts w:ascii="Times New Roman" w:hAnsi="Times New Roman" w:cs="Times New Roman"/>
          <w:sz w:val="24"/>
          <w:szCs w:val="24"/>
        </w:rPr>
        <w:t xml:space="preserve"> на заседания СКК участникам опроса было предложено  выбрать наиболее подходящий ответ из предложенных 9 вариантов, таких как:</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«Не знал(а), что вхожу в состав СКК КР»; </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«Занятость на основном месте работы и невозможность участия на заседаниях СКК»;</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«Несвоевременное оповещение о заседаниях СКК (дата, время, место проведения) – пробелы в коммуникациях с секретариатом СКК»;  </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«Отсутствие заблаговременного согласования графика заседаний СКК и по этой причине невозможность скоординировать свое участие на заседаниях со своим графиком работы по основному месту занятости»;</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«Отсутствие повестки заседаний СКК и документов для предварительного изучения, чтобы обладать информацией для активного участия в обсуждении рассматриваемых вопросов и принятии решений»; </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«Нет мотивации для участия на заседаниях СКК (к моему мнению все равно не прислушаются)»; </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«Неуважительное отношение к моему мнению со стороны участников заседаний /членов СКК»;</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«Невозможность высказать свое мнение и быть «услышанным» из-за низкой культуры проведения заседаний СКК»;</w:t>
      </w:r>
    </w:p>
    <w:p w:rsidR="00475FBE" w:rsidRPr="00ED3C78" w:rsidRDefault="00475FBE" w:rsidP="00EF0F43">
      <w:pPr>
        <w:pStyle w:val="a3"/>
        <w:numPr>
          <w:ilvl w:val="0"/>
          <w:numId w:val="5"/>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«Не верю в эффективность и значимость решений СКК (не вижу влияния решений СКК) на изменение ситуации  в общественном здравоохранении КР». </w:t>
      </w:r>
    </w:p>
    <w:p w:rsidR="00475FBE" w:rsidRPr="00ED3C78"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Следует отметить, что по данному вопросу один респондент мог выбрать и указать несколько вариантов.</w:t>
      </w:r>
    </w:p>
    <w:p w:rsidR="00475FBE" w:rsidRPr="00ED3C78" w:rsidRDefault="00475FBE" w:rsidP="00475FBE">
      <w:pPr>
        <w:spacing w:after="0" w:line="0" w:lineRule="atLeast"/>
        <w:jc w:val="both"/>
        <w:rPr>
          <w:rFonts w:ascii="Times New Roman" w:hAnsi="Times New Roman" w:cs="Times New Roman"/>
          <w:sz w:val="24"/>
          <w:szCs w:val="24"/>
        </w:rPr>
      </w:pPr>
    </w:p>
    <w:p w:rsidR="00475FBE" w:rsidRPr="00FD10B2" w:rsidRDefault="004A4814"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Для </w:t>
      </w:r>
      <w:r w:rsidR="00475FBE" w:rsidRPr="00ED3C78">
        <w:rPr>
          <w:rFonts w:ascii="Times New Roman" w:hAnsi="Times New Roman" w:cs="Times New Roman"/>
          <w:sz w:val="24"/>
          <w:szCs w:val="24"/>
        </w:rPr>
        <w:t xml:space="preserve">респондентов, которые </w:t>
      </w:r>
      <w:r>
        <w:rPr>
          <w:rFonts w:ascii="Times New Roman" w:hAnsi="Times New Roman" w:cs="Times New Roman"/>
          <w:sz w:val="24"/>
          <w:szCs w:val="24"/>
        </w:rPr>
        <w:t xml:space="preserve">не принимали </w:t>
      </w:r>
      <w:r w:rsidR="00475FBE" w:rsidRPr="00ED3C78">
        <w:rPr>
          <w:rFonts w:ascii="Times New Roman" w:hAnsi="Times New Roman" w:cs="Times New Roman"/>
          <w:sz w:val="24"/>
          <w:szCs w:val="24"/>
        </w:rPr>
        <w:t>участие на заседаниях СКК за последние 12 м</w:t>
      </w:r>
      <w:r>
        <w:rPr>
          <w:rFonts w:ascii="Times New Roman" w:hAnsi="Times New Roman" w:cs="Times New Roman"/>
          <w:sz w:val="24"/>
          <w:szCs w:val="24"/>
        </w:rPr>
        <w:t xml:space="preserve">есяцев, основной причиной было </w:t>
      </w:r>
      <w:r w:rsidR="00475FBE" w:rsidRPr="00ED3C78">
        <w:rPr>
          <w:rFonts w:ascii="Times New Roman" w:hAnsi="Times New Roman" w:cs="Times New Roman"/>
          <w:b/>
          <w:sz w:val="24"/>
          <w:szCs w:val="24"/>
        </w:rPr>
        <w:t>отсутствие своевременных коммуникаций секретариата СКК по согласованию с ними графика заседаний</w:t>
      </w:r>
      <w:r w:rsidR="00475FBE" w:rsidRPr="00ED3C78">
        <w:rPr>
          <w:rFonts w:ascii="Times New Roman" w:hAnsi="Times New Roman" w:cs="Times New Roman"/>
          <w:sz w:val="24"/>
          <w:szCs w:val="24"/>
        </w:rPr>
        <w:t xml:space="preserve"> (15%, </w:t>
      </w:r>
      <w:r w:rsidR="00475FBE" w:rsidRPr="00ED3C78">
        <w:rPr>
          <w:rFonts w:ascii="Times New Roman" w:hAnsi="Times New Roman" w:cs="Times New Roman"/>
          <w:sz w:val="24"/>
          <w:szCs w:val="24"/>
          <w:lang w:val="en-US"/>
        </w:rPr>
        <w:t>N</w:t>
      </w:r>
      <w:r w:rsidR="00475FBE" w:rsidRPr="00ED3C78">
        <w:rPr>
          <w:rFonts w:ascii="Times New Roman" w:hAnsi="Times New Roman" w:cs="Times New Roman"/>
          <w:sz w:val="24"/>
          <w:szCs w:val="24"/>
        </w:rPr>
        <w:t xml:space="preserve">=20), как показано на </w:t>
      </w:r>
      <w:r w:rsidR="00475FBE" w:rsidRPr="00ED3C78">
        <w:rPr>
          <w:rFonts w:ascii="Times New Roman" w:hAnsi="Times New Roman" w:cs="Times New Roman"/>
          <w:i/>
          <w:sz w:val="24"/>
          <w:szCs w:val="24"/>
        </w:rPr>
        <w:t>диаграмме 5</w:t>
      </w:r>
      <w:r w:rsidR="00475FBE" w:rsidRPr="00FD10B2">
        <w:rPr>
          <w:rFonts w:ascii="Times New Roman" w:hAnsi="Times New Roman" w:cs="Times New Roman"/>
          <w:sz w:val="24"/>
          <w:szCs w:val="24"/>
        </w:rPr>
        <w:t xml:space="preserve"> «Причины, по которым участники опроса не принимали участие на заседаниях СКК». </w:t>
      </w:r>
    </w:p>
    <w:p w:rsidR="00475FBE" w:rsidRPr="00ED3C78" w:rsidRDefault="00475FBE" w:rsidP="00475FBE">
      <w:pPr>
        <w:spacing w:after="0" w:line="0" w:lineRule="atLeast"/>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Анализ </w:t>
      </w:r>
      <w:r w:rsidRPr="00E4528C">
        <w:rPr>
          <w:rFonts w:ascii="Times New Roman" w:hAnsi="Times New Roman" w:cs="Times New Roman"/>
          <w:b/>
          <w:sz w:val="24"/>
          <w:szCs w:val="24"/>
        </w:rPr>
        <w:t>причин неявки</w:t>
      </w:r>
      <w:r w:rsidRPr="00ED3C78">
        <w:rPr>
          <w:rFonts w:ascii="Times New Roman" w:hAnsi="Times New Roman" w:cs="Times New Roman"/>
          <w:sz w:val="24"/>
          <w:szCs w:val="24"/>
        </w:rPr>
        <w:t xml:space="preserve"> на заседания СКК показал, что с одной стороны, это </w:t>
      </w:r>
      <w:r w:rsidR="008A1206">
        <w:rPr>
          <w:rFonts w:ascii="Times New Roman" w:hAnsi="Times New Roman" w:cs="Times New Roman"/>
          <w:sz w:val="24"/>
          <w:szCs w:val="24"/>
        </w:rPr>
        <w:t>было связано с внешними факторами</w:t>
      </w:r>
      <w:r w:rsidRPr="00ED3C78">
        <w:rPr>
          <w:rFonts w:ascii="Times New Roman" w:hAnsi="Times New Roman" w:cs="Times New Roman"/>
          <w:sz w:val="24"/>
          <w:szCs w:val="24"/>
        </w:rPr>
        <w:t xml:space="preserve">, связанных с </w:t>
      </w:r>
      <w:r w:rsidRPr="00E4528C">
        <w:rPr>
          <w:rFonts w:ascii="Times New Roman" w:hAnsi="Times New Roman" w:cs="Times New Roman"/>
          <w:b/>
          <w:sz w:val="24"/>
          <w:szCs w:val="24"/>
        </w:rPr>
        <w:t>погрешностями в коммуникациях секретариата СКК</w:t>
      </w:r>
      <w:r w:rsidR="008A1206">
        <w:rPr>
          <w:rFonts w:ascii="Times New Roman" w:hAnsi="Times New Roman" w:cs="Times New Roman"/>
          <w:sz w:val="24"/>
          <w:szCs w:val="24"/>
        </w:rPr>
        <w:t>. С</w:t>
      </w:r>
      <w:r w:rsidRPr="00ED3C78">
        <w:rPr>
          <w:rFonts w:ascii="Times New Roman" w:hAnsi="Times New Roman" w:cs="Times New Roman"/>
          <w:sz w:val="24"/>
          <w:szCs w:val="24"/>
        </w:rPr>
        <w:t xml:space="preserve"> другой стороны, для отдельных представителей СКК неявка была вызвана </w:t>
      </w:r>
      <w:r w:rsidR="008A1206" w:rsidRPr="00E4528C">
        <w:rPr>
          <w:rFonts w:ascii="Times New Roman" w:hAnsi="Times New Roman" w:cs="Times New Roman"/>
          <w:b/>
          <w:sz w:val="24"/>
          <w:szCs w:val="24"/>
        </w:rPr>
        <w:t>отсутствием м</w:t>
      </w:r>
      <w:r w:rsidRPr="00E4528C">
        <w:rPr>
          <w:rFonts w:ascii="Times New Roman" w:hAnsi="Times New Roman" w:cs="Times New Roman"/>
          <w:b/>
          <w:sz w:val="24"/>
          <w:szCs w:val="24"/>
        </w:rPr>
        <w:t>отиваци</w:t>
      </w:r>
      <w:r w:rsidR="008A1206" w:rsidRPr="00E4528C">
        <w:rPr>
          <w:rFonts w:ascii="Times New Roman" w:hAnsi="Times New Roman" w:cs="Times New Roman"/>
          <w:b/>
          <w:sz w:val="24"/>
          <w:szCs w:val="24"/>
        </w:rPr>
        <w:t xml:space="preserve">и </w:t>
      </w:r>
      <w:r w:rsidR="00E4528C">
        <w:rPr>
          <w:rFonts w:ascii="Times New Roman" w:hAnsi="Times New Roman" w:cs="Times New Roman"/>
          <w:b/>
          <w:sz w:val="24"/>
          <w:szCs w:val="24"/>
        </w:rPr>
        <w:t xml:space="preserve">у </w:t>
      </w:r>
      <w:r w:rsidR="008A1206" w:rsidRPr="00E4528C">
        <w:rPr>
          <w:rFonts w:ascii="Times New Roman" w:hAnsi="Times New Roman" w:cs="Times New Roman"/>
          <w:b/>
          <w:sz w:val="24"/>
          <w:szCs w:val="24"/>
        </w:rPr>
        <w:t>респондентов</w:t>
      </w:r>
      <w:r w:rsidR="00E4528C">
        <w:rPr>
          <w:rFonts w:ascii="Times New Roman" w:hAnsi="Times New Roman" w:cs="Times New Roman"/>
          <w:b/>
          <w:sz w:val="24"/>
          <w:szCs w:val="24"/>
        </w:rPr>
        <w:t xml:space="preserve"> посещать заседания </w:t>
      </w:r>
      <w:r w:rsidR="008A1206" w:rsidRPr="00E4528C">
        <w:rPr>
          <w:rFonts w:ascii="Times New Roman" w:hAnsi="Times New Roman" w:cs="Times New Roman"/>
          <w:b/>
          <w:sz w:val="24"/>
          <w:szCs w:val="24"/>
        </w:rPr>
        <w:t>СКК</w:t>
      </w:r>
      <w:r w:rsidR="008A1206">
        <w:rPr>
          <w:rFonts w:ascii="Times New Roman" w:hAnsi="Times New Roman" w:cs="Times New Roman"/>
          <w:sz w:val="24"/>
          <w:szCs w:val="24"/>
        </w:rPr>
        <w:t xml:space="preserve">. Как было отмечено одним из респондентов, нежелание «ходить» на заседания СКК было </w:t>
      </w:r>
      <w:r w:rsidR="00FD10B2">
        <w:rPr>
          <w:rFonts w:ascii="Times New Roman" w:hAnsi="Times New Roman" w:cs="Times New Roman"/>
          <w:sz w:val="24"/>
          <w:szCs w:val="24"/>
        </w:rPr>
        <w:t>связано с тем, что</w:t>
      </w:r>
      <w:r w:rsidRPr="00ED3C78">
        <w:rPr>
          <w:rFonts w:ascii="Times New Roman" w:hAnsi="Times New Roman" w:cs="Times New Roman"/>
          <w:sz w:val="24"/>
          <w:szCs w:val="24"/>
        </w:rPr>
        <w:t xml:space="preserve"> </w:t>
      </w:r>
      <w:r w:rsidRPr="00ED3C78">
        <w:rPr>
          <w:rFonts w:ascii="Times New Roman" w:hAnsi="Times New Roman" w:cs="Times New Roman"/>
          <w:i/>
          <w:sz w:val="24"/>
          <w:szCs w:val="24"/>
        </w:rPr>
        <w:t>«</w:t>
      </w:r>
      <w:r w:rsidRPr="00E4528C">
        <w:rPr>
          <w:rFonts w:ascii="Times New Roman" w:hAnsi="Times New Roman" w:cs="Times New Roman"/>
          <w:b/>
          <w:i/>
          <w:sz w:val="24"/>
          <w:szCs w:val="24"/>
        </w:rPr>
        <w:t>нет веры в эффективность и значимость решений СКК..</w:t>
      </w:r>
      <w:r w:rsidRPr="00ED3C78">
        <w:rPr>
          <w:rFonts w:ascii="Times New Roman" w:hAnsi="Times New Roman" w:cs="Times New Roman"/>
          <w:i/>
          <w:sz w:val="24"/>
          <w:szCs w:val="24"/>
        </w:rPr>
        <w:t>»</w:t>
      </w:r>
      <w:r w:rsidR="00952226">
        <w:rPr>
          <w:rFonts w:ascii="Times New Roman" w:hAnsi="Times New Roman" w:cs="Times New Roman"/>
          <w:i/>
          <w:sz w:val="24"/>
          <w:szCs w:val="24"/>
        </w:rPr>
        <w:t xml:space="preserve"> (фрагмент комментария</w:t>
      </w:r>
      <w:r w:rsidR="008A1206">
        <w:rPr>
          <w:rFonts w:ascii="Times New Roman" w:hAnsi="Times New Roman" w:cs="Times New Roman"/>
          <w:i/>
          <w:sz w:val="24"/>
          <w:szCs w:val="24"/>
        </w:rPr>
        <w:t xml:space="preserve"> </w:t>
      </w:r>
      <w:r w:rsidR="00FD10B2">
        <w:rPr>
          <w:rFonts w:ascii="Times New Roman" w:hAnsi="Times New Roman" w:cs="Times New Roman"/>
          <w:i/>
          <w:sz w:val="24"/>
          <w:szCs w:val="24"/>
        </w:rPr>
        <w:t>из анкеты</w:t>
      </w:r>
      <w:r w:rsidR="00952226">
        <w:rPr>
          <w:rFonts w:ascii="Times New Roman" w:hAnsi="Times New Roman" w:cs="Times New Roman"/>
          <w:i/>
          <w:sz w:val="24"/>
          <w:szCs w:val="24"/>
        </w:rPr>
        <w:t>)</w:t>
      </w:r>
      <w:r w:rsidRPr="00ED3C78">
        <w:rPr>
          <w:rFonts w:ascii="Times New Roman" w:hAnsi="Times New Roman" w:cs="Times New Roman"/>
          <w:sz w:val="24"/>
          <w:szCs w:val="24"/>
        </w:rPr>
        <w:t xml:space="preserve">. Нельзя утверждать, что это популярное мнение, но, даже, учитывая тот факт, что это мнение </w:t>
      </w:r>
      <w:r w:rsidR="00FD10B2">
        <w:rPr>
          <w:rFonts w:ascii="Times New Roman" w:hAnsi="Times New Roman" w:cs="Times New Roman"/>
          <w:sz w:val="24"/>
          <w:szCs w:val="24"/>
        </w:rPr>
        <w:t>отдельного</w:t>
      </w:r>
      <w:r w:rsidRPr="00ED3C78">
        <w:rPr>
          <w:rFonts w:ascii="Times New Roman" w:hAnsi="Times New Roman" w:cs="Times New Roman"/>
          <w:sz w:val="24"/>
          <w:szCs w:val="24"/>
        </w:rPr>
        <w:t xml:space="preserve"> респондента, мы не могли не принять его во внимание. </w:t>
      </w:r>
    </w:p>
    <w:p w:rsidR="00475FBE" w:rsidRPr="00ED3C78" w:rsidRDefault="00475FBE" w:rsidP="00475FBE">
      <w:pPr>
        <w:spacing w:after="0" w:line="0" w:lineRule="atLeast"/>
        <w:jc w:val="both"/>
        <w:rPr>
          <w:rFonts w:ascii="Times New Roman" w:hAnsi="Times New Roman" w:cs="Times New Roman"/>
          <w:sz w:val="24"/>
          <w:szCs w:val="24"/>
        </w:rPr>
      </w:pPr>
    </w:p>
    <w:p w:rsidR="00475FBE" w:rsidRPr="00037B3F" w:rsidRDefault="00475FBE" w:rsidP="00475FBE">
      <w:pPr>
        <w:spacing w:after="0" w:line="0" w:lineRule="atLeast"/>
        <w:jc w:val="center"/>
        <w:rPr>
          <w:rFonts w:ascii="Times New Roman" w:hAnsi="Times New Roman" w:cs="Times New Roman"/>
          <w:sz w:val="24"/>
          <w:szCs w:val="24"/>
        </w:rPr>
      </w:pPr>
      <w:r w:rsidRPr="00AD41A8">
        <w:rPr>
          <w:rFonts w:ascii="Times New Roman" w:hAnsi="Times New Roman" w:cs="Times New Roman"/>
          <w:b/>
          <w:sz w:val="24"/>
          <w:szCs w:val="24"/>
        </w:rPr>
        <w:t>Диаграмма 5.</w:t>
      </w:r>
      <w:r w:rsidRPr="00AD41A8">
        <w:rPr>
          <w:rFonts w:ascii="Times New Roman" w:hAnsi="Times New Roman" w:cs="Times New Roman"/>
          <w:sz w:val="24"/>
          <w:szCs w:val="24"/>
        </w:rPr>
        <w:t xml:space="preserve"> </w:t>
      </w:r>
      <w:r w:rsidRPr="00037B3F">
        <w:rPr>
          <w:rFonts w:ascii="Times New Roman" w:hAnsi="Times New Roman" w:cs="Times New Roman"/>
          <w:sz w:val="24"/>
          <w:szCs w:val="24"/>
        </w:rPr>
        <w:t>Причины, по которым участники опроса не принимали участие на заседаниях СКК</w:t>
      </w:r>
      <w:r w:rsidR="00FD10B2" w:rsidRPr="00037B3F">
        <w:rPr>
          <w:rFonts w:ascii="Times New Roman" w:hAnsi="Times New Roman" w:cs="Times New Roman"/>
          <w:sz w:val="24"/>
          <w:szCs w:val="24"/>
        </w:rPr>
        <w:t xml:space="preserve"> за последние 12 месяцев </w:t>
      </w:r>
      <w:r w:rsidR="00AF01FD" w:rsidRPr="00037B3F">
        <w:rPr>
          <w:rFonts w:ascii="Times New Roman" w:hAnsi="Times New Roman" w:cs="Times New Roman"/>
          <w:sz w:val="24"/>
          <w:szCs w:val="24"/>
        </w:rPr>
        <w:t>(абс,</w:t>
      </w:r>
      <w:r w:rsidR="00FD10B2" w:rsidRPr="00037B3F">
        <w:rPr>
          <w:rFonts w:ascii="Times New Roman" w:hAnsi="Times New Roman" w:cs="Times New Roman"/>
          <w:sz w:val="24"/>
          <w:szCs w:val="24"/>
        </w:rPr>
        <w:t xml:space="preserve"> </w:t>
      </w:r>
      <w:r w:rsidR="00FD10B2" w:rsidRPr="00037B3F">
        <w:rPr>
          <w:rFonts w:ascii="Times New Roman" w:hAnsi="Times New Roman" w:cs="Times New Roman"/>
          <w:sz w:val="24"/>
          <w:szCs w:val="24"/>
          <w:lang w:val="en-US"/>
        </w:rPr>
        <w:t>N</w:t>
      </w:r>
      <w:r w:rsidR="00FD10B2" w:rsidRPr="00037B3F">
        <w:rPr>
          <w:rFonts w:ascii="Times New Roman" w:hAnsi="Times New Roman" w:cs="Times New Roman"/>
          <w:sz w:val="24"/>
          <w:szCs w:val="24"/>
        </w:rPr>
        <w:t>=20)</w:t>
      </w:r>
      <w:r w:rsidRPr="00037B3F">
        <w:rPr>
          <w:rFonts w:ascii="Times New Roman" w:hAnsi="Times New Roman" w:cs="Times New Roman"/>
          <w:sz w:val="24"/>
          <w:szCs w:val="24"/>
        </w:rPr>
        <w:t>.</w:t>
      </w:r>
    </w:p>
    <w:p w:rsidR="00475FBE" w:rsidRPr="00ED3C78" w:rsidRDefault="00475FBE" w:rsidP="00475FBE">
      <w:pPr>
        <w:spacing w:after="0" w:line="0" w:lineRule="atLeast"/>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7FBF9E6C" wp14:editId="752D997B">
            <wp:extent cx="5804453" cy="2830664"/>
            <wp:effectExtent l="0" t="0" r="25400" b="273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75FBE" w:rsidRPr="00ED3C78" w:rsidRDefault="00475FBE" w:rsidP="00475FBE">
      <w:pPr>
        <w:spacing w:after="0" w:line="0" w:lineRule="atLeast"/>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Отсутствие мотивации участвовать </w:t>
      </w:r>
      <w:r w:rsidR="00F2569B">
        <w:rPr>
          <w:rFonts w:ascii="Times New Roman" w:hAnsi="Times New Roman" w:cs="Times New Roman"/>
          <w:sz w:val="24"/>
          <w:szCs w:val="24"/>
        </w:rPr>
        <w:t xml:space="preserve">на заседаниях СКК </w:t>
      </w:r>
      <w:r w:rsidRPr="00ED3C78">
        <w:rPr>
          <w:rFonts w:ascii="Times New Roman" w:hAnsi="Times New Roman" w:cs="Times New Roman"/>
          <w:sz w:val="24"/>
          <w:szCs w:val="24"/>
        </w:rPr>
        <w:t>и</w:t>
      </w:r>
      <w:r w:rsidR="00F2569B">
        <w:rPr>
          <w:rFonts w:ascii="Times New Roman" w:hAnsi="Times New Roman" w:cs="Times New Roman"/>
          <w:sz w:val="24"/>
          <w:szCs w:val="24"/>
        </w:rPr>
        <w:t>,</w:t>
      </w:r>
      <w:r w:rsidRPr="00ED3C78">
        <w:rPr>
          <w:rFonts w:ascii="Times New Roman" w:hAnsi="Times New Roman" w:cs="Times New Roman"/>
          <w:sz w:val="24"/>
          <w:szCs w:val="24"/>
        </w:rPr>
        <w:t xml:space="preserve"> как следствие, </w:t>
      </w:r>
      <w:r w:rsidRPr="00830B90">
        <w:rPr>
          <w:rFonts w:ascii="Times New Roman" w:hAnsi="Times New Roman" w:cs="Times New Roman"/>
          <w:b/>
          <w:sz w:val="24"/>
          <w:szCs w:val="24"/>
        </w:rPr>
        <w:t>не участвовать в принятии решений СКК</w:t>
      </w:r>
      <w:r w:rsidRPr="00ED3C78">
        <w:rPr>
          <w:rFonts w:ascii="Times New Roman" w:hAnsi="Times New Roman" w:cs="Times New Roman"/>
          <w:sz w:val="24"/>
          <w:szCs w:val="24"/>
        </w:rPr>
        <w:t xml:space="preserve">, можно рассматривать индикатором более, чем </w:t>
      </w:r>
      <w:r w:rsidRPr="00830B90">
        <w:rPr>
          <w:rFonts w:ascii="Times New Roman" w:hAnsi="Times New Roman" w:cs="Times New Roman"/>
          <w:b/>
          <w:sz w:val="24"/>
          <w:szCs w:val="24"/>
        </w:rPr>
        <w:t>формального отношения к своим функциям</w:t>
      </w:r>
      <w:r w:rsidRPr="00ED3C78">
        <w:rPr>
          <w:rFonts w:ascii="Times New Roman" w:hAnsi="Times New Roman" w:cs="Times New Roman"/>
          <w:sz w:val="24"/>
          <w:szCs w:val="24"/>
        </w:rPr>
        <w:t xml:space="preserve"> в СКК. И это вызывает некую настороженность. Но, с другой стороны, это может свидетельствовать еще и о том, что</w:t>
      </w:r>
      <w:r w:rsidR="00F2569B">
        <w:rPr>
          <w:rFonts w:ascii="Times New Roman" w:hAnsi="Times New Roman" w:cs="Times New Roman"/>
          <w:sz w:val="24"/>
          <w:szCs w:val="24"/>
        </w:rPr>
        <w:t>,</w:t>
      </w:r>
      <w:r w:rsidRPr="00ED3C78">
        <w:rPr>
          <w:rFonts w:ascii="Times New Roman" w:hAnsi="Times New Roman" w:cs="Times New Roman"/>
          <w:sz w:val="24"/>
          <w:szCs w:val="24"/>
        </w:rPr>
        <w:t xml:space="preserve">  в действительности</w:t>
      </w:r>
      <w:r w:rsidR="00F2569B">
        <w:rPr>
          <w:rFonts w:ascii="Times New Roman" w:hAnsi="Times New Roman" w:cs="Times New Roman"/>
          <w:sz w:val="24"/>
          <w:szCs w:val="24"/>
        </w:rPr>
        <w:t>,</w:t>
      </w:r>
      <w:r w:rsidRPr="00ED3C78">
        <w:rPr>
          <w:rFonts w:ascii="Times New Roman" w:hAnsi="Times New Roman" w:cs="Times New Roman"/>
          <w:sz w:val="24"/>
          <w:szCs w:val="24"/>
        </w:rPr>
        <w:t xml:space="preserve"> СКК пока </w:t>
      </w:r>
      <w:r w:rsidRPr="00830B90">
        <w:rPr>
          <w:rFonts w:ascii="Times New Roman" w:hAnsi="Times New Roman" w:cs="Times New Roman"/>
          <w:b/>
          <w:sz w:val="24"/>
          <w:szCs w:val="24"/>
        </w:rPr>
        <w:t>не выступает структурой национального значения,</w:t>
      </w:r>
      <w:r w:rsidRPr="00ED3C78">
        <w:rPr>
          <w:rFonts w:ascii="Times New Roman" w:hAnsi="Times New Roman" w:cs="Times New Roman"/>
          <w:sz w:val="24"/>
          <w:szCs w:val="24"/>
        </w:rPr>
        <w:t xml:space="preserve"> которая </w:t>
      </w:r>
      <w:r w:rsidRPr="00830B90">
        <w:rPr>
          <w:rFonts w:ascii="Times New Roman" w:hAnsi="Times New Roman" w:cs="Times New Roman"/>
          <w:b/>
          <w:sz w:val="24"/>
          <w:szCs w:val="24"/>
        </w:rPr>
        <w:t>обладает полномочиями</w:t>
      </w:r>
      <w:r w:rsidRPr="00ED3C78">
        <w:rPr>
          <w:rFonts w:ascii="Times New Roman" w:hAnsi="Times New Roman" w:cs="Times New Roman"/>
          <w:sz w:val="24"/>
          <w:szCs w:val="24"/>
        </w:rPr>
        <w:t xml:space="preserve"> влияния на формирование политики и эффективное решение вопросов, связанных со здоровьем населения страны, принимая во внимание потребности ключевого населения, интересы которого в СКК представляет гражданский сектор.  </w:t>
      </w:r>
    </w:p>
    <w:p w:rsidR="00475FBE" w:rsidRPr="00ED3C78"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Отсутствие </w:t>
      </w:r>
      <w:r w:rsidR="00E4528C">
        <w:rPr>
          <w:rFonts w:ascii="Times New Roman" w:hAnsi="Times New Roman" w:cs="Times New Roman"/>
          <w:sz w:val="24"/>
          <w:szCs w:val="24"/>
        </w:rPr>
        <w:t>«</w:t>
      </w:r>
      <w:r w:rsidRPr="00ED3C78">
        <w:rPr>
          <w:rFonts w:ascii="Times New Roman" w:hAnsi="Times New Roman" w:cs="Times New Roman"/>
          <w:b/>
          <w:sz w:val="24"/>
          <w:szCs w:val="24"/>
        </w:rPr>
        <w:t>веры в эффективность СКК</w:t>
      </w:r>
      <w:r w:rsidR="00E4528C">
        <w:rPr>
          <w:rFonts w:ascii="Times New Roman" w:hAnsi="Times New Roman" w:cs="Times New Roman"/>
          <w:b/>
          <w:sz w:val="24"/>
          <w:szCs w:val="24"/>
        </w:rPr>
        <w:t>»</w:t>
      </w:r>
      <w:r w:rsidRPr="00ED3C78">
        <w:rPr>
          <w:rFonts w:ascii="Times New Roman" w:hAnsi="Times New Roman" w:cs="Times New Roman"/>
          <w:sz w:val="24"/>
          <w:szCs w:val="24"/>
        </w:rPr>
        <w:t>, участники опроса, представляющие государственный сектор, связывали с определенными факторами. Ниже указаны фрагменты комментариев в ходе анкетирования, в качестве аргумента в пользу выбранного варианта ответа, в частности:</w:t>
      </w:r>
    </w:p>
    <w:p w:rsidR="00475FBE" w:rsidRPr="00ED3C78" w:rsidRDefault="00475FBE" w:rsidP="00EF0F43">
      <w:pPr>
        <w:pStyle w:val="a3"/>
        <w:numPr>
          <w:ilvl w:val="0"/>
          <w:numId w:val="2"/>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«каждый член лоббирует только свои интересы и нет видения в целом»;</w:t>
      </w:r>
    </w:p>
    <w:p w:rsidR="00475FBE" w:rsidRPr="00ED3C78" w:rsidRDefault="00475FBE" w:rsidP="00EF0F43">
      <w:pPr>
        <w:pStyle w:val="a3"/>
        <w:numPr>
          <w:ilvl w:val="0"/>
          <w:numId w:val="2"/>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«роль СКК сведена на разделение финансов и формальные отчеты, пустые обсуждения и решения»;</w:t>
      </w:r>
    </w:p>
    <w:p w:rsidR="00475FBE" w:rsidRPr="00ED3C78" w:rsidRDefault="00475FBE" w:rsidP="00EF0F43">
      <w:pPr>
        <w:pStyle w:val="a3"/>
        <w:numPr>
          <w:ilvl w:val="0"/>
          <w:numId w:val="2"/>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«решение и протоколы обсуждений никем не контролируются».</w:t>
      </w:r>
    </w:p>
    <w:p w:rsidR="00037B3F" w:rsidRDefault="007963BA"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Несмотря на единичные случаи подобных комментариев, г</w:t>
      </w:r>
      <w:r w:rsidR="00830B90">
        <w:rPr>
          <w:rFonts w:ascii="Times New Roman" w:hAnsi="Times New Roman" w:cs="Times New Roman"/>
          <w:sz w:val="24"/>
          <w:szCs w:val="24"/>
        </w:rPr>
        <w:t>руппа исследователей ценит участников опроса за правдив</w:t>
      </w:r>
      <w:r>
        <w:rPr>
          <w:rFonts w:ascii="Times New Roman" w:hAnsi="Times New Roman" w:cs="Times New Roman"/>
          <w:sz w:val="24"/>
          <w:szCs w:val="24"/>
        </w:rPr>
        <w:t xml:space="preserve">ость ответов.  </w:t>
      </w:r>
    </w:p>
    <w:p w:rsidR="00037B3F" w:rsidRDefault="00037B3F" w:rsidP="00475FBE">
      <w:pPr>
        <w:spacing w:after="0" w:line="0" w:lineRule="atLeast"/>
        <w:jc w:val="both"/>
        <w:rPr>
          <w:rFonts w:ascii="Times New Roman" w:hAnsi="Times New Roman" w:cs="Times New Roman"/>
          <w:sz w:val="24"/>
          <w:szCs w:val="24"/>
        </w:rPr>
      </w:pPr>
    </w:p>
    <w:p w:rsidR="007963BA" w:rsidRDefault="00830B90"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rsidR="00475FBE" w:rsidRPr="00830B90" w:rsidRDefault="00475FBE" w:rsidP="00475FBE">
      <w:pPr>
        <w:spacing w:after="0" w:line="0" w:lineRule="atLeast"/>
        <w:jc w:val="both"/>
        <w:rPr>
          <w:rFonts w:ascii="Times New Roman" w:hAnsi="Times New Roman" w:cs="Times New Roman"/>
          <w:sz w:val="24"/>
          <w:szCs w:val="24"/>
        </w:rPr>
      </w:pPr>
      <w:r>
        <w:rPr>
          <w:rFonts w:ascii="Times New Roman" w:hAnsi="Times New Roman" w:cs="Times New Roman"/>
          <w:b/>
          <w:sz w:val="24"/>
          <w:szCs w:val="24"/>
        </w:rPr>
        <w:t xml:space="preserve">7.3. </w:t>
      </w:r>
      <w:r w:rsidR="005C51DE">
        <w:rPr>
          <w:rFonts w:ascii="Times New Roman" w:hAnsi="Times New Roman" w:cs="Times New Roman"/>
          <w:b/>
          <w:sz w:val="24"/>
          <w:szCs w:val="24"/>
        </w:rPr>
        <w:t xml:space="preserve">Результаты оценки </w:t>
      </w:r>
      <w:r>
        <w:rPr>
          <w:rFonts w:ascii="Times New Roman" w:hAnsi="Times New Roman" w:cs="Times New Roman"/>
          <w:b/>
          <w:sz w:val="24"/>
          <w:szCs w:val="24"/>
        </w:rPr>
        <w:t xml:space="preserve">потребности в обучении. </w:t>
      </w: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u w:val="single"/>
        </w:rPr>
        <w:t>Вторая часть анкеты</w:t>
      </w:r>
      <w:r w:rsidRPr="00ED3C78">
        <w:rPr>
          <w:rFonts w:ascii="Times New Roman" w:hAnsi="Times New Roman" w:cs="Times New Roman"/>
          <w:sz w:val="24"/>
          <w:szCs w:val="24"/>
        </w:rPr>
        <w:t xml:space="preserve"> включала опрос по изучению потребности респондентов в повышении потенциала в рамках компетенций, связанных с деятельностью в СКК. </w:t>
      </w:r>
    </w:p>
    <w:p w:rsidR="00475FBE" w:rsidRPr="00ED3C78" w:rsidRDefault="00475FBE" w:rsidP="00CF0520">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Следует отметить, что дизайн оценки был несколько изменен с учетом потребности представителей СКК п</w:t>
      </w:r>
      <w:r w:rsidR="000A698E">
        <w:rPr>
          <w:rFonts w:ascii="Times New Roman" w:hAnsi="Times New Roman" w:cs="Times New Roman"/>
          <w:sz w:val="24"/>
          <w:szCs w:val="24"/>
        </w:rPr>
        <w:t>ровести для них базовый тренинг перед началом проведения оценки.</w:t>
      </w:r>
      <w:r w:rsidRPr="00ED3C78">
        <w:rPr>
          <w:rFonts w:ascii="Times New Roman" w:hAnsi="Times New Roman" w:cs="Times New Roman"/>
          <w:sz w:val="24"/>
          <w:szCs w:val="24"/>
        </w:rPr>
        <w:t xml:space="preserve">  В связи с этим, 22 – 24 августа т.</w:t>
      </w:r>
      <w:r w:rsidR="000A698E">
        <w:rPr>
          <w:rFonts w:ascii="Times New Roman" w:hAnsi="Times New Roman" w:cs="Times New Roman"/>
          <w:sz w:val="24"/>
          <w:szCs w:val="24"/>
        </w:rPr>
        <w:t xml:space="preserve"> </w:t>
      </w:r>
      <w:r w:rsidRPr="00ED3C78">
        <w:rPr>
          <w:rFonts w:ascii="Times New Roman" w:hAnsi="Times New Roman" w:cs="Times New Roman"/>
          <w:sz w:val="24"/>
          <w:szCs w:val="24"/>
        </w:rPr>
        <w:t xml:space="preserve">г. был проведен 3-х </w:t>
      </w:r>
      <w:proofErr w:type="spellStart"/>
      <w:r w:rsidRPr="00ED3C78">
        <w:rPr>
          <w:rFonts w:ascii="Times New Roman" w:hAnsi="Times New Roman" w:cs="Times New Roman"/>
          <w:sz w:val="24"/>
          <w:szCs w:val="24"/>
        </w:rPr>
        <w:t>дневный</w:t>
      </w:r>
      <w:proofErr w:type="spellEnd"/>
      <w:r w:rsidRPr="00ED3C78">
        <w:rPr>
          <w:rFonts w:ascii="Times New Roman" w:hAnsi="Times New Roman" w:cs="Times New Roman"/>
          <w:sz w:val="24"/>
          <w:szCs w:val="24"/>
        </w:rPr>
        <w:t xml:space="preserve"> тренинг для членов и альтернантов СКК по процедурам работы и нормативно-правовым документам СКК. </w:t>
      </w:r>
      <w:r w:rsidR="00CF0520">
        <w:rPr>
          <w:rFonts w:ascii="Times New Roman" w:hAnsi="Times New Roman" w:cs="Times New Roman"/>
          <w:sz w:val="24"/>
          <w:szCs w:val="24"/>
        </w:rPr>
        <w:t>О</w:t>
      </w:r>
      <w:r w:rsidRPr="00ED3C78">
        <w:rPr>
          <w:rFonts w:ascii="Times New Roman" w:hAnsi="Times New Roman" w:cs="Times New Roman"/>
          <w:sz w:val="24"/>
          <w:szCs w:val="24"/>
        </w:rPr>
        <w:t xml:space="preserve">прос респондентов по </w:t>
      </w:r>
      <w:r w:rsidR="00CF0520">
        <w:rPr>
          <w:rFonts w:ascii="Times New Roman" w:hAnsi="Times New Roman" w:cs="Times New Roman"/>
          <w:sz w:val="24"/>
          <w:szCs w:val="24"/>
        </w:rPr>
        <w:t xml:space="preserve">изучению </w:t>
      </w:r>
      <w:r w:rsidRPr="00ED3C78">
        <w:rPr>
          <w:rFonts w:ascii="Times New Roman" w:hAnsi="Times New Roman" w:cs="Times New Roman"/>
          <w:sz w:val="24"/>
          <w:szCs w:val="24"/>
        </w:rPr>
        <w:t xml:space="preserve">потребности в повышении потенциала был проведен на фоне пройденного базового </w:t>
      </w:r>
      <w:r w:rsidR="00CF0520">
        <w:rPr>
          <w:rFonts w:ascii="Times New Roman" w:hAnsi="Times New Roman" w:cs="Times New Roman"/>
          <w:sz w:val="24"/>
          <w:szCs w:val="24"/>
        </w:rPr>
        <w:t xml:space="preserve">семинара </w:t>
      </w:r>
      <w:r w:rsidR="000A698E">
        <w:rPr>
          <w:rFonts w:ascii="Times New Roman" w:hAnsi="Times New Roman" w:cs="Times New Roman"/>
          <w:sz w:val="24"/>
          <w:szCs w:val="24"/>
        </w:rPr>
        <w:t xml:space="preserve">на тему: </w:t>
      </w:r>
      <w:r w:rsidR="00CF0520">
        <w:rPr>
          <w:rFonts w:ascii="Times New Roman" w:hAnsi="Times New Roman" w:cs="Times New Roman"/>
          <w:sz w:val="24"/>
          <w:szCs w:val="24"/>
        </w:rPr>
        <w:t>«</w:t>
      </w:r>
      <w:r w:rsidR="00CF0520" w:rsidRPr="00CF0520">
        <w:rPr>
          <w:rFonts w:ascii="Times New Roman" w:hAnsi="Times New Roman" w:cs="Times New Roman"/>
          <w:sz w:val="24"/>
          <w:szCs w:val="24"/>
        </w:rPr>
        <w:t>«Страновой координационный комитет</w:t>
      </w:r>
      <w:r w:rsidR="00CF0520">
        <w:rPr>
          <w:rFonts w:ascii="Times New Roman" w:hAnsi="Times New Roman" w:cs="Times New Roman"/>
          <w:sz w:val="24"/>
          <w:szCs w:val="24"/>
        </w:rPr>
        <w:t xml:space="preserve"> </w:t>
      </w:r>
      <w:r w:rsidR="00CF0520" w:rsidRPr="00CF0520">
        <w:rPr>
          <w:rFonts w:ascii="Times New Roman" w:hAnsi="Times New Roman" w:cs="Times New Roman"/>
          <w:sz w:val="24"/>
          <w:szCs w:val="24"/>
        </w:rPr>
        <w:t>по борьбе с ВИЧ/СПИДом, туберкулезом</w:t>
      </w:r>
      <w:r w:rsidR="00CF0520">
        <w:rPr>
          <w:rFonts w:ascii="Times New Roman" w:hAnsi="Times New Roman" w:cs="Times New Roman"/>
          <w:sz w:val="24"/>
          <w:szCs w:val="24"/>
        </w:rPr>
        <w:t xml:space="preserve"> </w:t>
      </w:r>
      <w:r w:rsidR="00CF0520" w:rsidRPr="00CF0520">
        <w:rPr>
          <w:rFonts w:ascii="Times New Roman" w:hAnsi="Times New Roman" w:cs="Times New Roman"/>
          <w:sz w:val="24"/>
          <w:szCs w:val="24"/>
        </w:rPr>
        <w:t>и малярией. Нормативно-правовая база»</w:t>
      </w:r>
      <w:r w:rsidR="00C02C8A">
        <w:rPr>
          <w:rFonts w:ascii="Times New Roman" w:hAnsi="Times New Roman" w:cs="Times New Roman"/>
          <w:sz w:val="24"/>
          <w:szCs w:val="24"/>
        </w:rPr>
        <w:t xml:space="preserve">. </w:t>
      </w:r>
    </w:p>
    <w:p w:rsidR="000A698E" w:rsidRDefault="000A698E"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В данном разделе анкеты были представлены конкретные вопросы, затрагивающие знание не только политики, правил и процедур функционирования СКК, но и вопросы на знание основных законов КР по общественному здравоохранению, национальных программ по </w:t>
      </w:r>
      <w:r w:rsidR="00C02C8A">
        <w:rPr>
          <w:rFonts w:ascii="Times New Roman" w:hAnsi="Times New Roman" w:cs="Times New Roman"/>
          <w:sz w:val="24"/>
          <w:szCs w:val="24"/>
        </w:rPr>
        <w:t xml:space="preserve">социально-значимым и особо опасным инфекционным </w:t>
      </w:r>
      <w:r w:rsidRPr="00ED3C78">
        <w:rPr>
          <w:rFonts w:ascii="Times New Roman" w:hAnsi="Times New Roman" w:cs="Times New Roman"/>
          <w:sz w:val="24"/>
          <w:szCs w:val="24"/>
        </w:rPr>
        <w:t xml:space="preserve"> заболеваниям. </w:t>
      </w:r>
      <w:r w:rsidR="00E931DD">
        <w:rPr>
          <w:rFonts w:ascii="Times New Roman" w:hAnsi="Times New Roman" w:cs="Times New Roman"/>
          <w:sz w:val="24"/>
          <w:szCs w:val="24"/>
        </w:rPr>
        <w:t>Незнание основных положений, стратегий, принципов и подходов в разработке ответных мер по предотвращению роста заболеваемости и снижению темпов распространения инфекций, отразиться на качестве принятых решений СКК. П</w:t>
      </w:r>
      <w:r w:rsidR="00405C5C">
        <w:rPr>
          <w:rFonts w:ascii="Times New Roman" w:hAnsi="Times New Roman" w:cs="Times New Roman"/>
          <w:sz w:val="24"/>
          <w:szCs w:val="24"/>
        </w:rPr>
        <w:t>о этой причине и,</w:t>
      </w:r>
      <w:r w:rsidR="00E931DD">
        <w:rPr>
          <w:rFonts w:ascii="Times New Roman" w:hAnsi="Times New Roman" w:cs="Times New Roman"/>
          <w:sz w:val="24"/>
          <w:szCs w:val="24"/>
        </w:rPr>
        <w:t xml:space="preserve"> в случае обнаружения пробелов</w:t>
      </w:r>
      <w:r w:rsidR="00405C5C">
        <w:rPr>
          <w:rFonts w:ascii="Times New Roman" w:hAnsi="Times New Roman" w:cs="Times New Roman"/>
          <w:sz w:val="24"/>
          <w:szCs w:val="24"/>
        </w:rPr>
        <w:t>, а также на</w:t>
      </w:r>
      <w:r w:rsidR="00E931DD">
        <w:rPr>
          <w:rFonts w:ascii="Times New Roman" w:hAnsi="Times New Roman" w:cs="Times New Roman"/>
          <w:sz w:val="24"/>
          <w:szCs w:val="24"/>
        </w:rPr>
        <w:t xml:space="preserve"> основе в</w:t>
      </w:r>
      <w:r w:rsidR="00405C5C">
        <w:rPr>
          <w:rFonts w:ascii="Times New Roman" w:hAnsi="Times New Roman" w:cs="Times New Roman"/>
          <w:sz w:val="24"/>
          <w:szCs w:val="24"/>
        </w:rPr>
        <w:t>ы</w:t>
      </w:r>
      <w:r w:rsidR="00E931DD">
        <w:rPr>
          <w:rFonts w:ascii="Times New Roman" w:hAnsi="Times New Roman" w:cs="Times New Roman"/>
          <w:sz w:val="24"/>
          <w:szCs w:val="24"/>
        </w:rPr>
        <w:t xml:space="preserve">явленных потребностей </w:t>
      </w:r>
      <w:r w:rsidR="00405C5C">
        <w:rPr>
          <w:rFonts w:ascii="Times New Roman" w:hAnsi="Times New Roman" w:cs="Times New Roman"/>
          <w:sz w:val="24"/>
          <w:szCs w:val="24"/>
        </w:rPr>
        <w:t xml:space="preserve">в обучении </w:t>
      </w:r>
      <w:r w:rsidR="00E931DD">
        <w:rPr>
          <w:rFonts w:ascii="Times New Roman" w:hAnsi="Times New Roman" w:cs="Times New Roman"/>
          <w:sz w:val="24"/>
          <w:szCs w:val="24"/>
        </w:rPr>
        <w:t xml:space="preserve">по </w:t>
      </w:r>
      <w:r w:rsidR="00405C5C">
        <w:rPr>
          <w:rFonts w:ascii="Times New Roman" w:hAnsi="Times New Roman" w:cs="Times New Roman"/>
          <w:sz w:val="24"/>
          <w:szCs w:val="24"/>
        </w:rPr>
        <w:t>указанному</w:t>
      </w:r>
      <w:r w:rsidR="00E931DD">
        <w:rPr>
          <w:rFonts w:ascii="Times New Roman" w:hAnsi="Times New Roman" w:cs="Times New Roman"/>
          <w:sz w:val="24"/>
          <w:szCs w:val="24"/>
        </w:rPr>
        <w:t xml:space="preserve"> блоку компетенций</w:t>
      </w:r>
      <w:r w:rsidR="00405C5C">
        <w:rPr>
          <w:rFonts w:ascii="Times New Roman" w:hAnsi="Times New Roman" w:cs="Times New Roman"/>
          <w:sz w:val="24"/>
          <w:szCs w:val="24"/>
        </w:rPr>
        <w:t xml:space="preserve">, будут даны соответствующие рекомендации по включению этих вопросов в план повышения потенциала СКК. </w:t>
      </w:r>
    </w:p>
    <w:p w:rsidR="00405C5C" w:rsidRPr="00ED3C78" w:rsidRDefault="00405C5C" w:rsidP="00475FBE">
      <w:pPr>
        <w:spacing w:after="0" w:line="0" w:lineRule="atLeast"/>
        <w:jc w:val="both"/>
        <w:rPr>
          <w:rFonts w:ascii="Times New Roman" w:hAnsi="Times New Roman" w:cs="Times New Roman"/>
          <w:sz w:val="24"/>
          <w:szCs w:val="24"/>
        </w:rPr>
      </w:pPr>
    </w:p>
    <w:p w:rsidR="00C02C8A" w:rsidRDefault="000A698E"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Таким образом, вторая часть анкеты включала опросный лист из </w:t>
      </w:r>
      <w:r w:rsidR="00475FBE" w:rsidRPr="00ED3C78">
        <w:rPr>
          <w:rFonts w:ascii="Times New Roman" w:hAnsi="Times New Roman" w:cs="Times New Roman"/>
          <w:sz w:val="24"/>
          <w:szCs w:val="24"/>
        </w:rPr>
        <w:t>60</w:t>
      </w:r>
      <w:r>
        <w:rPr>
          <w:rFonts w:ascii="Times New Roman" w:hAnsi="Times New Roman" w:cs="Times New Roman"/>
          <w:sz w:val="24"/>
          <w:szCs w:val="24"/>
        </w:rPr>
        <w:t xml:space="preserve"> вопросов, которые были выделены в отдельные блоки по тематике рассм</w:t>
      </w:r>
      <w:r w:rsidR="00C02C8A">
        <w:rPr>
          <w:rFonts w:ascii="Times New Roman" w:hAnsi="Times New Roman" w:cs="Times New Roman"/>
          <w:sz w:val="24"/>
          <w:szCs w:val="24"/>
        </w:rPr>
        <w:t>ат</w:t>
      </w:r>
      <w:r>
        <w:rPr>
          <w:rFonts w:ascii="Times New Roman" w:hAnsi="Times New Roman" w:cs="Times New Roman"/>
          <w:sz w:val="24"/>
          <w:szCs w:val="24"/>
        </w:rPr>
        <w:t>риваемых вопросов</w:t>
      </w:r>
      <w:r w:rsidR="00475FBE" w:rsidRPr="00ED3C78">
        <w:rPr>
          <w:rFonts w:ascii="Times New Roman" w:hAnsi="Times New Roman" w:cs="Times New Roman"/>
          <w:sz w:val="24"/>
          <w:szCs w:val="24"/>
        </w:rPr>
        <w:t xml:space="preserve">. </w:t>
      </w:r>
    </w:p>
    <w:p w:rsidR="00C02C8A" w:rsidRDefault="00C02C8A"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Участникам предлагалось оценить свою компетентность по</w:t>
      </w:r>
      <w:r w:rsidRPr="003F47D8">
        <w:rPr>
          <w:rFonts w:ascii="Times New Roman" w:hAnsi="Times New Roman" w:cs="Times New Roman"/>
          <w:sz w:val="24"/>
          <w:szCs w:val="24"/>
        </w:rPr>
        <w:t xml:space="preserve"> </w:t>
      </w:r>
      <w:r w:rsidRPr="00ED3C78">
        <w:rPr>
          <w:rFonts w:ascii="Times New Roman" w:hAnsi="Times New Roman" w:cs="Times New Roman"/>
          <w:sz w:val="24"/>
          <w:szCs w:val="24"/>
        </w:rPr>
        <w:t>шкале критериев от «</w:t>
      </w:r>
      <w:r w:rsidRPr="00ED3C78">
        <w:rPr>
          <w:rFonts w:ascii="Times New Roman" w:hAnsi="Times New Roman" w:cs="Times New Roman"/>
          <w:i/>
          <w:sz w:val="24"/>
          <w:szCs w:val="24"/>
        </w:rPr>
        <w:t xml:space="preserve">Острая потребность в обучении»  </w:t>
      </w:r>
      <w:r w:rsidRPr="00ED3C78">
        <w:rPr>
          <w:rFonts w:ascii="Times New Roman" w:hAnsi="Times New Roman" w:cs="Times New Roman"/>
          <w:sz w:val="24"/>
          <w:szCs w:val="24"/>
        </w:rPr>
        <w:t xml:space="preserve">до </w:t>
      </w:r>
      <w:r w:rsidRPr="00ED3C78">
        <w:rPr>
          <w:rFonts w:ascii="Times New Roman" w:hAnsi="Times New Roman" w:cs="Times New Roman"/>
          <w:i/>
          <w:sz w:val="24"/>
          <w:szCs w:val="24"/>
        </w:rPr>
        <w:t xml:space="preserve"> «Неприменимо». </w:t>
      </w:r>
      <w:r w:rsidRPr="00ED3C78">
        <w:rPr>
          <w:rFonts w:ascii="Times New Roman" w:hAnsi="Times New Roman" w:cs="Times New Roman"/>
          <w:sz w:val="24"/>
          <w:szCs w:val="24"/>
        </w:rPr>
        <w:t>Значения шкалы интерпретируются следующим образом:</w:t>
      </w:r>
    </w:p>
    <w:p w:rsidR="00475FBE" w:rsidRPr="00ED3C78" w:rsidRDefault="00475FBE" w:rsidP="00EF0F43">
      <w:pPr>
        <w:pStyle w:val="a3"/>
        <w:numPr>
          <w:ilvl w:val="0"/>
          <w:numId w:val="3"/>
        </w:numPr>
        <w:spacing w:after="0" w:line="0" w:lineRule="atLeast"/>
        <w:jc w:val="both"/>
        <w:rPr>
          <w:rFonts w:ascii="Times New Roman" w:hAnsi="Times New Roman" w:cs="Times New Roman"/>
          <w:sz w:val="24"/>
          <w:szCs w:val="24"/>
        </w:rPr>
      </w:pPr>
      <w:r w:rsidRPr="00ED3C78">
        <w:rPr>
          <w:rFonts w:ascii="Times New Roman" w:hAnsi="Times New Roman" w:cs="Times New Roman"/>
          <w:i/>
          <w:sz w:val="24"/>
          <w:szCs w:val="24"/>
        </w:rPr>
        <w:t xml:space="preserve">«Острая потребность в обучении» - </w:t>
      </w:r>
      <w:r w:rsidRPr="00ED3C78">
        <w:rPr>
          <w:rFonts w:ascii="Times New Roman" w:hAnsi="Times New Roman" w:cs="Times New Roman"/>
          <w:sz w:val="24"/>
          <w:szCs w:val="24"/>
        </w:rPr>
        <w:t>означает информационный пробел/отсутствие знаний и навыков;</w:t>
      </w:r>
    </w:p>
    <w:p w:rsidR="00475FBE" w:rsidRPr="00ED3C78" w:rsidRDefault="00475FBE" w:rsidP="00EF0F43">
      <w:pPr>
        <w:pStyle w:val="a3"/>
        <w:numPr>
          <w:ilvl w:val="0"/>
          <w:numId w:val="3"/>
        </w:numPr>
        <w:spacing w:after="0" w:line="0" w:lineRule="atLeast"/>
        <w:jc w:val="both"/>
        <w:rPr>
          <w:rFonts w:ascii="Times New Roman" w:hAnsi="Times New Roman" w:cs="Times New Roman"/>
          <w:sz w:val="24"/>
          <w:szCs w:val="24"/>
        </w:rPr>
      </w:pPr>
      <w:r w:rsidRPr="00ED3C78">
        <w:rPr>
          <w:rFonts w:ascii="Times New Roman" w:hAnsi="Times New Roman" w:cs="Times New Roman"/>
          <w:i/>
          <w:sz w:val="24"/>
          <w:szCs w:val="24"/>
        </w:rPr>
        <w:t xml:space="preserve">«Не откажусь от обучения» - </w:t>
      </w:r>
      <w:r w:rsidRPr="00ED3C78">
        <w:rPr>
          <w:rFonts w:ascii="Times New Roman" w:hAnsi="Times New Roman" w:cs="Times New Roman"/>
          <w:sz w:val="24"/>
          <w:szCs w:val="24"/>
        </w:rPr>
        <w:t>удовлетворительный уровень компетенций для деятельности в СКК;</w:t>
      </w:r>
    </w:p>
    <w:p w:rsidR="00475FBE" w:rsidRPr="00ED3C78" w:rsidRDefault="00475FBE" w:rsidP="00EF0F43">
      <w:pPr>
        <w:pStyle w:val="a3"/>
        <w:numPr>
          <w:ilvl w:val="0"/>
          <w:numId w:val="3"/>
        </w:numPr>
        <w:spacing w:after="0" w:line="0" w:lineRule="atLeast"/>
        <w:jc w:val="both"/>
        <w:rPr>
          <w:rFonts w:ascii="Times New Roman" w:hAnsi="Times New Roman" w:cs="Times New Roman"/>
          <w:sz w:val="24"/>
          <w:szCs w:val="24"/>
        </w:rPr>
      </w:pPr>
      <w:r w:rsidRPr="00ED3C78">
        <w:rPr>
          <w:rFonts w:ascii="Times New Roman" w:hAnsi="Times New Roman" w:cs="Times New Roman"/>
          <w:i/>
          <w:sz w:val="24"/>
          <w:szCs w:val="24"/>
        </w:rPr>
        <w:t xml:space="preserve">«Нет потребности в обучении» - </w:t>
      </w:r>
      <w:r w:rsidRPr="00ED3C78">
        <w:rPr>
          <w:rFonts w:ascii="Times New Roman" w:hAnsi="Times New Roman" w:cs="Times New Roman"/>
          <w:sz w:val="24"/>
          <w:szCs w:val="24"/>
        </w:rPr>
        <w:t>достаточный уровень компетенций для качественного исполнения функций в СКК;</w:t>
      </w:r>
    </w:p>
    <w:p w:rsidR="00475FBE" w:rsidRPr="00ED3C78" w:rsidRDefault="00475FBE" w:rsidP="00EF0F43">
      <w:pPr>
        <w:pStyle w:val="a3"/>
        <w:numPr>
          <w:ilvl w:val="0"/>
          <w:numId w:val="3"/>
        </w:numPr>
        <w:spacing w:after="0" w:line="0" w:lineRule="atLeast"/>
        <w:jc w:val="both"/>
        <w:rPr>
          <w:rFonts w:ascii="Times New Roman" w:hAnsi="Times New Roman" w:cs="Times New Roman"/>
          <w:sz w:val="24"/>
          <w:szCs w:val="24"/>
        </w:rPr>
      </w:pPr>
      <w:r w:rsidRPr="00ED3C78">
        <w:rPr>
          <w:rFonts w:ascii="Times New Roman" w:hAnsi="Times New Roman" w:cs="Times New Roman"/>
          <w:i/>
          <w:sz w:val="24"/>
          <w:szCs w:val="24"/>
        </w:rPr>
        <w:t xml:space="preserve">«Неприменимо» - </w:t>
      </w:r>
      <w:r w:rsidRPr="00ED3C78">
        <w:rPr>
          <w:rFonts w:ascii="Times New Roman" w:hAnsi="Times New Roman" w:cs="Times New Roman"/>
          <w:sz w:val="24"/>
          <w:szCs w:val="24"/>
        </w:rPr>
        <w:t>касается неприменимости исполнения определенных функций в СКК;</w:t>
      </w:r>
    </w:p>
    <w:p w:rsidR="00475FBE" w:rsidRDefault="00475FBE"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sidRPr="004A3DAF">
        <w:rPr>
          <w:rFonts w:ascii="Times New Roman" w:hAnsi="Times New Roman" w:cs="Times New Roman"/>
          <w:sz w:val="24"/>
          <w:szCs w:val="24"/>
        </w:rPr>
        <w:t xml:space="preserve">Опрос участников включал </w:t>
      </w:r>
      <w:r>
        <w:rPr>
          <w:rFonts w:ascii="Times New Roman" w:hAnsi="Times New Roman" w:cs="Times New Roman"/>
          <w:sz w:val="24"/>
          <w:szCs w:val="24"/>
        </w:rPr>
        <w:t>10 блоков с вопросами</w:t>
      </w:r>
      <w:r w:rsidRPr="004A3DAF">
        <w:rPr>
          <w:rFonts w:ascii="Times New Roman" w:hAnsi="Times New Roman" w:cs="Times New Roman"/>
          <w:sz w:val="24"/>
          <w:szCs w:val="24"/>
        </w:rPr>
        <w:t xml:space="preserve"> </w:t>
      </w:r>
      <w:r>
        <w:rPr>
          <w:rFonts w:ascii="Times New Roman" w:hAnsi="Times New Roman" w:cs="Times New Roman"/>
          <w:sz w:val="24"/>
          <w:szCs w:val="24"/>
        </w:rPr>
        <w:t>в разрезе компетенций, необходимых для эффективного функционирования СКК, в частности:</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F04986">
        <w:rPr>
          <w:rFonts w:ascii="Times New Roman" w:hAnsi="Times New Roman" w:cs="Times New Roman"/>
          <w:sz w:val="24"/>
          <w:szCs w:val="24"/>
        </w:rPr>
        <w:t xml:space="preserve">Знание основных положений в Законах КР, стратегий национальных программ в области общественного здравоохранения КР; </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НПД СКК КР</w:t>
      </w:r>
      <w:r>
        <w:rPr>
          <w:rFonts w:ascii="Times New Roman" w:hAnsi="Times New Roman" w:cs="Times New Roman"/>
          <w:sz w:val="24"/>
          <w:szCs w:val="24"/>
        </w:rPr>
        <w:t>;</w:t>
      </w:r>
      <w:r w:rsidRPr="007C119A">
        <w:rPr>
          <w:rFonts w:ascii="Times New Roman" w:hAnsi="Times New Roman" w:cs="Times New Roman"/>
          <w:sz w:val="24"/>
          <w:szCs w:val="24"/>
        </w:rPr>
        <w:t xml:space="preserve"> </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 xml:space="preserve">Руководящие принципы и квалификационные требования ГФ для Страновых координационных комитетов, включая отдельные вопросы по </w:t>
      </w:r>
      <w:r>
        <w:rPr>
          <w:rFonts w:ascii="Times New Roman" w:hAnsi="Times New Roman" w:cs="Times New Roman"/>
          <w:sz w:val="24"/>
          <w:szCs w:val="24"/>
        </w:rPr>
        <w:t xml:space="preserve">Рамочным документам СКК КР;  </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Внутренние правила и процедуры СКК</w:t>
      </w:r>
      <w:r>
        <w:rPr>
          <w:rFonts w:ascii="Times New Roman" w:hAnsi="Times New Roman" w:cs="Times New Roman"/>
          <w:sz w:val="24"/>
          <w:szCs w:val="24"/>
        </w:rPr>
        <w:t>;</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Организация и функционирование управления и вспомогательных структур СКК</w:t>
      </w:r>
      <w:r>
        <w:rPr>
          <w:rFonts w:ascii="Times New Roman" w:hAnsi="Times New Roman" w:cs="Times New Roman"/>
          <w:sz w:val="24"/>
          <w:szCs w:val="24"/>
        </w:rPr>
        <w:t>;</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Гармонизация, согласование с другими поддерживающими мероприятиями и мобилизация ресурсов</w:t>
      </w:r>
      <w:r>
        <w:rPr>
          <w:rFonts w:ascii="Times New Roman" w:hAnsi="Times New Roman" w:cs="Times New Roman"/>
          <w:sz w:val="24"/>
          <w:szCs w:val="24"/>
        </w:rPr>
        <w:t>;</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Управление процессом подготовки заявок на проекты ГФ для борьбы с ВИЧ/СПИДом, туберкулеза и малярией</w:t>
      </w:r>
      <w:r>
        <w:rPr>
          <w:rFonts w:ascii="Times New Roman" w:hAnsi="Times New Roman" w:cs="Times New Roman"/>
          <w:sz w:val="24"/>
          <w:szCs w:val="24"/>
        </w:rPr>
        <w:t>;</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Мониторинг, надзор и оценка внедрения проектов, финансируемых ГФ</w:t>
      </w:r>
      <w:r>
        <w:rPr>
          <w:rFonts w:ascii="Times New Roman" w:hAnsi="Times New Roman" w:cs="Times New Roman"/>
          <w:sz w:val="24"/>
          <w:szCs w:val="24"/>
        </w:rPr>
        <w:t>;</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Коммуникация и распространение информации о мероприятиях ГФ</w:t>
      </w:r>
      <w:r>
        <w:rPr>
          <w:rFonts w:ascii="Times New Roman" w:hAnsi="Times New Roman" w:cs="Times New Roman"/>
          <w:sz w:val="24"/>
          <w:szCs w:val="24"/>
        </w:rPr>
        <w:t>;</w:t>
      </w:r>
    </w:p>
    <w:p w:rsidR="00475FBE" w:rsidRDefault="00475FBE" w:rsidP="00EF0F43">
      <w:pPr>
        <w:pStyle w:val="a3"/>
        <w:numPr>
          <w:ilvl w:val="0"/>
          <w:numId w:val="7"/>
        </w:numPr>
        <w:spacing w:after="0" w:line="0" w:lineRule="atLeast"/>
        <w:jc w:val="both"/>
        <w:rPr>
          <w:rFonts w:ascii="Times New Roman" w:hAnsi="Times New Roman" w:cs="Times New Roman"/>
          <w:sz w:val="24"/>
          <w:szCs w:val="24"/>
        </w:rPr>
      </w:pPr>
      <w:r w:rsidRPr="007C119A">
        <w:rPr>
          <w:rFonts w:ascii="Times New Roman" w:hAnsi="Times New Roman" w:cs="Times New Roman"/>
          <w:sz w:val="24"/>
          <w:szCs w:val="24"/>
        </w:rPr>
        <w:t>Страновые координационные механизмы на национальном уровне</w:t>
      </w:r>
      <w:r>
        <w:rPr>
          <w:rFonts w:ascii="Times New Roman" w:hAnsi="Times New Roman" w:cs="Times New Roman"/>
          <w:sz w:val="24"/>
          <w:szCs w:val="24"/>
        </w:rPr>
        <w:t>;</w:t>
      </w:r>
    </w:p>
    <w:p w:rsidR="00F75B23" w:rsidRPr="00B66361"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Изучение потребности в обучении членов СКК проведено в разрезе не только вопросов, связанных непосредственно с СКК, но и тех нормативно-правовых, законных и подзаконных актов, национальных программ и стратегий, знание которых создает платформу для принятия адекватных решений на страновом уровне в области общественного здравоохранения. Предложенный перечень вопросов Части 2 анкеты был распределен на соответствующие разделы, как видно на </w:t>
      </w:r>
      <w:r w:rsidRPr="00405C5C">
        <w:rPr>
          <w:rFonts w:ascii="Times New Roman" w:hAnsi="Times New Roman" w:cs="Times New Roman"/>
          <w:i/>
          <w:sz w:val="24"/>
          <w:szCs w:val="24"/>
        </w:rPr>
        <w:t>Диаграмме 6</w:t>
      </w:r>
      <w:r w:rsidRPr="00ED3C78">
        <w:rPr>
          <w:rFonts w:ascii="Times New Roman" w:hAnsi="Times New Roman" w:cs="Times New Roman"/>
          <w:sz w:val="24"/>
          <w:szCs w:val="24"/>
        </w:rPr>
        <w:t xml:space="preserve">. Большая часть вопросов в равных долях была распределена между блоком вопросов по </w:t>
      </w:r>
      <w:r w:rsidRPr="00B66361">
        <w:rPr>
          <w:rFonts w:ascii="Times New Roman" w:hAnsi="Times New Roman" w:cs="Times New Roman"/>
          <w:b/>
          <w:sz w:val="24"/>
          <w:szCs w:val="24"/>
        </w:rPr>
        <w:t>внутренним правилам, процедурам СКК и принципам, минимальным требованиям  ГСТМ для СКК</w:t>
      </w:r>
      <w:r w:rsidRPr="00ED3C78">
        <w:rPr>
          <w:rFonts w:ascii="Times New Roman" w:hAnsi="Times New Roman" w:cs="Times New Roman"/>
          <w:sz w:val="24"/>
          <w:szCs w:val="24"/>
        </w:rPr>
        <w:t xml:space="preserve"> (по 17%,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=60).</w:t>
      </w:r>
    </w:p>
    <w:p w:rsidR="00F75B23" w:rsidRPr="00ED3C78" w:rsidRDefault="00F75B23" w:rsidP="00475FBE">
      <w:pPr>
        <w:spacing w:after="0" w:line="0" w:lineRule="atLeast"/>
        <w:jc w:val="both"/>
        <w:rPr>
          <w:rFonts w:ascii="Times New Roman" w:hAnsi="Times New Roman" w:cs="Times New Roman"/>
          <w:b/>
          <w:sz w:val="24"/>
          <w:szCs w:val="24"/>
        </w:rPr>
      </w:pPr>
    </w:p>
    <w:p w:rsidR="00475FBE" w:rsidRPr="00ED3C78" w:rsidRDefault="00475FBE" w:rsidP="00B66361">
      <w:pPr>
        <w:spacing w:after="0" w:line="0" w:lineRule="atLeast"/>
        <w:jc w:val="center"/>
        <w:rPr>
          <w:rFonts w:ascii="Times New Roman" w:hAnsi="Times New Roman" w:cs="Times New Roman"/>
          <w:sz w:val="24"/>
          <w:szCs w:val="24"/>
        </w:rPr>
      </w:pPr>
      <w:r w:rsidRPr="00ED3C78">
        <w:rPr>
          <w:rFonts w:ascii="Times New Roman" w:hAnsi="Times New Roman" w:cs="Times New Roman"/>
          <w:b/>
          <w:sz w:val="24"/>
          <w:szCs w:val="24"/>
        </w:rPr>
        <w:t>Диаграмма 6.</w:t>
      </w:r>
      <w:r w:rsidRPr="00ED3C78">
        <w:rPr>
          <w:rFonts w:ascii="Times New Roman" w:hAnsi="Times New Roman" w:cs="Times New Roman"/>
          <w:sz w:val="24"/>
          <w:szCs w:val="24"/>
        </w:rPr>
        <w:t xml:space="preserve"> </w:t>
      </w:r>
      <w:r w:rsidR="00B66361">
        <w:rPr>
          <w:rFonts w:ascii="Times New Roman" w:hAnsi="Times New Roman" w:cs="Times New Roman"/>
          <w:sz w:val="24"/>
          <w:szCs w:val="24"/>
        </w:rPr>
        <w:t xml:space="preserve">Частотное соотношение </w:t>
      </w:r>
      <w:r w:rsidRPr="00ED3C78">
        <w:rPr>
          <w:rFonts w:ascii="Times New Roman" w:hAnsi="Times New Roman" w:cs="Times New Roman"/>
          <w:sz w:val="24"/>
          <w:szCs w:val="24"/>
        </w:rPr>
        <w:t>вопросов по тематике рассматриваемых аспектов в деятельности СКК</w:t>
      </w:r>
      <w:r w:rsidR="00B66361">
        <w:rPr>
          <w:rFonts w:ascii="Times New Roman" w:hAnsi="Times New Roman" w:cs="Times New Roman"/>
          <w:sz w:val="24"/>
          <w:szCs w:val="24"/>
        </w:rPr>
        <w:t xml:space="preserve"> (%, </w:t>
      </w:r>
      <w:r w:rsidR="00B66361">
        <w:rPr>
          <w:rFonts w:ascii="Times New Roman" w:hAnsi="Times New Roman" w:cs="Times New Roman"/>
          <w:sz w:val="24"/>
          <w:szCs w:val="24"/>
          <w:lang w:val="en-US"/>
        </w:rPr>
        <w:t>N</w:t>
      </w:r>
      <w:r w:rsidR="00B66361" w:rsidRPr="00B66361">
        <w:rPr>
          <w:rFonts w:ascii="Times New Roman" w:hAnsi="Times New Roman" w:cs="Times New Roman"/>
          <w:sz w:val="24"/>
          <w:szCs w:val="24"/>
        </w:rPr>
        <w:t>=60)</w:t>
      </w:r>
      <w:r w:rsidRPr="00ED3C78">
        <w:rPr>
          <w:rFonts w:ascii="Times New Roman" w:hAnsi="Times New Roman" w:cs="Times New Roman"/>
          <w:sz w:val="24"/>
          <w:szCs w:val="24"/>
        </w:rPr>
        <w:t>.</w:t>
      </w:r>
    </w:p>
    <w:p w:rsidR="00475FBE" w:rsidRPr="00ED3C78" w:rsidRDefault="00475FBE" w:rsidP="00475FBE">
      <w:pPr>
        <w:spacing w:after="0" w:line="0" w:lineRule="atLeast"/>
        <w:ind w:left="-709"/>
        <w:jc w:val="both"/>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716602AF" wp14:editId="7181EF47">
            <wp:extent cx="6766560" cy="3599079"/>
            <wp:effectExtent l="0" t="0" r="0" b="19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5FBE" w:rsidRPr="00ED3C78"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 xml:space="preserve">1. Знание основных положений в Законах КР, стратегий национальных программ в области общественного здравоохранения КР. </w:t>
      </w: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Блок вопросов по знанию основных положений в Законах КР, стратегий национальных программ в области общественного здравоохранения КР был направлен на знание таких документов, как:</w:t>
      </w:r>
    </w:p>
    <w:p w:rsidR="00475FBE" w:rsidRPr="00ED3C78" w:rsidRDefault="00475FBE" w:rsidP="00EF0F43">
      <w:pPr>
        <w:pStyle w:val="a3"/>
        <w:numPr>
          <w:ilvl w:val="0"/>
          <w:numId w:val="4"/>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Закон КР об охране здоровья граждан КР</w:t>
      </w:r>
    </w:p>
    <w:p w:rsidR="00475FBE" w:rsidRPr="00ED3C78" w:rsidRDefault="00475FBE" w:rsidP="00EF0F43">
      <w:pPr>
        <w:pStyle w:val="a3"/>
        <w:numPr>
          <w:ilvl w:val="0"/>
          <w:numId w:val="4"/>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Закон КР об общественном здравоохранении КР</w:t>
      </w:r>
    </w:p>
    <w:p w:rsidR="00475FBE" w:rsidRPr="00ED3C78" w:rsidRDefault="00475FBE" w:rsidP="00EF0F43">
      <w:pPr>
        <w:pStyle w:val="a3"/>
        <w:numPr>
          <w:ilvl w:val="0"/>
          <w:numId w:val="4"/>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Закон КР о ВИЧ/СПИДе</w:t>
      </w:r>
    </w:p>
    <w:p w:rsidR="00475FBE" w:rsidRPr="00ED3C78" w:rsidRDefault="00475FBE" w:rsidP="00EF0F43">
      <w:pPr>
        <w:pStyle w:val="a3"/>
        <w:numPr>
          <w:ilvl w:val="0"/>
          <w:numId w:val="4"/>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Закон КР «О защите населения от туберкулеза»</w:t>
      </w:r>
    </w:p>
    <w:p w:rsidR="00475FBE" w:rsidRPr="00ED3C78" w:rsidRDefault="00475FBE" w:rsidP="00EF0F43">
      <w:pPr>
        <w:pStyle w:val="a3"/>
        <w:numPr>
          <w:ilvl w:val="0"/>
          <w:numId w:val="4"/>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Национальная программа по туберкулезу на 2015 – 2017 гг.</w:t>
      </w:r>
    </w:p>
    <w:p w:rsidR="00475FBE" w:rsidRPr="00ED3C78" w:rsidRDefault="00475FBE" w:rsidP="00EF0F43">
      <w:pPr>
        <w:pStyle w:val="a3"/>
        <w:numPr>
          <w:ilvl w:val="0"/>
          <w:numId w:val="4"/>
        </w:numPr>
        <w:spacing w:after="0" w:line="0" w:lineRule="atLeast"/>
        <w:rPr>
          <w:rFonts w:ascii="Times New Roman" w:hAnsi="Times New Roman" w:cs="Times New Roman"/>
          <w:sz w:val="24"/>
          <w:szCs w:val="24"/>
        </w:rPr>
      </w:pPr>
      <w:r w:rsidRPr="00ED3C78">
        <w:rPr>
          <w:rFonts w:ascii="Times New Roman" w:hAnsi="Times New Roman" w:cs="Times New Roman"/>
          <w:sz w:val="24"/>
          <w:szCs w:val="24"/>
        </w:rPr>
        <w:t>Национальная программа реформирования системы здравоохранения Кыргызской Республики «Ден соолук» на 2012-2016 гг.</w:t>
      </w:r>
    </w:p>
    <w:p w:rsidR="00475FBE" w:rsidRPr="00ED3C78" w:rsidRDefault="00475FBE" w:rsidP="00EF0F43">
      <w:pPr>
        <w:pStyle w:val="a3"/>
        <w:numPr>
          <w:ilvl w:val="0"/>
          <w:numId w:val="4"/>
        </w:numPr>
        <w:spacing w:after="0" w:line="0" w:lineRule="atLeast"/>
        <w:ind w:right="-143"/>
        <w:jc w:val="both"/>
        <w:rPr>
          <w:rFonts w:ascii="Times New Roman" w:hAnsi="Times New Roman" w:cs="Times New Roman"/>
          <w:sz w:val="24"/>
          <w:szCs w:val="24"/>
        </w:rPr>
      </w:pPr>
      <w:r w:rsidRPr="00ED3C78">
        <w:rPr>
          <w:rFonts w:ascii="Times New Roman" w:hAnsi="Times New Roman" w:cs="Times New Roman"/>
          <w:sz w:val="24"/>
          <w:szCs w:val="24"/>
        </w:rPr>
        <w:t>Стратегия охраны и укрепления здоровья населения Кыргызской Республики до 2020 года («Здоровье - 2020»)</w:t>
      </w:r>
    </w:p>
    <w:p w:rsidR="00475FBE" w:rsidRPr="00ED3C78" w:rsidRDefault="00475FBE" w:rsidP="00EF0F43">
      <w:pPr>
        <w:pStyle w:val="a3"/>
        <w:numPr>
          <w:ilvl w:val="0"/>
          <w:numId w:val="4"/>
        </w:numPr>
        <w:spacing w:after="0" w:line="0" w:lineRule="atLeast"/>
        <w:ind w:right="-143"/>
        <w:jc w:val="both"/>
        <w:rPr>
          <w:rFonts w:ascii="Times New Roman" w:hAnsi="Times New Roman" w:cs="Times New Roman"/>
          <w:sz w:val="24"/>
          <w:szCs w:val="24"/>
        </w:rPr>
      </w:pPr>
      <w:r w:rsidRPr="00ED3C78">
        <w:rPr>
          <w:rFonts w:ascii="Times New Roman" w:hAnsi="Times New Roman" w:cs="Times New Roman"/>
          <w:sz w:val="24"/>
          <w:szCs w:val="24"/>
        </w:rPr>
        <w:t>Отчеты/обзоры реализуемых национальных программ по здравоохранению в КР</w:t>
      </w:r>
    </w:p>
    <w:p w:rsidR="00475FBE"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Как показали результаты анкетирования, большинство респондентов оценивают уровень своих знаний по выше перечисленным документам на удовлетворительном уровне.  Однако, респонденты были бы не против дополнительного обучения, так, в частности, наибольшее число респондентов в равных долях (по 25%,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указали на </w:t>
      </w:r>
      <w:r w:rsidRPr="00ED3C78">
        <w:rPr>
          <w:rFonts w:ascii="Times New Roman" w:hAnsi="Times New Roman" w:cs="Times New Roman"/>
          <w:b/>
          <w:sz w:val="24"/>
          <w:szCs w:val="24"/>
        </w:rPr>
        <w:t xml:space="preserve">острую потребность в обучении </w:t>
      </w:r>
      <w:r w:rsidRPr="00ED3C78">
        <w:rPr>
          <w:rFonts w:ascii="Times New Roman" w:hAnsi="Times New Roman" w:cs="Times New Roman"/>
          <w:sz w:val="24"/>
          <w:szCs w:val="24"/>
        </w:rPr>
        <w:t xml:space="preserve">по </w:t>
      </w:r>
      <w:r w:rsidRPr="00037B3F">
        <w:rPr>
          <w:rFonts w:ascii="Times New Roman" w:hAnsi="Times New Roman" w:cs="Times New Roman"/>
          <w:b/>
          <w:sz w:val="24"/>
          <w:szCs w:val="24"/>
        </w:rPr>
        <w:t>Стратегии охраны и укрепления здоровья населения Кыргызской Республики до 2020 года («Здоровье - 2020») и Отчетам/обзорам</w:t>
      </w:r>
      <w:r w:rsidRPr="00037B3F">
        <w:rPr>
          <w:rFonts w:ascii="Times New Roman" w:hAnsi="Times New Roman" w:cs="Times New Roman"/>
          <w:sz w:val="24"/>
          <w:szCs w:val="24"/>
        </w:rPr>
        <w:t xml:space="preserve"> </w:t>
      </w:r>
      <w:r w:rsidRPr="00037B3F">
        <w:rPr>
          <w:rFonts w:ascii="Times New Roman" w:hAnsi="Times New Roman" w:cs="Times New Roman"/>
          <w:b/>
          <w:sz w:val="24"/>
          <w:szCs w:val="24"/>
        </w:rPr>
        <w:t>реализуемых национальных программ по здравоохранению в КР</w:t>
      </w:r>
      <w:r w:rsidRPr="00037B3F">
        <w:rPr>
          <w:rFonts w:ascii="Times New Roman" w:hAnsi="Times New Roman" w:cs="Times New Roman"/>
          <w:sz w:val="24"/>
          <w:szCs w:val="24"/>
        </w:rPr>
        <w:t xml:space="preserve">, </w:t>
      </w:r>
      <w:r w:rsidRPr="00ED3C78">
        <w:rPr>
          <w:rFonts w:ascii="Times New Roman" w:hAnsi="Times New Roman" w:cs="Times New Roman"/>
          <w:sz w:val="24"/>
          <w:szCs w:val="24"/>
        </w:rPr>
        <w:t>как представлено на</w:t>
      </w:r>
      <w:r w:rsidRPr="00FB5FC4">
        <w:rPr>
          <w:rFonts w:ascii="Times New Roman" w:hAnsi="Times New Roman" w:cs="Times New Roman"/>
          <w:i/>
          <w:sz w:val="24"/>
          <w:szCs w:val="24"/>
        </w:rPr>
        <w:t xml:space="preserve"> диаграмме 7</w:t>
      </w:r>
      <w:r w:rsidR="0003054F" w:rsidRPr="00FB5FC4">
        <w:rPr>
          <w:rFonts w:ascii="Times New Roman" w:hAnsi="Times New Roman" w:cs="Times New Roman"/>
          <w:i/>
          <w:sz w:val="24"/>
          <w:szCs w:val="24"/>
        </w:rPr>
        <w:t>.</w:t>
      </w:r>
      <w:r w:rsidRPr="00FB5FC4">
        <w:rPr>
          <w:rFonts w:ascii="Times New Roman" w:hAnsi="Times New Roman" w:cs="Times New Roman"/>
          <w:i/>
          <w:sz w:val="24"/>
          <w:szCs w:val="24"/>
        </w:rPr>
        <w:t xml:space="preserve"> </w:t>
      </w:r>
    </w:p>
    <w:p w:rsidR="00FB5FC4" w:rsidRDefault="00FB5FC4" w:rsidP="00475FBE">
      <w:pPr>
        <w:spacing w:after="0" w:line="0" w:lineRule="atLeast"/>
        <w:jc w:val="center"/>
        <w:rPr>
          <w:rFonts w:ascii="Times New Roman" w:hAnsi="Times New Roman" w:cs="Times New Roman"/>
          <w:b/>
          <w:sz w:val="24"/>
          <w:szCs w:val="24"/>
        </w:rPr>
      </w:pPr>
    </w:p>
    <w:p w:rsidR="00475FBE" w:rsidRPr="0003054F" w:rsidRDefault="00475FBE" w:rsidP="00475FBE">
      <w:pPr>
        <w:spacing w:after="0" w:line="0" w:lineRule="atLeast"/>
        <w:jc w:val="center"/>
        <w:rPr>
          <w:rFonts w:ascii="Times New Roman" w:hAnsi="Times New Roman" w:cs="Times New Roman"/>
          <w:sz w:val="24"/>
          <w:szCs w:val="24"/>
        </w:rPr>
      </w:pPr>
      <w:r w:rsidRPr="00AD41A8">
        <w:rPr>
          <w:rFonts w:ascii="Times New Roman" w:hAnsi="Times New Roman" w:cs="Times New Roman"/>
          <w:b/>
          <w:sz w:val="24"/>
          <w:szCs w:val="24"/>
        </w:rPr>
        <w:t>Диаграмма 7</w:t>
      </w:r>
      <w:r w:rsidR="0003054F">
        <w:rPr>
          <w:rFonts w:ascii="Times New Roman" w:hAnsi="Times New Roman" w:cs="Times New Roman"/>
          <w:sz w:val="24"/>
          <w:szCs w:val="24"/>
        </w:rPr>
        <w:t xml:space="preserve">. </w:t>
      </w:r>
      <w:r w:rsidRPr="0003054F">
        <w:rPr>
          <w:rFonts w:ascii="Times New Roman" w:hAnsi="Times New Roman" w:cs="Times New Roman"/>
          <w:sz w:val="24"/>
          <w:szCs w:val="24"/>
        </w:rPr>
        <w:t xml:space="preserve">Соотношение потребности в обучении по основным законам и стратегиям, отчетам и обзорам национальных программ по </w:t>
      </w:r>
      <w:r w:rsidR="0003054F">
        <w:rPr>
          <w:rFonts w:ascii="Times New Roman" w:hAnsi="Times New Roman" w:cs="Times New Roman"/>
          <w:sz w:val="24"/>
          <w:szCs w:val="24"/>
        </w:rPr>
        <w:t xml:space="preserve">социально-значимым, инфекционным </w:t>
      </w:r>
      <w:r w:rsidRPr="0003054F">
        <w:rPr>
          <w:rFonts w:ascii="Times New Roman" w:hAnsi="Times New Roman" w:cs="Times New Roman"/>
          <w:sz w:val="24"/>
          <w:szCs w:val="24"/>
        </w:rPr>
        <w:t xml:space="preserve">заболеваниям в КР (%, </w:t>
      </w:r>
      <w:r w:rsidRPr="0003054F">
        <w:rPr>
          <w:rFonts w:ascii="Times New Roman" w:hAnsi="Times New Roman" w:cs="Times New Roman"/>
          <w:sz w:val="24"/>
          <w:szCs w:val="24"/>
          <w:lang w:val="en-US"/>
        </w:rPr>
        <w:t>N</w:t>
      </w:r>
      <w:r w:rsidR="0003054F">
        <w:rPr>
          <w:rFonts w:ascii="Times New Roman" w:hAnsi="Times New Roman" w:cs="Times New Roman"/>
          <w:sz w:val="24"/>
          <w:szCs w:val="24"/>
        </w:rPr>
        <w:t>=20)</w:t>
      </w:r>
    </w:p>
    <w:p w:rsidR="00475FBE" w:rsidRPr="0003054F"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20C572CD" wp14:editId="51D1EDA0">
            <wp:extent cx="6019800" cy="2981325"/>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7B3F" w:rsidRDefault="00037B3F" w:rsidP="00475FBE">
      <w:pPr>
        <w:spacing w:after="0" w:line="0" w:lineRule="atLeast"/>
        <w:jc w:val="both"/>
        <w:rPr>
          <w:rFonts w:ascii="Times New Roman" w:hAnsi="Times New Roman" w:cs="Times New Roman"/>
          <w:b/>
          <w:sz w:val="24"/>
          <w:szCs w:val="24"/>
        </w:rPr>
      </w:pPr>
    </w:p>
    <w:p w:rsidR="00FB5FC4" w:rsidRDefault="00FB5FC4" w:rsidP="00475FBE">
      <w:pPr>
        <w:spacing w:after="0" w:line="0" w:lineRule="atLeast"/>
        <w:jc w:val="both"/>
        <w:rPr>
          <w:rFonts w:ascii="Times New Roman" w:hAnsi="Times New Roman" w:cs="Times New Roman"/>
          <w:b/>
          <w:sz w:val="24"/>
          <w:szCs w:val="24"/>
        </w:rPr>
      </w:pPr>
    </w:p>
    <w:p w:rsidR="00475FBE" w:rsidRPr="00ED3C78"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2. Оценка знаний по НПД СКК КР.</w:t>
      </w:r>
    </w:p>
    <w:p w:rsidR="00475FBE" w:rsidRPr="00E11D8C" w:rsidRDefault="00475FBE" w:rsidP="00475FBE">
      <w:pPr>
        <w:spacing w:after="0" w:line="0" w:lineRule="atLeast"/>
        <w:jc w:val="both"/>
        <w:rPr>
          <w:rFonts w:ascii="Times New Roman" w:hAnsi="Times New Roman" w:cs="Times New Roman"/>
          <w:b/>
          <w:sz w:val="24"/>
          <w:szCs w:val="24"/>
        </w:rPr>
      </w:pPr>
      <w:r w:rsidRPr="00ED3C78">
        <w:rPr>
          <w:rFonts w:ascii="Times New Roman" w:hAnsi="Times New Roman" w:cs="Times New Roman"/>
          <w:sz w:val="24"/>
          <w:szCs w:val="24"/>
        </w:rPr>
        <w:t>Известно, что протяжение десятка лет прои</w:t>
      </w:r>
      <w:r w:rsidR="00E11D8C">
        <w:rPr>
          <w:rFonts w:ascii="Times New Roman" w:hAnsi="Times New Roman" w:cs="Times New Roman"/>
          <w:sz w:val="24"/>
          <w:szCs w:val="24"/>
        </w:rPr>
        <w:t>сходило становление СКК, которое</w:t>
      </w:r>
      <w:r w:rsidRPr="00ED3C78">
        <w:rPr>
          <w:rFonts w:ascii="Times New Roman" w:hAnsi="Times New Roman" w:cs="Times New Roman"/>
          <w:sz w:val="24"/>
          <w:szCs w:val="24"/>
        </w:rPr>
        <w:t xml:space="preserve"> берет начало с 1990 года. Об этом свидетельствует  Постановление Совета Министров Киргизской ССР от 22 февраля 1990 года № 47 «Об утверждении Положения о Республиканской чрезвычайной противоэпидемической комиссии»</w:t>
      </w:r>
      <w:r w:rsidRPr="00ED3C78">
        <w:rPr>
          <w:rStyle w:val="ad"/>
          <w:rFonts w:ascii="Times New Roman" w:hAnsi="Times New Roman" w:cs="Times New Roman"/>
          <w:sz w:val="24"/>
          <w:szCs w:val="24"/>
        </w:rPr>
        <w:footnoteReference w:id="3"/>
      </w:r>
      <w:r w:rsidRPr="00ED3C78">
        <w:rPr>
          <w:rFonts w:ascii="Times New Roman" w:hAnsi="Times New Roman" w:cs="Times New Roman"/>
          <w:sz w:val="24"/>
          <w:szCs w:val="24"/>
        </w:rPr>
        <w:t xml:space="preserve">. При этом решение вопросов по предупреждению и ликвидации эпидемий инфекционных болезней человека, в том числе, таких как СПИД входили в мандат РЧПК. История становления СКК включает следующие вехи/этапы: РЧПК-РЧППК-СМКК-СКК, деятельность которых регламентировалась рядом постановлений правительства КР (7 постановлений). В оценке знаний по НПД для СКК мы ориентировались на 2 более  поздних постановления правительства КР  и результаты опроса, показали, что в равных долях (по 20%,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была отмечена </w:t>
      </w:r>
      <w:r w:rsidRPr="00ED3C78">
        <w:rPr>
          <w:rFonts w:ascii="Times New Roman" w:hAnsi="Times New Roman" w:cs="Times New Roman"/>
          <w:b/>
          <w:sz w:val="24"/>
          <w:szCs w:val="24"/>
        </w:rPr>
        <w:t xml:space="preserve">острая потребность в обучении </w:t>
      </w:r>
      <w:r w:rsidRPr="00ED3C78">
        <w:rPr>
          <w:rFonts w:ascii="Times New Roman" w:hAnsi="Times New Roman" w:cs="Times New Roman"/>
          <w:sz w:val="24"/>
          <w:szCs w:val="24"/>
        </w:rPr>
        <w:t xml:space="preserve">по указанным </w:t>
      </w:r>
      <w:r w:rsidR="00E11D8C">
        <w:rPr>
          <w:rFonts w:ascii="Times New Roman" w:hAnsi="Times New Roman" w:cs="Times New Roman"/>
          <w:sz w:val="24"/>
          <w:szCs w:val="24"/>
        </w:rPr>
        <w:t xml:space="preserve">на </w:t>
      </w:r>
      <w:r w:rsidRPr="00E11D8C">
        <w:rPr>
          <w:rFonts w:ascii="Times New Roman" w:hAnsi="Times New Roman" w:cs="Times New Roman"/>
          <w:i/>
          <w:sz w:val="24"/>
          <w:szCs w:val="24"/>
        </w:rPr>
        <w:t>диаграмме 8</w:t>
      </w:r>
      <w:r w:rsidRPr="00ED3C78">
        <w:rPr>
          <w:rFonts w:ascii="Times New Roman" w:hAnsi="Times New Roman" w:cs="Times New Roman"/>
          <w:sz w:val="24"/>
          <w:szCs w:val="24"/>
        </w:rPr>
        <w:t xml:space="preserve"> НПД и 35%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w:t>
      </w:r>
      <w:r w:rsidRPr="00E11D8C">
        <w:rPr>
          <w:rFonts w:ascii="Times New Roman" w:hAnsi="Times New Roman" w:cs="Times New Roman"/>
          <w:b/>
          <w:sz w:val="24"/>
          <w:szCs w:val="24"/>
        </w:rPr>
        <w:t>не отказались бы от дополнительного обучения</w:t>
      </w:r>
      <w:r w:rsidRPr="00ED3C78">
        <w:rPr>
          <w:rFonts w:ascii="Times New Roman" w:hAnsi="Times New Roman" w:cs="Times New Roman"/>
          <w:sz w:val="24"/>
          <w:szCs w:val="24"/>
        </w:rPr>
        <w:t xml:space="preserve"> по </w:t>
      </w:r>
      <w:r w:rsidRPr="00E11D8C">
        <w:rPr>
          <w:rFonts w:ascii="Times New Roman" w:hAnsi="Times New Roman" w:cs="Times New Roman"/>
          <w:b/>
          <w:sz w:val="24"/>
          <w:szCs w:val="24"/>
        </w:rPr>
        <w:t>Постановлению правительства КР № 352 от 26 июня 2014 г.</w:t>
      </w: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FB5FC4" w:rsidRDefault="00FB5FC4" w:rsidP="00475FBE">
      <w:pPr>
        <w:spacing w:after="0" w:line="0" w:lineRule="atLeast"/>
        <w:jc w:val="center"/>
        <w:rPr>
          <w:rFonts w:ascii="Times New Roman" w:hAnsi="Times New Roman" w:cs="Times New Roman"/>
          <w:b/>
          <w:sz w:val="24"/>
          <w:szCs w:val="24"/>
        </w:rPr>
      </w:pPr>
    </w:p>
    <w:p w:rsidR="00475FBE" w:rsidRPr="00E11D8C" w:rsidRDefault="00475FBE" w:rsidP="00475FBE">
      <w:pPr>
        <w:spacing w:after="0" w:line="0" w:lineRule="atLeast"/>
        <w:jc w:val="center"/>
        <w:rPr>
          <w:rFonts w:ascii="Times New Roman" w:hAnsi="Times New Roman" w:cs="Times New Roman"/>
          <w:sz w:val="24"/>
          <w:szCs w:val="24"/>
        </w:rPr>
      </w:pPr>
      <w:r w:rsidRPr="00F75B23">
        <w:rPr>
          <w:rFonts w:ascii="Times New Roman" w:hAnsi="Times New Roman" w:cs="Times New Roman"/>
          <w:b/>
          <w:sz w:val="24"/>
          <w:szCs w:val="24"/>
        </w:rPr>
        <w:t xml:space="preserve">Диаграмма 8. </w:t>
      </w:r>
      <w:r w:rsidRPr="00E11D8C">
        <w:rPr>
          <w:rFonts w:ascii="Times New Roman" w:hAnsi="Times New Roman" w:cs="Times New Roman"/>
          <w:sz w:val="24"/>
          <w:szCs w:val="24"/>
        </w:rPr>
        <w:t>Частотное соотношение потребности</w:t>
      </w:r>
      <w:r w:rsidR="00F75B23" w:rsidRPr="00E11D8C">
        <w:rPr>
          <w:rFonts w:ascii="Times New Roman" w:hAnsi="Times New Roman" w:cs="Times New Roman"/>
          <w:sz w:val="24"/>
          <w:szCs w:val="24"/>
        </w:rPr>
        <w:t xml:space="preserve"> в обучении респондентов по НПД для </w:t>
      </w:r>
      <w:r w:rsidRPr="00E11D8C">
        <w:rPr>
          <w:rFonts w:ascii="Times New Roman" w:hAnsi="Times New Roman" w:cs="Times New Roman"/>
          <w:sz w:val="24"/>
          <w:szCs w:val="24"/>
        </w:rPr>
        <w:t xml:space="preserve">СКК КР (%, </w:t>
      </w:r>
      <w:r w:rsidRPr="00E11D8C">
        <w:rPr>
          <w:rFonts w:ascii="Times New Roman" w:hAnsi="Times New Roman" w:cs="Times New Roman"/>
          <w:sz w:val="24"/>
          <w:szCs w:val="24"/>
          <w:lang w:val="en-US"/>
        </w:rPr>
        <w:t>N</w:t>
      </w:r>
      <w:r w:rsidRPr="00E11D8C">
        <w:rPr>
          <w:rFonts w:ascii="Times New Roman" w:hAnsi="Times New Roman" w:cs="Times New Roman"/>
          <w:sz w:val="24"/>
          <w:szCs w:val="24"/>
        </w:rPr>
        <w:t>=20)</w:t>
      </w:r>
    </w:p>
    <w:p w:rsidR="00475FBE" w:rsidRDefault="00475FBE" w:rsidP="00327A6E">
      <w:pPr>
        <w:spacing w:after="0" w:line="0" w:lineRule="atLeast"/>
        <w:jc w:val="center"/>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7D95F414" wp14:editId="7CC1A51D">
            <wp:extent cx="5686425" cy="235267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27A6E" w:rsidRPr="00ED3C78" w:rsidRDefault="00327A6E" w:rsidP="00327A6E">
      <w:pPr>
        <w:spacing w:after="0" w:line="0" w:lineRule="atLeast"/>
        <w:jc w:val="center"/>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3. Знание руководящих принципов и квалификационных требований ГФ для Страновых координационных комитетов.</w:t>
      </w:r>
    </w:p>
    <w:p w:rsidR="00475FBE" w:rsidRPr="00ED3C78" w:rsidRDefault="00144706"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Оценка</w:t>
      </w:r>
      <w:r w:rsidR="00475FBE" w:rsidRPr="00ED3C78">
        <w:rPr>
          <w:rFonts w:ascii="Times New Roman" w:hAnsi="Times New Roman" w:cs="Times New Roman"/>
          <w:sz w:val="24"/>
          <w:szCs w:val="24"/>
        </w:rPr>
        <w:t xml:space="preserve"> </w:t>
      </w:r>
      <w:r>
        <w:rPr>
          <w:rFonts w:ascii="Times New Roman" w:hAnsi="Times New Roman" w:cs="Times New Roman"/>
          <w:sz w:val="24"/>
          <w:szCs w:val="24"/>
        </w:rPr>
        <w:t>потребности</w:t>
      </w:r>
      <w:r w:rsidR="00475FBE" w:rsidRPr="00ED3C78">
        <w:rPr>
          <w:rFonts w:ascii="Times New Roman" w:hAnsi="Times New Roman" w:cs="Times New Roman"/>
          <w:sz w:val="24"/>
          <w:szCs w:val="24"/>
        </w:rPr>
        <w:t xml:space="preserve"> респондентов </w:t>
      </w:r>
      <w:r>
        <w:rPr>
          <w:rFonts w:ascii="Times New Roman" w:hAnsi="Times New Roman" w:cs="Times New Roman"/>
          <w:sz w:val="24"/>
          <w:szCs w:val="24"/>
        </w:rPr>
        <w:t>в обучении по руководящим</w:t>
      </w:r>
      <w:r w:rsidR="00475FBE" w:rsidRPr="00ED3C78">
        <w:rPr>
          <w:rFonts w:ascii="Times New Roman" w:hAnsi="Times New Roman" w:cs="Times New Roman"/>
          <w:sz w:val="24"/>
          <w:szCs w:val="24"/>
        </w:rPr>
        <w:t xml:space="preserve"> принцип</w:t>
      </w:r>
      <w:r>
        <w:rPr>
          <w:rFonts w:ascii="Times New Roman" w:hAnsi="Times New Roman" w:cs="Times New Roman"/>
          <w:sz w:val="24"/>
          <w:szCs w:val="24"/>
        </w:rPr>
        <w:t>ам и квалификационным требованиям</w:t>
      </w:r>
      <w:r w:rsidR="00475FBE" w:rsidRPr="00ED3C78">
        <w:rPr>
          <w:rFonts w:ascii="Times New Roman" w:hAnsi="Times New Roman" w:cs="Times New Roman"/>
          <w:sz w:val="24"/>
          <w:szCs w:val="24"/>
        </w:rPr>
        <w:t xml:space="preserve"> ГФСТМ для Страновых координационных комитетов </w:t>
      </w:r>
      <w:r>
        <w:rPr>
          <w:rFonts w:ascii="Times New Roman" w:hAnsi="Times New Roman" w:cs="Times New Roman"/>
          <w:sz w:val="24"/>
          <w:szCs w:val="24"/>
        </w:rPr>
        <w:t xml:space="preserve">была проведена на основе </w:t>
      </w:r>
      <w:r w:rsidR="00E517D5">
        <w:rPr>
          <w:rFonts w:ascii="Times New Roman" w:hAnsi="Times New Roman" w:cs="Times New Roman"/>
          <w:sz w:val="24"/>
          <w:szCs w:val="24"/>
        </w:rPr>
        <w:t>в</w:t>
      </w:r>
      <w:r>
        <w:rPr>
          <w:rFonts w:ascii="Times New Roman" w:hAnsi="Times New Roman" w:cs="Times New Roman"/>
          <w:sz w:val="24"/>
          <w:szCs w:val="24"/>
        </w:rPr>
        <w:t>опросов, как</w:t>
      </w:r>
      <w:r w:rsidR="00475FBE" w:rsidRPr="00ED3C78">
        <w:rPr>
          <w:rFonts w:ascii="Times New Roman" w:hAnsi="Times New Roman" w:cs="Times New Roman"/>
          <w:sz w:val="24"/>
          <w:szCs w:val="24"/>
        </w:rPr>
        <w:t>:</w:t>
      </w:r>
    </w:p>
    <w:p w:rsidR="00475FBE" w:rsidRPr="00ED3C78" w:rsidRDefault="00475FBE" w:rsidP="00EF0F43">
      <w:pPr>
        <w:pStyle w:val="a3"/>
        <w:numPr>
          <w:ilvl w:val="0"/>
          <w:numId w:val="6"/>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Требования, которым должны отвечать СКК, чтобы иметь право на получение финансирования ГФ</w:t>
      </w:r>
      <w:r w:rsidR="00E517D5">
        <w:rPr>
          <w:rFonts w:ascii="Times New Roman" w:hAnsi="Times New Roman" w:cs="Times New Roman"/>
          <w:sz w:val="24"/>
          <w:szCs w:val="24"/>
        </w:rPr>
        <w:t>;</w:t>
      </w:r>
    </w:p>
    <w:p w:rsidR="00475FBE" w:rsidRPr="00ED3C78" w:rsidRDefault="00475FBE" w:rsidP="00EF0F43">
      <w:pPr>
        <w:pStyle w:val="a3"/>
        <w:numPr>
          <w:ilvl w:val="0"/>
          <w:numId w:val="6"/>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Стандарты для эффективного функционирования СКК</w:t>
      </w:r>
      <w:r w:rsidR="00E517D5">
        <w:rPr>
          <w:rFonts w:ascii="Times New Roman" w:hAnsi="Times New Roman" w:cs="Times New Roman"/>
          <w:sz w:val="24"/>
          <w:szCs w:val="24"/>
        </w:rPr>
        <w:t>;</w:t>
      </w:r>
    </w:p>
    <w:p w:rsidR="00475FBE" w:rsidRPr="00ED3C78" w:rsidRDefault="00475FBE" w:rsidP="00EF0F43">
      <w:pPr>
        <w:pStyle w:val="a3"/>
        <w:numPr>
          <w:ilvl w:val="0"/>
          <w:numId w:val="6"/>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Рекомендации/методы передовой практики для повышения эффективности деятельности СКК</w:t>
      </w:r>
      <w:r w:rsidR="00E517D5">
        <w:rPr>
          <w:rFonts w:ascii="Times New Roman" w:hAnsi="Times New Roman" w:cs="Times New Roman"/>
          <w:sz w:val="24"/>
          <w:szCs w:val="24"/>
        </w:rPr>
        <w:t>;</w:t>
      </w:r>
    </w:p>
    <w:p w:rsidR="00475FBE" w:rsidRPr="00ED3C78" w:rsidRDefault="00475FBE" w:rsidP="00EF0F43">
      <w:pPr>
        <w:pStyle w:val="a3"/>
        <w:numPr>
          <w:ilvl w:val="0"/>
          <w:numId w:val="6"/>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Политика урегулирования конфликта интересов для СКК</w:t>
      </w:r>
      <w:r w:rsidR="00E517D5">
        <w:rPr>
          <w:rFonts w:ascii="Times New Roman" w:hAnsi="Times New Roman" w:cs="Times New Roman"/>
          <w:sz w:val="24"/>
          <w:szCs w:val="24"/>
        </w:rPr>
        <w:t>;</w:t>
      </w:r>
    </w:p>
    <w:p w:rsidR="00475FBE" w:rsidRPr="00ED3C78" w:rsidRDefault="00475FBE" w:rsidP="00EF0F43">
      <w:pPr>
        <w:pStyle w:val="a3"/>
        <w:numPr>
          <w:ilvl w:val="0"/>
          <w:numId w:val="6"/>
        </w:num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Рамочные документы СКК:</w:t>
      </w:r>
    </w:p>
    <w:p w:rsidR="00475FBE" w:rsidRPr="00ED3C78" w:rsidRDefault="00475FBE" w:rsidP="00475FBE">
      <w:pPr>
        <w:pStyle w:val="a3"/>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5.1. Положение об СКК</w:t>
      </w:r>
      <w:r w:rsidR="00E517D5">
        <w:rPr>
          <w:rFonts w:ascii="Times New Roman" w:hAnsi="Times New Roman" w:cs="Times New Roman"/>
          <w:sz w:val="24"/>
          <w:szCs w:val="24"/>
        </w:rPr>
        <w:t>;</w:t>
      </w:r>
    </w:p>
    <w:p w:rsidR="00475FBE" w:rsidRPr="00ED3C78" w:rsidRDefault="00475FBE" w:rsidP="00475FBE">
      <w:pPr>
        <w:pStyle w:val="a3"/>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5.2. Внутренние правила и процедуры СКК</w:t>
      </w:r>
      <w:r w:rsidR="00E517D5">
        <w:rPr>
          <w:rFonts w:ascii="Times New Roman" w:hAnsi="Times New Roman" w:cs="Times New Roman"/>
          <w:sz w:val="24"/>
          <w:szCs w:val="24"/>
        </w:rPr>
        <w:t>;</w:t>
      </w:r>
    </w:p>
    <w:p w:rsidR="00475FBE" w:rsidRPr="00ED3C78" w:rsidRDefault="00475FBE" w:rsidP="00475FBE">
      <w:pPr>
        <w:pStyle w:val="a3"/>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5.3. Операционный справочник для СКК</w:t>
      </w:r>
      <w:r w:rsidR="00E517D5">
        <w:rPr>
          <w:rFonts w:ascii="Times New Roman" w:hAnsi="Times New Roman" w:cs="Times New Roman"/>
          <w:sz w:val="24"/>
          <w:szCs w:val="24"/>
        </w:rPr>
        <w:t>;</w:t>
      </w:r>
    </w:p>
    <w:p w:rsidR="00475FBE" w:rsidRPr="00ED3C78" w:rsidRDefault="00475FBE" w:rsidP="00475FBE">
      <w:pPr>
        <w:pStyle w:val="a3"/>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5.4. Операционный справочник для секретариата СКК</w:t>
      </w:r>
      <w:r w:rsidR="00E517D5">
        <w:rPr>
          <w:rFonts w:ascii="Times New Roman" w:hAnsi="Times New Roman" w:cs="Times New Roman"/>
          <w:sz w:val="24"/>
          <w:szCs w:val="24"/>
        </w:rPr>
        <w:t>;</w:t>
      </w:r>
    </w:p>
    <w:p w:rsidR="00475FBE" w:rsidRPr="00ED3C78" w:rsidRDefault="00475FBE" w:rsidP="00475FBE">
      <w:pPr>
        <w:pStyle w:val="a3"/>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5.5. Рабочие планы и бюджеты</w:t>
      </w:r>
      <w:r w:rsidR="00E517D5">
        <w:rPr>
          <w:rFonts w:ascii="Times New Roman" w:hAnsi="Times New Roman" w:cs="Times New Roman"/>
          <w:sz w:val="24"/>
          <w:szCs w:val="24"/>
        </w:rPr>
        <w:t>;</w:t>
      </w:r>
    </w:p>
    <w:p w:rsidR="00475FBE" w:rsidRPr="00ED3C78" w:rsidRDefault="00475FBE" w:rsidP="00475FBE">
      <w:pPr>
        <w:pStyle w:val="a3"/>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5.6. Список членов Совета СКК</w:t>
      </w:r>
      <w:r w:rsidR="00E517D5">
        <w:rPr>
          <w:rFonts w:ascii="Times New Roman" w:hAnsi="Times New Roman" w:cs="Times New Roman"/>
          <w:sz w:val="24"/>
          <w:szCs w:val="24"/>
        </w:rPr>
        <w:t>.</w:t>
      </w:r>
    </w:p>
    <w:p w:rsidR="00FB5FC4" w:rsidRDefault="00FB5FC4" w:rsidP="00327A6E">
      <w:pPr>
        <w:spacing w:after="0" w:line="0" w:lineRule="atLeast"/>
        <w:jc w:val="both"/>
        <w:rPr>
          <w:rFonts w:ascii="Times New Roman" w:hAnsi="Times New Roman" w:cs="Times New Roman"/>
          <w:sz w:val="24"/>
          <w:szCs w:val="24"/>
        </w:rPr>
      </w:pPr>
    </w:p>
    <w:p w:rsidR="00327A6E" w:rsidRDefault="009F79E6" w:rsidP="00327A6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Ответы респондентов показали</w:t>
      </w:r>
      <w:r w:rsidR="00475FBE" w:rsidRPr="00ED3C78">
        <w:rPr>
          <w:rFonts w:ascii="Times New Roman" w:hAnsi="Times New Roman" w:cs="Times New Roman"/>
          <w:sz w:val="24"/>
          <w:szCs w:val="24"/>
        </w:rPr>
        <w:t xml:space="preserve">, что </w:t>
      </w:r>
      <w:r w:rsidR="00475FBE" w:rsidRPr="00ED3C78">
        <w:rPr>
          <w:rFonts w:ascii="Times New Roman" w:hAnsi="Times New Roman" w:cs="Times New Roman"/>
          <w:b/>
          <w:sz w:val="24"/>
          <w:szCs w:val="24"/>
        </w:rPr>
        <w:t>острая потребность</w:t>
      </w:r>
      <w:r w:rsidR="00475FBE" w:rsidRPr="00ED3C78">
        <w:rPr>
          <w:rFonts w:ascii="Times New Roman" w:hAnsi="Times New Roman" w:cs="Times New Roman"/>
          <w:sz w:val="24"/>
          <w:szCs w:val="24"/>
        </w:rPr>
        <w:t xml:space="preserve"> в обучении связана с «</w:t>
      </w:r>
      <w:r w:rsidR="00475FBE" w:rsidRPr="00ED3C78">
        <w:rPr>
          <w:rFonts w:ascii="Times New Roman" w:hAnsi="Times New Roman" w:cs="Times New Roman"/>
          <w:b/>
          <w:sz w:val="24"/>
          <w:szCs w:val="24"/>
        </w:rPr>
        <w:t>Требованиями, которым должен  отвечать СКК, чтобы иметь право на получение фина</w:t>
      </w:r>
      <w:r w:rsidR="00E517D5">
        <w:rPr>
          <w:rFonts w:ascii="Times New Roman" w:hAnsi="Times New Roman" w:cs="Times New Roman"/>
          <w:b/>
          <w:sz w:val="24"/>
          <w:szCs w:val="24"/>
        </w:rPr>
        <w:t>нсирования ГФ»</w:t>
      </w:r>
      <w:r w:rsidR="00E517D5" w:rsidRPr="00E517D5">
        <w:rPr>
          <w:rFonts w:ascii="Times New Roman" w:hAnsi="Times New Roman" w:cs="Times New Roman"/>
          <w:sz w:val="24"/>
          <w:szCs w:val="24"/>
        </w:rPr>
        <w:t xml:space="preserve"> и</w:t>
      </w:r>
      <w:r w:rsidR="00E517D5">
        <w:rPr>
          <w:rFonts w:ascii="Times New Roman" w:hAnsi="Times New Roman" w:cs="Times New Roman"/>
          <w:b/>
          <w:sz w:val="24"/>
          <w:szCs w:val="24"/>
        </w:rPr>
        <w:t xml:space="preserve"> «Рекомендации/методы</w:t>
      </w:r>
      <w:r w:rsidR="00475FBE" w:rsidRPr="00ED3C78">
        <w:rPr>
          <w:rFonts w:ascii="Times New Roman" w:hAnsi="Times New Roman" w:cs="Times New Roman"/>
          <w:b/>
          <w:sz w:val="24"/>
          <w:szCs w:val="24"/>
        </w:rPr>
        <w:t xml:space="preserve"> передовой практики для повышения эффективности деятельности СКК»</w:t>
      </w:r>
      <w:r w:rsidR="00475FBE" w:rsidRPr="00ED3C78">
        <w:rPr>
          <w:rFonts w:ascii="Times New Roman" w:hAnsi="Times New Roman" w:cs="Times New Roman"/>
          <w:sz w:val="24"/>
          <w:szCs w:val="24"/>
        </w:rPr>
        <w:t xml:space="preserve"> (по 35%, </w:t>
      </w:r>
      <w:r w:rsidR="00475FBE" w:rsidRPr="00ED3C78">
        <w:rPr>
          <w:rFonts w:ascii="Times New Roman" w:hAnsi="Times New Roman" w:cs="Times New Roman"/>
          <w:sz w:val="24"/>
          <w:szCs w:val="24"/>
          <w:lang w:val="en-US"/>
        </w:rPr>
        <w:t>N</w:t>
      </w:r>
      <w:r w:rsidR="00475FBE" w:rsidRPr="00ED3C78">
        <w:rPr>
          <w:rFonts w:ascii="Times New Roman" w:hAnsi="Times New Roman" w:cs="Times New Roman"/>
          <w:sz w:val="24"/>
          <w:szCs w:val="24"/>
        </w:rPr>
        <w:t xml:space="preserve">=20). </w:t>
      </w:r>
      <w:r w:rsidR="00475FBE" w:rsidRPr="00E517D5">
        <w:rPr>
          <w:rFonts w:ascii="Times New Roman" w:hAnsi="Times New Roman" w:cs="Times New Roman"/>
          <w:i/>
          <w:sz w:val="24"/>
          <w:szCs w:val="24"/>
        </w:rPr>
        <w:t xml:space="preserve">На диаграмме 9 </w:t>
      </w:r>
      <w:r w:rsidR="00475FBE" w:rsidRPr="00ED3C78">
        <w:rPr>
          <w:rFonts w:ascii="Times New Roman" w:hAnsi="Times New Roman" w:cs="Times New Roman"/>
          <w:sz w:val="24"/>
          <w:szCs w:val="24"/>
        </w:rPr>
        <w:t xml:space="preserve">показано частотное распределение </w:t>
      </w:r>
      <w:r w:rsidR="00E517D5">
        <w:rPr>
          <w:rFonts w:ascii="Times New Roman" w:hAnsi="Times New Roman" w:cs="Times New Roman"/>
          <w:sz w:val="24"/>
          <w:szCs w:val="24"/>
        </w:rPr>
        <w:t xml:space="preserve">потребности в обучении </w:t>
      </w:r>
      <w:r w:rsidR="00475FBE" w:rsidRPr="00ED3C78">
        <w:rPr>
          <w:rFonts w:ascii="Times New Roman" w:hAnsi="Times New Roman" w:cs="Times New Roman"/>
          <w:sz w:val="24"/>
          <w:szCs w:val="24"/>
        </w:rPr>
        <w:t xml:space="preserve">участников опроса по НПД СКК. </w:t>
      </w:r>
    </w:p>
    <w:p w:rsidR="00510506" w:rsidRDefault="00510506" w:rsidP="00327A6E">
      <w:pPr>
        <w:spacing w:after="0" w:line="0" w:lineRule="atLeast"/>
        <w:jc w:val="center"/>
        <w:rPr>
          <w:rFonts w:ascii="Times New Roman" w:hAnsi="Times New Roman" w:cs="Times New Roman"/>
          <w:b/>
          <w:sz w:val="24"/>
          <w:szCs w:val="24"/>
        </w:rPr>
      </w:pPr>
    </w:p>
    <w:p w:rsidR="00475FBE" w:rsidRPr="00ED3C78" w:rsidRDefault="00475FBE" w:rsidP="00327A6E">
      <w:pPr>
        <w:spacing w:after="0" w:line="0" w:lineRule="atLeast"/>
        <w:jc w:val="center"/>
        <w:rPr>
          <w:rFonts w:ascii="Times New Roman" w:hAnsi="Times New Roman" w:cs="Times New Roman"/>
          <w:sz w:val="24"/>
          <w:szCs w:val="24"/>
        </w:rPr>
      </w:pPr>
      <w:r w:rsidRPr="00ED3C78">
        <w:rPr>
          <w:rFonts w:ascii="Times New Roman" w:hAnsi="Times New Roman" w:cs="Times New Roman"/>
          <w:b/>
          <w:sz w:val="24"/>
          <w:szCs w:val="24"/>
        </w:rPr>
        <w:t>Диаграмма 9.</w:t>
      </w:r>
      <w:r w:rsidRPr="00327A6E">
        <w:rPr>
          <w:rFonts w:ascii="Times New Roman" w:hAnsi="Times New Roman" w:cs="Times New Roman"/>
          <w:sz w:val="24"/>
          <w:szCs w:val="24"/>
        </w:rPr>
        <w:t xml:space="preserve">Частотное распределение </w:t>
      </w:r>
      <w:r w:rsidR="00327A6E">
        <w:rPr>
          <w:rFonts w:ascii="Times New Roman" w:hAnsi="Times New Roman" w:cs="Times New Roman"/>
          <w:sz w:val="24"/>
          <w:szCs w:val="24"/>
        </w:rPr>
        <w:t xml:space="preserve">потребности в обучении </w:t>
      </w:r>
      <w:r w:rsidRPr="00327A6E">
        <w:rPr>
          <w:rFonts w:ascii="Times New Roman" w:hAnsi="Times New Roman" w:cs="Times New Roman"/>
          <w:sz w:val="24"/>
          <w:szCs w:val="24"/>
        </w:rPr>
        <w:t>участников опроса по НПД СКК</w:t>
      </w:r>
      <w:r w:rsidRPr="00ED3C78">
        <w:rPr>
          <w:rFonts w:ascii="Times New Roman" w:hAnsi="Times New Roman" w:cs="Times New Roman"/>
          <w:b/>
          <w:sz w:val="24"/>
          <w:szCs w:val="24"/>
        </w:rPr>
        <w:t xml:space="preserve"> </w:t>
      </w:r>
      <w:r w:rsidRPr="00327A6E">
        <w:rPr>
          <w:rFonts w:ascii="Times New Roman" w:hAnsi="Times New Roman" w:cs="Times New Roman"/>
          <w:sz w:val="24"/>
          <w:szCs w:val="24"/>
        </w:rPr>
        <w:t xml:space="preserve">(%, </w:t>
      </w:r>
      <w:r w:rsidRPr="00327A6E">
        <w:rPr>
          <w:rFonts w:ascii="Times New Roman" w:hAnsi="Times New Roman" w:cs="Times New Roman"/>
          <w:sz w:val="24"/>
          <w:szCs w:val="24"/>
          <w:lang w:val="en-US"/>
        </w:rPr>
        <w:t>N</w:t>
      </w:r>
      <w:r w:rsidRPr="00327A6E">
        <w:rPr>
          <w:rFonts w:ascii="Times New Roman" w:hAnsi="Times New Roman" w:cs="Times New Roman"/>
          <w:sz w:val="24"/>
          <w:szCs w:val="24"/>
        </w:rPr>
        <w:t>=20).</w:t>
      </w:r>
      <w:r>
        <w:rPr>
          <w:rFonts w:ascii="Times New Roman" w:hAnsi="Times New Roman" w:cs="Times New Roman"/>
          <w:b/>
          <w:sz w:val="24"/>
          <w:szCs w:val="24"/>
        </w:rPr>
        <w:t xml:space="preserve"> </w:t>
      </w:r>
      <w:r w:rsidRPr="00ED3C78">
        <w:rPr>
          <w:rFonts w:ascii="Times New Roman" w:hAnsi="Times New Roman" w:cs="Times New Roman"/>
          <w:sz w:val="24"/>
          <w:szCs w:val="24"/>
        </w:rPr>
        <w:t xml:space="preserve"> </w:t>
      </w:r>
      <w:r w:rsidRPr="00ED3C78">
        <w:rPr>
          <w:rFonts w:ascii="Times New Roman" w:hAnsi="Times New Roman" w:cs="Times New Roman"/>
          <w:noProof/>
          <w:sz w:val="24"/>
          <w:szCs w:val="24"/>
          <w:lang w:eastAsia="ru-RU"/>
        </w:rPr>
        <w:drawing>
          <wp:inline distT="0" distB="0" distL="0" distR="0" wp14:anchorId="2BE8417F" wp14:editId="082577A3">
            <wp:extent cx="6011186" cy="2234317"/>
            <wp:effectExtent l="0" t="0" r="889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B5FC4" w:rsidRDefault="00FB5FC4"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Анализ анкет показал, что </w:t>
      </w:r>
      <w:r w:rsidRPr="00ED3C78">
        <w:rPr>
          <w:rFonts w:ascii="Times New Roman" w:hAnsi="Times New Roman" w:cs="Times New Roman"/>
          <w:b/>
          <w:sz w:val="24"/>
          <w:szCs w:val="24"/>
        </w:rPr>
        <w:t>для 40% респондентов (</w:t>
      </w:r>
      <w:r w:rsidRPr="00ED3C78">
        <w:rPr>
          <w:rFonts w:ascii="Times New Roman" w:hAnsi="Times New Roman" w:cs="Times New Roman"/>
          <w:b/>
          <w:sz w:val="24"/>
          <w:szCs w:val="24"/>
          <w:lang w:val="en-US"/>
        </w:rPr>
        <w:t>N</w:t>
      </w:r>
      <w:r w:rsidRPr="00ED3C78">
        <w:rPr>
          <w:rFonts w:ascii="Times New Roman" w:hAnsi="Times New Roman" w:cs="Times New Roman"/>
          <w:b/>
          <w:sz w:val="24"/>
          <w:szCs w:val="24"/>
        </w:rPr>
        <w:t xml:space="preserve">=20) острая потребность в обучении </w:t>
      </w:r>
      <w:r w:rsidRPr="00327A6E">
        <w:rPr>
          <w:rFonts w:ascii="Times New Roman" w:hAnsi="Times New Roman" w:cs="Times New Roman"/>
          <w:sz w:val="24"/>
          <w:szCs w:val="24"/>
        </w:rPr>
        <w:t>связана с вопросами</w:t>
      </w:r>
      <w:r w:rsidRPr="00ED3C78">
        <w:rPr>
          <w:rFonts w:ascii="Times New Roman" w:hAnsi="Times New Roman" w:cs="Times New Roman"/>
          <w:b/>
          <w:sz w:val="24"/>
          <w:szCs w:val="24"/>
        </w:rPr>
        <w:t xml:space="preserve"> по Рамочным документам СКК, а именно </w:t>
      </w:r>
      <w:r w:rsidRPr="00ED3C78">
        <w:rPr>
          <w:rFonts w:ascii="Times New Roman" w:hAnsi="Times New Roman" w:cs="Times New Roman"/>
          <w:sz w:val="24"/>
          <w:szCs w:val="24"/>
        </w:rPr>
        <w:t xml:space="preserve">по </w:t>
      </w:r>
      <w:r w:rsidRPr="00ED3C78">
        <w:rPr>
          <w:rFonts w:ascii="Times New Roman" w:hAnsi="Times New Roman" w:cs="Times New Roman"/>
          <w:b/>
          <w:sz w:val="24"/>
          <w:szCs w:val="24"/>
        </w:rPr>
        <w:t xml:space="preserve">«Рабочим планам и бюджетам». </w:t>
      </w:r>
      <w:r w:rsidRPr="00ED3C78">
        <w:rPr>
          <w:rFonts w:ascii="Times New Roman" w:hAnsi="Times New Roman" w:cs="Times New Roman"/>
          <w:sz w:val="24"/>
          <w:szCs w:val="24"/>
        </w:rPr>
        <w:t>Респонденты наиболее хорошо информированы по Положению СКК (45%,</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что не требует дополнительного обучения, как видно на </w:t>
      </w:r>
      <w:r w:rsidR="00327A6E">
        <w:rPr>
          <w:rFonts w:ascii="Times New Roman" w:hAnsi="Times New Roman" w:cs="Times New Roman"/>
          <w:i/>
          <w:sz w:val="24"/>
          <w:szCs w:val="24"/>
        </w:rPr>
        <w:t>д</w:t>
      </w:r>
      <w:r w:rsidRPr="00327A6E">
        <w:rPr>
          <w:rFonts w:ascii="Times New Roman" w:hAnsi="Times New Roman" w:cs="Times New Roman"/>
          <w:i/>
          <w:sz w:val="24"/>
          <w:szCs w:val="24"/>
        </w:rPr>
        <w:t>иаграмме 10.</w:t>
      </w:r>
      <w:r w:rsidRPr="00ED3C78">
        <w:rPr>
          <w:rFonts w:ascii="Times New Roman" w:hAnsi="Times New Roman" w:cs="Times New Roman"/>
          <w:sz w:val="24"/>
          <w:szCs w:val="24"/>
        </w:rPr>
        <w:t xml:space="preserve"> </w:t>
      </w:r>
    </w:p>
    <w:p w:rsidR="00510506" w:rsidRDefault="00510506" w:rsidP="00475FBE">
      <w:pPr>
        <w:spacing w:after="0" w:line="0" w:lineRule="atLeast"/>
        <w:jc w:val="center"/>
        <w:rPr>
          <w:rFonts w:ascii="Times New Roman" w:hAnsi="Times New Roman" w:cs="Times New Roman"/>
          <w:b/>
          <w:sz w:val="24"/>
          <w:szCs w:val="24"/>
        </w:rPr>
      </w:pPr>
    </w:p>
    <w:p w:rsidR="00121AAF" w:rsidRDefault="00475FBE" w:rsidP="00475FBE">
      <w:pPr>
        <w:spacing w:after="0" w:line="0" w:lineRule="atLeast"/>
        <w:jc w:val="center"/>
        <w:rPr>
          <w:rFonts w:ascii="Times New Roman" w:hAnsi="Times New Roman" w:cs="Times New Roman"/>
          <w:sz w:val="24"/>
          <w:szCs w:val="24"/>
        </w:rPr>
      </w:pPr>
      <w:r w:rsidRPr="00ED3C78">
        <w:rPr>
          <w:rFonts w:ascii="Times New Roman" w:hAnsi="Times New Roman" w:cs="Times New Roman"/>
          <w:b/>
          <w:sz w:val="24"/>
          <w:szCs w:val="24"/>
        </w:rPr>
        <w:t xml:space="preserve">Диаграмма 10. </w:t>
      </w:r>
      <w:r w:rsidRPr="00327A6E">
        <w:rPr>
          <w:rFonts w:ascii="Times New Roman" w:hAnsi="Times New Roman" w:cs="Times New Roman"/>
          <w:sz w:val="24"/>
          <w:szCs w:val="24"/>
        </w:rPr>
        <w:t xml:space="preserve">Частотное распределение потребности участников </w:t>
      </w:r>
      <w:r w:rsidR="00121AAF">
        <w:rPr>
          <w:rFonts w:ascii="Times New Roman" w:hAnsi="Times New Roman" w:cs="Times New Roman"/>
          <w:sz w:val="24"/>
          <w:szCs w:val="24"/>
        </w:rPr>
        <w:t xml:space="preserve">в обучении </w:t>
      </w:r>
      <w:r w:rsidRPr="00327A6E">
        <w:rPr>
          <w:rFonts w:ascii="Times New Roman" w:hAnsi="Times New Roman" w:cs="Times New Roman"/>
          <w:sz w:val="24"/>
          <w:szCs w:val="24"/>
        </w:rPr>
        <w:t xml:space="preserve">по </w:t>
      </w:r>
    </w:p>
    <w:p w:rsidR="00475FBE" w:rsidRPr="00327A6E" w:rsidRDefault="00475FBE" w:rsidP="00475FBE">
      <w:pPr>
        <w:spacing w:after="0" w:line="0" w:lineRule="atLeast"/>
        <w:jc w:val="center"/>
        <w:rPr>
          <w:rFonts w:ascii="Times New Roman" w:hAnsi="Times New Roman" w:cs="Times New Roman"/>
          <w:sz w:val="24"/>
          <w:szCs w:val="24"/>
        </w:rPr>
      </w:pPr>
      <w:r w:rsidRPr="00327A6E">
        <w:rPr>
          <w:rFonts w:ascii="Times New Roman" w:hAnsi="Times New Roman" w:cs="Times New Roman"/>
          <w:sz w:val="24"/>
          <w:szCs w:val="24"/>
        </w:rPr>
        <w:t xml:space="preserve">Рамочным документам СКК (%, </w:t>
      </w:r>
      <w:r w:rsidRPr="00327A6E">
        <w:rPr>
          <w:rFonts w:ascii="Times New Roman" w:hAnsi="Times New Roman" w:cs="Times New Roman"/>
          <w:sz w:val="24"/>
          <w:szCs w:val="24"/>
          <w:lang w:val="en-US"/>
        </w:rPr>
        <w:t>N</w:t>
      </w:r>
      <w:r w:rsidRPr="00327A6E">
        <w:rPr>
          <w:rFonts w:ascii="Times New Roman" w:hAnsi="Times New Roman" w:cs="Times New Roman"/>
          <w:sz w:val="24"/>
          <w:szCs w:val="24"/>
        </w:rPr>
        <w:t>=20)</w:t>
      </w:r>
    </w:p>
    <w:p w:rsidR="00475FBE" w:rsidRPr="00ED3C78" w:rsidRDefault="00475FBE" w:rsidP="00475FBE">
      <w:pPr>
        <w:spacing w:after="0" w:line="0" w:lineRule="atLeast"/>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206B5B2B" wp14:editId="519547E1">
            <wp:extent cx="6071616" cy="2743200"/>
            <wp:effectExtent l="0" t="0" r="571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B5FC4" w:rsidRDefault="00FB5FC4" w:rsidP="00475FBE">
      <w:pPr>
        <w:spacing w:after="0" w:line="0" w:lineRule="atLeast"/>
        <w:rPr>
          <w:rFonts w:ascii="Times New Roman" w:hAnsi="Times New Roman" w:cs="Times New Roman"/>
          <w:b/>
          <w:sz w:val="24"/>
          <w:szCs w:val="24"/>
        </w:rPr>
      </w:pPr>
    </w:p>
    <w:p w:rsidR="00FB5FC4" w:rsidRDefault="00FB5FC4" w:rsidP="00475FBE">
      <w:pPr>
        <w:spacing w:after="0" w:line="0" w:lineRule="atLeast"/>
        <w:rPr>
          <w:rFonts w:ascii="Times New Roman" w:hAnsi="Times New Roman" w:cs="Times New Roman"/>
          <w:b/>
          <w:sz w:val="24"/>
          <w:szCs w:val="24"/>
        </w:rPr>
      </w:pPr>
    </w:p>
    <w:p w:rsidR="00475FBE" w:rsidRPr="00ED3C78" w:rsidRDefault="00475FBE" w:rsidP="00475FBE">
      <w:pPr>
        <w:spacing w:after="0" w:line="0" w:lineRule="atLeast"/>
        <w:rPr>
          <w:rFonts w:ascii="Times New Roman" w:hAnsi="Times New Roman" w:cs="Times New Roman"/>
          <w:b/>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4. Внутренние правила и процедуры СКК</w:t>
      </w:r>
    </w:p>
    <w:p w:rsidR="00510674" w:rsidRDefault="00510674" w:rsidP="00475FBE">
      <w:pPr>
        <w:spacing w:after="0" w:line="0" w:lineRule="atLeast"/>
        <w:jc w:val="both"/>
        <w:rPr>
          <w:rFonts w:ascii="Times New Roman" w:hAnsi="Times New Roman" w:cs="Times New Roman"/>
          <w:sz w:val="24"/>
          <w:szCs w:val="24"/>
        </w:rPr>
      </w:pPr>
      <w:r w:rsidRPr="00510674">
        <w:rPr>
          <w:rFonts w:ascii="Times New Roman" w:hAnsi="Times New Roman" w:cs="Times New Roman"/>
          <w:sz w:val="24"/>
          <w:szCs w:val="24"/>
        </w:rPr>
        <w:t xml:space="preserve">В соответствии с Положением о </w:t>
      </w:r>
      <w:r>
        <w:rPr>
          <w:rFonts w:ascii="Times New Roman" w:hAnsi="Times New Roman" w:cs="Times New Roman"/>
          <w:sz w:val="24"/>
          <w:szCs w:val="24"/>
        </w:rPr>
        <w:t>СКК</w:t>
      </w:r>
      <w:r w:rsidRPr="00510674">
        <w:rPr>
          <w:rFonts w:ascii="Times New Roman" w:hAnsi="Times New Roman" w:cs="Times New Roman"/>
          <w:sz w:val="24"/>
          <w:szCs w:val="24"/>
        </w:rPr>
        <w:t xml:space="preserve"> при Правительстве КР, </w:t>
      </w:r>
      <w:r>
        <w:rPr>
          <w:rFonts w:ascii="Times New Roman" w:hAnsi="Times New Roman" w:cs="Times New Roman"/>
          <w:sz w:val="24"/>
          <w:szCs w:val="24"/>
        </w:rPr>
        <w:t xml:space="preserve">утвержденного </w:t>
      </w:r>
      <w:r w:rsidRPr="00510674">
        <w:rPr>
          <w:rFonts w:ascii="Times New Roman" w:hAnsi="Times New Roman" w:cs="Times New Roman"/>
          <w:sz w:val="24"/>
          <w:szCs w:val="24"/>
        </w:rPr>
        <w:t xml:space="preserve">Постановлением Правительства </w:t>
      </w:r>
      <w:r>
        <w:rPr>
          <w:rFonts w:ascii="Times New Roman" w:hAnsi="Times New Roman" w:cs="Times New Roman"/>
          <w:sz w:val="24"/>
          <w:szCs w:val="24"/>
        </w:rPr>
        <w:t xml:space="preserve">КР </w:t>
      </w:r>
      <w:r w:rsidRPr="00510674">
        <w:rPr>
          <w:rFonts w:ascii="Times New Roman" w:hAnsi="Times New Roman" w:cs="Times New Roman"/>
          <w:sz w:val="24"/>
          <w:szCs w:val="24"/>
        </w:rPr>
        <w:t xml:space="preserve">№617 от 06.11.2011г. - Внутренние правила и процедуры представляют </w:t>
      </w:r>
      <w:r>
        <w:rPr>
          <w:rFonts w:ascii="Times New Roman" w:hAnsi="Times New Roman" w:cs="Times New Roman"/>
          <w:sz w:val="24"/>
          <w:szCs w:val="24"/>
        </w:rPr>
        <w:t>детальное</w:t>
      </w:r>
      <w:r w:rsidRPr="00510674">
        <w:rPr>
          <w:rFonts w:ascii="Times New Roman" w:hAnsi="Times New Roman" w:cs="Times New Roman"/>
          <w:sz w:val="24"/>
          <w:szCs w:val="24"/>
        </w:rPr>
        <w:t xml:space="preserve"> описание структурных единиц СКК, членства, принципов деятельности, требований к документации и отчетности.  </w:t>
      </w:r>
    </w:p>
    <w:p w:rsidR="00FB56D9" w:rsidRDefault="00FB56D9" w:rsidP="00FB56D9">
      <w:pPr>
        <w:spacing w:after="0" w:line="0" w:lineRule="atLeast"/>
        <w:jc w:val="both"/>
        <w:rPr>
          <w:rFonts w:ascii="Times New Roman" w:hAnsi="Times New Roman" w:cs="Times New Roman"/>
          <w:b/>
          <w:sz w:val="24"/>
          <w:szCs w:val="24"/>
        </w:rPr>
      </w:pPr>
      <w:r w:rsidRPr="00ED3C78">
        <w:rPr>
          <w:rFonts w:ascii="Times New Roman" w:hAnsi="Times New Roman" w:cs="Times New Roman"/>
          <w:sz w:val="24"/>
          <w:szCs w:val="24"/>
        </w:rPr>
        <w:t xml:space="preserve">В целом, по данному блоку вопросов, ответы респондентов распределились следующим образом, как видно на </w:t>
      </w:r>
      <w:r w:rsidRPr="00FB56D9">
        <w:rPr>
          <w:rFonts w:ascii="Times New Roman" w:hAnsi="Times New Roman" w:cs="Times New Roman"/>
          <w:i/>
          <w:sz w:val="24"/>
          <w:szCs w:val="24"/>
        </w:rPr>
        <w:t>диаграмме 1</w:t>
      </w:r>
      <w:r>
        <w:rPr>
          <w:rFonts w:ascii="Times New Roman" w:hAnsi="Times New Roman" w:cs="Times New Roman"/>
          <w:i/>
          <w:sz w:val="24"/>
          <w:szCs w:val="24"/>
        </w:rPr>
        <w:t>1</w:t>
      </w:r>
      <w:r w:rsidRPr="00ED3C78">
        <w:rPr>
          <w:rFonts w:ascii="Times New Roman" w:hAnsi="Times New Roman" w:cs="Times New Roman"/>
          <w:sz w:val="24"/>
          <w:szCs w:val="24"/>
        </w:rPr>
        <w:t>.</w:t>
      </w:r>
      <w:r>
        <w:rPr>
          <w:rFonts w:ascii="Times New Roman" w:hAnsi="Times New Roman" w:cs="Times New Roman"/>
          <w:sz w:val="24"/>
          <w:szCs w:val="24"/>
        </w:rPr>
        <w:t xml:space="preserve"> Наибольший процент респондентов (20%, </w:t>
      </w:r>
      <w:r>
        <w:rPr>
          <w:rFonts w:ascii="Times New Roman" w:hAnsi="Times New Roman" w:cs="Times New Roman"/>
          <w:sz w:val="24"/>
          <w:szCs w:val="24"/>
          <w:lang w:val="en-US"/>
        </w:rPr>
        <w:t>N</w:t>
      </w:r>
      <w:r w:rsidRPr="009F79E6">
        <w:rPr>
          <w:rFonts w:ascii="Times New Roman" w:hAnsi="Times New Roman" w:cs="Times New Roman"/>
          <w:sz w:val="24"/>
          <w:szCs w:val="24"/>
        </w:rPr>
        <w:t>=20</w:t>
      </w:r>
      <w:r>
        <w:rPr>
          <w:rFonts w:ascii="Times New Roman" w:hAnsi="Times New Roman" w:cs="Times New Roman"/>
          <w:sz w:val="24"/>
          <w:szCs w:val="24"/>
        </w:rPr>
        <w:t xml:space="preserve">) отметили, что испытывают </w:t>
      </w:r>
      <w:r w:rsidRPr="00F75B23">
        <w:rPr>
          <w:rFonts w:ascii="Times New Roman" w:hAnsi="Times New Roman" w:cs="Times New Roman"/>
          <w:b/>
          <w:sz w:val="24"/>
          <w:szCs w:val="24"/>
        </w:rPr>
        <w:t>острую потребность</w:t>
      </w:r>
      <w:r>
        <w:rPr>
          <w:rFonts w:ascii="Times New Roman" w:hAnsi="Times New Roman" w:cs="Times New Roman"/>
          <w:sz w:val="24"/>
          <w:szCs w:val="24"/>
        </w:rPr>
        <w:t xml:space="preserve"> в обучении по </w:t>
      </w:r>
      <w:r w:rsidRPr="00F75B23">
        <w:rPr>
          <w:rFonts w:ascii="Times New Roman" w:hAnsi="Times New Roman" w:cs="Times New Roman"/>
          <w:b/>
          <w:sz w:val="24"/>
          <w:szCs w:val="24"/>
        </w:rPr>
        <w:t>профильным комитетам</w:t>
      </w:r>
      <w:r>
        <w:rPr>
          <w:rFonts w:ascii="Times New Roman" w:hAnsi="Times New Roman" w:cs="Times New Roman"/>
          <w:sz w:val="24"/>
          <w:szCs w:val="24"/>
        </w:rPr>
        <w:t xml:space="preserve"> (обязанности,  принципы и процедуры работы, документирование</w:t>
      </w:r>
      <w:r w:rsidRPr="009F79E6">
        <w:rPr>
          <w:rFonts w:ascii="Times New Roman" w:hAnsi="Times New Roman" w:cs="Times New Roman"/>
          <w:sz w:val="24"/>
          <w:szCs w:val="24"/>
        </w:rPr>
        <w:t>)</w:t>
      </w:r>
      <w:r>
        <w:rPr>
          <w:rFonts w:ascii="Times New Roman" w:hAnsi="Times New Roman" w:cs="Times New Roman"/>
          <w:sz w:val="24"/>
          <w:szCs w:val="24"/>
        </w:rPr>
        <w:t>, 60% (</w:t>
      </w:r>
      <w:r>
        <w:rPr>
          <w:rFonts w:ascii="Times New Roman" w:hAnsi="Times New Roman" w:cs="Times New Roman"/>
          <w:sz w:val="24"/>
          <w:szCs w:val="24"/>
          <w:lang w:val="en-US"/>
        </w:rPr>
        <w:t>N</w:t>
      </w:r>
      <w:r w:rsidRPr="001D682C">
        <w:rPr>
          <w:rFonts w:ascii="Times New Roman" w:hAnsi="Times New Roman" w:cs="Times New Roman"/>
          <w:sz w:val="24"/>
          <w:szCs w:val="24"/>
        </w:rPr>
        <w:t>=20</w:t>
      </w:r>
      <w:r>
        <w:rPr>
          <w:rFonts w:ascii="Times New Roman" w:hAnsi="Times New Roman" w:cs="Times New Roman"/>
          <w:sz w:val="24"/>
          <w:szCs w:val="24"/>
        </w:rPr>
        <w:t xml:space="preserve">) обладают знаниями, но </w:t>
      </w:r>
      <w:r w:rsidRPr="00FB56D9">
        <w:rPr>
          <w:rFonts w:ascii="Times New Roman" w:hAnsi="Times New Roman" w:cs="Times New Roman"/>
          <w:b/>
          <w:sz w:val="24"/>
          <w:szCs w:val="24"/>
        </w:rPr>
        <w:t>не откажутся от обучения</w:t>
      </w:r>
      <w:r>
        <w:rPr>
          <w:rFonts w:ascii="Times New Roman" w:hAnsi="Times New Roman" w:cs="Times New Roman"/>
          <w:sz w:val="24"/>
          <w:szCs w:val="24"/>
        </w:rPr>
        <w:t xml:space="preserve"> по </w:t>
      </w:r>
      <w:r w:rsidRPr="00FB56D9">
        <w:rPr>
          <w:rFonts w:ascii="Times New Roman" w:hAnsi="Times New Roman" w:cs="Times New Roman"/>
          <w:b/>
          <w:sz w:val="24"/>
          <w:szCs w:val="24"/>
        </w:rPr>
        <w:t xml:space="preserve">отчетности и документации СКК. </w:t>
      </w:r>
    </w:p>
    <w:p w:rsidR="00475FBE" w:rsidRPr="00ED3C78" w:rsidRDefault="00475FBE" w:rsidP="00510506">
      <w:pPr>
        <w:spacing w:after="0" w:line="0" w:lineRule="atLeast"/>
        <w:ind w:left="-426" w:firstLine="426"/>
        <w:jc w:val="center"/>
        <w:rPr>
          <w:rFonts w:ascii="Times New Roman" w:hAnsi="Times New Roman" w:cs="Times New Roman"/>
          <w:b/>
          <w:sz w:val="24"/>
          <w:szCs w:val="24"/>
        </w:rPr>
      </w:pPr>
      <w:r w:rsidRPr="00ED3C78">
        <w:rPr>
          <w:rFonts w:ascii="Times New Roman" w:hAnsi="Times New Roman" w:cs="Times New Roman"/>
          <w:b/>
          <w:sz w:val="24"/>
          <w:szCs w:val="24"/>
        </w:rPr>
        <w:t>Диаграмма 1</w:t>
      </w:r>
      <w:r w:rsidR="00FB56D9">
        <w:rPr>
          <w:rFonts w:ascii="Times New Roman" w:hAnsi="Times New Roman" w:cs="Times New Roman"/>
          <w:b/>
          <w:sz w:val="24"/>
          <w:szCs w:val="24"/>
        </w:rPr>
        <w:t>1</w:t>
      </w:r>
      <w:r w:rsidRPr="00ED3C78">
        <w:rPr>
          <w:rFonts w:ascii="Times New Roman" w:hAnsi="Times New Roman" w:cs="Times New Roman"/>
          <w:b/>
          <w:sz w:val="24"/>
          <w:szCs w:val="24"/>
        </w:rPr>
        <w:t xml:space="preserve">. </w:t>
      </w:r>
      <w:r w:rsidRPr="00FB56D9">
        <w:rPr>
          <w:rFonts w:ascii="Times New Roman" w:hAnsi="Times New Roman" w:cs="Times New Roman"/>
          <w:sz w:val="24"/>
          <w:szCs w:val="24"/>
        </w:rPr>
        <w:t xml:space="preserve">Частотное распределение потребности в обучении по блоку «Внутренние правила и процедуры СКК» (%, </w:t>
      </w:r>
      <w:r w:rsidRPr="00FB56D9">
        <w:rPr>
          <w:rFonts w:ascii="Times New Roman" w:hAnsi="Times New Roman" w:cs="Times New Roman"/>
          <w:sz w:val="24"/>
          <w:szCs w:val="24"/>
          <w:lang w:val="en-US"/>
        </w:rPr>
        <w:t>N</w:t>
      </w:r>
      <w:r w:rsidRPr="00FB56D9">
        <w:rPr>
          <w:rFonts w:ascii="Times New Roman" w:hAnsi="Times New Roman" w:cs="Times New Roman"/>
          <w:sz w:val="24"/>
          <w:szCs w:val="24"/>
        </w:rPr>
        <w:t>=20)</w:t>
      </w:r>
      <w:r w:rsidRPr="00ED3C78">
        <w:rPr>
          <w:rFonts w:ascii="Times New Roman" w:hAnsi="Times New Roman" w:cs="Times New Roman"/>
          <w:noProof/>
          <w:sz w:val="24"/>
          <w:szCs w:val="24"/>
          <w:lang w:eastAsia="ru-RU"/>
        </w:rPr>
        <w:drawing>
          <wp:inline distT="0" distB="0" distL="0" distR="0" wp14:anchorId="66F3529C" wp14:editId="1FB51CA4">
            <wp:extent cx="6496050" cy="420052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75FBE" w:rsidRPr="00ED3C78" w:rsidRDefault="00475FBE" w:rsidP="00475FBE">
      <w:pPr>
        <w:spacing w:after="0" w:line="0" w:lineRule="atLeast"/>
        <w:jc w:val="both"/>
        <w:rPr>
          <w:rFonts w:ascii="Times New Roman" w:hAnsi="Times New Roman" w:cs="Times New Roman"/>
          <w:b/>
          <w:sz w:val="24"/>
          <w:szCs w:val="24"/>
        </w:rPr>
      </w:pPr>
    </w:p>
    <w:p w:rsidR="00475FBE"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5. Организация и функционирование управления и вспомогательных структур СКК</w:t>
      </w:r>
      <w:r w:rsidR="009F79E6">
        <w:rPr>
          <w:rFonts w:ascii="Times New Roman" w:hAnsi="Times New Roman" w:cs="Times New Roman"/>
          <w:b/>
          <w:sz w:val="24"/>
          <w:szCs w:val="24"/>
        </w:rPr>
        <w:t xml:space="preserve">. </w:t>
      </w:r>
    </w:p>
    <w:p w:rsidR="00386FA7" w:rsidRPr="0019452D" w:rsidRDefault="00386FA7" w:rsidP="00475FBE">
      <w:pPr>
        <w:spacing w:after="0" w:line="0" w:lineRule="atLeast"/>
        <w:jc w:val="both"/>
        <w:rPr>
          <w:rFonts w:ascii="Times New Roman" w:hAnsi="Times New Roman" w:cs="Times New Roman"/>
          <w:i/>
          <w:sz w:val="24"/>
          <w:szCs w:val="24"/>
        </w:rPr>
      </w:pPr>
      <w:r w:rsidRPr="00386FA7">
        <w:rPr>
          <w:rFonts w:ascii="Times New Roman" w:hAnsi="Times New Roman" w:cs="Times New Roman"/>
          <w:sz w:val="24"/>
          <w:szCs w:val="24"/>
        </w:rPr>
        <w:t>Наибольший процент респондентов (</w:t>
      </w:r>
      <w:r>
        <w:rPr>
          <w:rFonts w:ascii="Times New Roman" w:hAnsi="Times New Roman" w:cs="Times New Roman"/>
          <w:sz w:val="24"/>
          <w:szCs w:val="24"/>
        </w:rPr>
        <w:t xml:space="preserve">в </w:t>
      </w:r>
      <w:r w:rsidRPr="00386FA7">
        <w:rPr>
          <w:rFonts w:ascii="Times New Roman" w:hAnsi="Times New Roman" w:cs="Times New Roman"/>
          <w:sz w:val="24"/>
          <w:szCs w:val="24"/>
        </w:rPr>
        <w:t xml:space="preserve">равных долях по 30%, </w:t>
      </w:r>
      <w:r w:rsidRPr="00386FA7">
        <w:rPr>
          <w:rFonts w:ascii="Times New Roman" w:hAnsi="Times New Roman" w:cs="Times New Roman"/>
          <w:sz w:val="24"/>
          <w:szCs w:val="24"/>
          <w:lang w:val="en-US"/>
        </w:rPr>
        <w:t>N</w:t>
      </w:r>
      <w:r w:rsidRPr="00386FA7">
        <w:rPr>
          <w:rFonts w:ascii="Times New Roman" w:hAnsi="Times New Roman" w:cs="Times New Roman"/>
          <w:sz w:val="24"/>
          <w:szCs w:val="24"/>
        </w:rPr>
        <w:t xml:space="preserve">=20) указали на </w:t>
      </w:r>
      <w:r w:rsidR="0019452D">
        <w:rPr>
          <w:rFonts w:ascii="Times New Roman" w:hAnsi="Times New Roman" w:cs="Times New Roman"/>
          <w:sz w:val="24"/>
          <w:szCs w:val="24"/>
        </w:rPr>
        <w:t xml:space="preserve">острую потребность в обучении по </w:t>
      </w:r>
      <w:r w:rsidR="0019452D">
        <w:rPr>
          <w:rFonts w:ascii="Times New Roman" w:hAnsi="Times New Roman" w:cs="Times New Roman"/>
          <w:b/>
          <w:sz w:val="24"/>
          <w:szCs w:val="24"/>
        </w:rPr>
        <w:t>Разработке и оформлению</w:t>
      </w:r>
      <w:r w:rsidRPr="00386FA7">
        <w:rPr>
          <w:rFonts w:ascii="Times New Roman" w:hAnsi="Times New Roman" w:cs="Times New Roman"/>
          <w:b/>
          <w:sz w:val="24"/>
          <w:szCs w:val="24"/>
        </w:rPr>
        <w:t xml:space="preserve"> рамочных документов</w:t>
      </w:r>
      <w:r>
        <w:rPr>
          <w:rFonts w:ascii="Times New Roman" w:hAnsi="Times New Roman" w:cs="Times New Roman"/>
          <w:b/>
          <w:sz w:val="24"/>
          <w:szCs w:val="24"/>
        </w:rPr>
        <w:t xml:space="preserve"> СКК</w:t>
      </w:r>
      <w:r w:rsidR="0019452D">
        <w:rPr>
          <w:rFonts w:ascii="Times New Roman" w:hAnsi="Times New Roman" w:cs="Times New Roman"/>
          <w:b/>
          <w:sz w:val="24"/>
          <w:szCs w:val="24"/>
        </w:rPr>
        <w:t xml:space="preserve"> и Оценке</w:t>
      </w:r>
      <w:r w:rsidRPr="00386FA7">
        <w:rPr>
          <w:rFonts w:ascii="Times New Roman" w:hAnsi="Times New Roman" w:cs="Times New Roman"/>
          <w:b/>
          <w:sz w:val="24"/>
          <w:szCs w:val="24"/>
        </w:rPr>
        <w:t xml:space="preserve"> работы результатов работы СКК</w:t>
      </w:r>
      <w:r>
        <w:rPr>
          <w:rFonts w:ascii="Times New Roman" w:hAnsi="Times New Roman" w:cs="Times New Roman"/>
          <w:b/>
          <w:sz w:val="24"/>
          <w:szCs w:val="24"/>
        </w:rPr>
        <w:t xml:space="preserve"> </w:t>
      </w:r>
      <w:r w:rsidR="0019452D">
        <w:rPr>
          <w:rFonts w:ascii="Times New Roman" w:hAnsi="Times New Roman" w:cs="Times New Roman"/>
          <w:sz w:val="24"/>
          <w:szCs w:val="24"/>
        </w:rPr>
        <w:t>(</w:t>
      </w:r>
      <w:r w:rsidR="0019452D" w:rsidRPr="0019452D">
        <w:rPr>
          <w:rFonts w:ascii="Times New Roman" w:hAnsi="Times New Roman" w:cs="Times New Roman"/>
          <w:i/>
          <w:sz w:val="24"/>
          <w:szCs w:val="24"/>
        </w:rPr>
        <w:t>диаграмма 12</w:t>
      </w:r>
      <w:r w:rsidRPr="0019452D">
        <w:rPr>
          <w:rFonts w:ascii="Times New Roman" w:hAnsi="Times New Roman" w:cs="Times New Roman"/>
          <w:i/>
          <w:sz w:val="24"/>
          <w:szCs w:val="24"/>
        </w:rPr>
        <w:t xml:space="preserve">). </w:t>
      </w:r>
    </w:p>
    <w:p w:rsidR="004450DC" w:rsidRPr="00386FA7" w:rsidRDefault="004450DC" w:rsidP="00475FBE">
      <w:pPr>
        <w:spacing w:after="0" w:line="0" w:lineRule="atLeast"/>
        <w:jc w:val="both"/>
        <w:rPr>
          <w:rFonts w:ascii="Times New Roman" w:hAnsi="Times New Roman" w:cs="Times New Roman"/>
          <w:b/>
          <w:sz w:val="24"/>
          <w:szCs w:val="24"/>
        </w:rPr>
      </w:pPr>
      <w:r w:rsidRPr="00386FA7">
        <w:rPr>
          <w:rFonts w:ascii="Times New Roman" w:hAnsi="Times New Roman" w:cs="Times New Roman"/>
          <w:b/>
          <w:sz w:val="24"/>
          <w:szCs w:val="24"/>
        </w:rPr>
        <w:t xml:space="preserve"> </w:t>
      </w:r>
    </w:p>
    <w:p w:rsidR="00475FBE" w:rsidRPr="00ED3C78" w:rsidRDefault="00475FBE" w:rsidP="00FB5FC4">
      <w:pPr>
        <w:spacing w:after="0" w:line="0" w:lineRule="atLeast"/>
        <w:jc w:val="center"/>
        <w:rPr>
          <w:rFonts w:ascii="Times New Roman" w:hAnsi="Times New Roman" w:cs="Times New Roman"/>
          <w:sz w:val="24"/>
          <w:szCs w:val="24"/>
        </w:rPr>
      </w:pPr>
      <w:r w:rsidRPr="00386FA7">
        <w:rPr>
          <w:rFonts w:ascii="Times New Roman" w:hAnsi="Times New Roman" w:cs="Times New Roman"/>
          <w:b/>
          <w:sz w:val="24"/>
          <w:szCs w:val="24"/>
        </w:rPr>
        <w:t>Диаграмма 1</w:t>
      </w:r>
      <w:r w:rsidR="0019452D">
        <w:rPr>
          <w:rFonts w:ascii="Times New Roman" w:hAnsi="Times New Roman" w:cs="Times New Roman"/>
          <w:b/>
          <w:sz w:val="24"/>
          <w:szCs w:val="24"/>
        </w:rPr>
        <w:t>2</w:t>
      </w:r>
      <w:r w:rsidRPr="00386FA7">
        <w:rPr>
          <w:rFonts w:ascii="Times New Roman" w:hAnsi="Times New Roman" w:cs="Times New Roman"/>
          <w:b/>
          <w:sz w:val="24"/>
          <w:szCs w:val="24"/>
        </w:rPr>
        <w:t>.</w:t>
      </w:r>
      <w:r w:rsidR="004450DC">
        <w:rPr>
          <w:rFonts w:ascii="Times New Roman" w:hAnsi="Times New Roman" w:cs="Times New Roman"/>
          <w:sz w:val="24"/>
          <w:szCs w:val="24"/>
        </w:rPr>
        <w:t xml:space="preserve">Частотное распределение потребности в обучении участников опроса в разрезе вопросов по организации и функционированию управления и вспомогательных структур СКК (%, </w:t>
      </w:r>
      <w:r w:rsidR="004450DC">
        <w:rPr>
          <w:rFonts w:ascii="Times New Roman" w:hAnsi="Times New Roman" w:cs="Times New Roman"/>
          <w:sz w:val="24"/>
          <w:szCs w:val="24"/>
          <w:lang w:val="en-US"/>
        </w:rPr>
        <w:t>N</w:t>
      </w:r>
      <w:r w:rsidR="004450DC">
        <w:rPr>
          <w:rFonts w:ascii="Times New Roman" w:hAnsi="Times New Roman" w:cs="Times New Roman"/>
          <w:sz w:val="24"/>
          <w:szCs w:val="24"/>
        </w:rPr>
        <w:t>=20).</w:t>
      </w:r>
    </w:p>
    <w:p w:rsidR="00475FBE" w:rsidRPr="00ED3C78" w:rsidRDefault="00475FBE" w:rsidP="00475FBE">
      <w:pPr>
        <w:spacing w:after="0" w:line="0" w:lineRule="atLeast"/>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02187D9F" wp14:editId="0097FF87">
            <wp:extent cx="6124575" cy="3009900"/>
            <wp:effectExtent l="0" t="0" r="9525"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ED3C78">
        <w:rPr>
          <w:rFonts w:ascii="Times New Roman" w:hAnsi="Times New Roman" w:cs="Times New Roman"/>
          <w:sz w:val="24"/>
          <w:szCs w:val="24"/>
        </w:rPr>
        <w:t xml:space="preserve"> </w:t>
      </w:r>
    </w:p>
    <w:p w:rsidR="00475FBE" w:rsidRPr="00367411" w:rsidRDefault="00475FBE" w:rsidP="00475FBE">
      <w:pPr>
        <w:spacing w:after="0" w:line="0" w:lineRule="atLeast"/>
        <w:jc w:val="both"/>
        <w:rPr>
          <w:rFonts w:ascii="Times New Roman" w:hAnsi="Times New Roman" w:cs="Times New Roman"/>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6. Гармонизация, согласование с другими поддерживающими мероприятиями и мобилизация ресурсов</w:t>
      </w:r>
      <w:r w:rsidR="00B32141" w:rsidRPr="00C46411">
        <w:rPr>
          <w:rFonts w:ascii="Times New Roman" w:hAnsi="Times New Roman" w:cs="Times New Roman"/>
          <w:sz w:val="24"/>
          <w:szCs w:val="24"/>
        </w:rPr>
        <w:t>.</w:t>
      </w:r>
      <w:r w:rsidR="00C46411">
        <w:rPr>
          <w:rFonts w:ascii="Times New Roman" w:hAnsi="Times New Roman" w:cs="Times New Roman"/>
          <w:sz w:val="24"/>
          <w:szCs w:val="24"/>
        </w:rPr>
        <w:t xml:space="preserve"> </w:t>
      </w:r>
      <w:r w:rsidR="00C46411" w:rsidRPr="00C46411">
        <w:rPr>
          <w:rFonts w:ascii="Times New Roman" w:hAnsi="Times New Roman" w:cs="Times New Roman"/>
          <w:sz w:val="24"/>
          <w:szCs w:val="24"/>
        </w:rPr>
        <w:t>Эта функция</w:t>
      </w:r>
      <w:r w:rsidR="00C46411">
        <w:rPr>
          <w:rFonts w:ascii="Times New Roman" w:hAnsi="Times New Roman" w:cs="Times New Roman"/>
          <w:sz w:val="24"/>
          <w:szCs w:val="24"/>
        </w:rPr>
        <w:t xml:space="preserve"> СКК</w:t>
      </w:r>
      <w:r w:rsidR="00C46411" w:rsidRPr="00C46411">
        <w:rPr>
          <w:rFonts w:ascii="Times New Roman" w:hAnsi="Times New Roman" w:cs="Times New Roman"/>
          <w:sz w:val="24"/>
          <w:szCs w:val="24"/>
        </w:rPr>
        <w:t xml:space="preserve"> делает акцент на прозрачности программ.  Согласно Триединым принципам (Единая национальная структура, Единый национальный координационный механизм, Единая система мониторинга и оценка) СКК Кыргызской Республики обеспечивает то, чтобы мероприятия, финансируемые Глобальным Фондом, дополняли и были скоординированы с другими усилиями, и чтобы результаты этих мероприятий учитывались в национальных результатах. Гармонизация должна быть постоянным процессом, так как разнообразие и размер других усилий может со временем меняться</w:t>
      </w:r>
      <w:r w:rsidR="00C46411">
        <w:rPr>
          <w:rStyle w:val="ad"/>
          <w:rFonts w:ascii="Times New Roman" w:hAnsi="Times New Roman" w:cs="Times New Roman"/>
          <w:sz w:val="24"/>
          <w:szCs w:val="24"/>
        </w:rPr>
        <w:footnoteReference w:id="4"/>
      </w:r>
      <w:r w:rsidR="00C46411" w:rsidRPr="00C46411">
        <w:rPr>
          <w:rFonts w:ascii="Times New Roman" w:hAnsi="Times New Roman" w:cs="Times New Roman"/>
          <w:sz w:val="24"/>
          <w:szCs w:val="24"/>
        </w:rPr>
        <w:t xml:space="preserve">.  </w:t>
      </w:r>
    </w:p>
    <w:p w:rsidR="008E2940" w:rsidRPr="00367411" w:rsidRDefault="008E2940" w:rsidP="00475FBE">
      <w:pPr>
        <w:spacing w:after="0" w:line="0" w:lineRule="atLeast"/>
        <w:jc w:val="both"/>
        <w:rPr>
          <w:rFonts w:ascii="Times New Roman" w:hAnsi="Times New Roman" w:cs="Times New Roman"/>
          <w:sz w:val="24"/>
          <w:szCs w:val="24"/>
        </w:rPr>
      </w:pPr>
    </w:p>
    <w:p w:rsidR="00475FBE" w:rsidRDefault="008E2940" w:rsidP="00151125">
      <w:pPr>
        <w:spacing w:after="0" w:line="0" w:lineRule="atLeast"/>
        <w:jc w:val="both"/>
        <w:rPr>
          <w:rFonts w:ascii="Times New Roman" w:hAnsi="Times New Roman" w:cs="Times New Roman"/>
          <w:sz w:val="24"/>
          <w:szCs w:val="24"/>
        </w:rPr>
      </w:pPr>
      <w:r w:rsidRPr="008E2940">
        <w:rPr>
          <w:rFonts w:ascii="Times New Roman" w:hAnsi="Times New Roman" w:cs="Times New Roman"/>
          <w:sz w:val="24"/>
          <w:szCs w:val="24"/>
        </w:rPr>
        <w:t xml:space="preserve">Как видно на </w:t>
      </w:r>
      <w:r w:rsidRPr="008E2940">
        <w:rPr>
          <w:rFonts w:ascii="Times New Roman" w:hAnsi="Times New Roman" w:cs="Times New Roman"/>
          <w:i/>
          <w:sz w:val="24"/>
          <w:szCs w:val="24"/>
        </w:rPr>
        <w:t>диаграмме 13</w:t>
      </w:r>
      <w:r>
        <w:rPr>
          <w:rFonts w:ascii="Times New Roman" w:hAnsi="Times New Roman" w:cs="Times New Roman"/>
          <w:i/>
          <w:sz w:val="24"/>
          <w:szCs w:val="24"/>
        </w:rPr>
        <w:t>,</w:t>
      </w:r>
      <w:r w:rsidRPr="008E2940">
        <w:rPr>
          <w:rFonts w:ascii="Times New Roman" w:hAnsi="Times New Roman" w:cs="Times New Roman"/>
          <w:sz w:val="24"/>
          <w:szCs w:val="24"/>
        </w:rPr>
        <w:t>н</w:t>
      </w:r>
      <w:r w:rsidR="00151125" w:rsidRPr="008E2940">
        <w:rPr>
          <w:rFonts w:ascii="Times New Roman" w:hAnsi="Times New Roman" w:cs="Times New Roman"/>
          <w:sz w:val="24"/>
          <w:szCs w:val="24"/>
        </w:rPr>
        <w:t>аибольший</w:t>
      </w:r>
      <w:r w:rsidR="00151125">
        <w:rPr>
          <w:rFonts w:ascii="Times New Roman" w:hAnsi="Times New Roman" w:cs="Times New Roman"/>
          <w:sz w:val="24"/>
          <w:szCs w:val="24"/>
        </w:rPr>
        <w:t xml:space="preserve"> процент респондентов отметили </w:t>
      </w:r>
      <w:r>
        <w:rPr>
          <w:rFonts w:ascii="Times New Roman" w:hAnsi="Times New Roman" w:cs="Times New Roman"/>
          <w:b/>
          <w:sz w:val="24"/>
          <w:szCs w:val="24"/>
        </w:rPr>
        <w:t xml:space="preserve">острую </w:t>
      </w:r>
      <w:r w:rsidR="00151125" w:rsidRPr="008E2940">
        <w:rPr>
          <w:rFonts w:ascii="Times New Roman" w:hAnsi="Times New Roman" w:cs="Times New Roman"/>
          <w:b/>
          <w:sz w:val="24"/>
          <w:szCs w:val="24"/>
        </w:rPr>
        <w:t>потребность в обучении</w:t>
      </w:r>
      <w:r w:rsidR="00151125">
        <w:rPr>
          <w:rFonts w:ascii="Times New Roman" w:hAnsi="Times New Roman" w:cs="Times New Roman"/>
          <w:sz w:val="24"/>
          <w:szCs w:val="24"/>
        </w:rPr>
        <w:t xml:space="preserve"> по вопросам </w:t>
      </w:r>
      <w:r w:rsidR="00151125" w:rsidRPr="00151125">
        <w:rPr>
          <w:rFonts w:ascii="Times New Roman" w:hAnsi="Times New Roman" w:cs="Times New Roman"/>
          <w:b/>
          <w:sz w:val="24"/>
          <w:szCs w:val="24"/>
        </w:rPr>
        <w:t>верификации гармонизации закупок на средства ГФ с другими</w:t>
      </w:r>
      <w:r w:rsidR="00151125">
        <w:rPr>
          <w:rFonts w:ascii="Times New Roman" w:hAnsi="Times New Roman" w:cs="Times New Roman"/>
          <w:sz w:val="24"/>
          <w:szCs w:val="24"/>
        </w:rPr>
        <w:t xml:space="preserve"> </w:t>
      </w:r>
      <w:r w:rsidR="00151125" w:rsidRPr="0019452D">
        <w:rPr>
          <w:rFonts w:ascii="Times New Roman" w:hAnsi="Times New Roman" w:cs="Times New Roman"/>
          <w:b/>
          <w:sz w:val="24"/>
          <w:szCs w:val="24"/>
        </w:rPr>
        <w:t>закупками СКК</w:t>
      </w:r>
      <w:r w:rsidR="00151125">
        <w:rPr>
          <w:rFonts w:ascii="Times New Roman" w:hAnsi="Times New Roman" w:cs="Times New Roman"/>
          <w:sz w:val="24"/>
          <w:szCs w:val="24"/>
        </w:rPr>
        <w:t xml:space="preserve"> (50%, </w:t>
      </w:r>
      <w:r w:rsidR="00151125">
        <w:rPr>
          <w:rFonts w:ascii="Times New Roman" w:hAnsi="Times New Roman" w:cs="Times New Roman"/>
          <w:sz w:val="24"/>
          <w:szCs w:val="24"/>
          <w:lang w:val="en-US"/>
        </w:rPr>
        <w:t>N</w:t>
      </w:r>
      <w:r w:rsidR="00151125" w:rsidRPr="00151125">
        <w:rPr>
          <w:rFonts w:ascii="Times New Roman" w:hAnsi="Times New Roman" w:cs="Times New Roman"/>
          <w:sz w:val="24"/>
          <w:szCs w:val="24"/>
        </w:rPr>
        <w:t>=20</w:t>
      </w:r>
      <w:r w:rsidR="00151125">
        <w:rPr>
          <w:rFonts w:ascii="Times New Roman" w:hAnsi="Times New Roman" w:cs="Times New Roman"/>
          <w:sz w:val="24"/>
          <w:szCs w:val="24"/>
        </w:rPr>
        <w:t xml:space="preserve">). </w:t>
      </w:r>
    </w:p>
    <w:p w:rsidR="008E2940" w:rsidRPr="00151125" w:rsidRDefault="008E2940" w:rsidP="00151125">
      <w:pPr>
        <w:spacing w:after="0" w:line="0" w:lineRule="atLeast"/>
        <w:jc w:val="both"/>
        <w:rPr>
          <w:rFonts w:ascii="Times New Roman" w:hAnsi="Times New Roman" w:cs="Times New Roman"/>
          <w:b/>
          <w:sz w:val="24"/>
          <w:szCs w:val="24"/>
        </w:rPr>
      </w:pPr>
    </w:p>
    <w:p w:rsidR="008E2940" w:rsidRPr="008E2940" w:rsidRDefault="008E2940" w:rsidP="008E2940">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 xml:space="preserve">Диаграмма 13. </w:t>
      </w:r>
      <w:r w:rsidRPr="008E2940">
        <w:rPr>
          <w:rFonts w:ascii="Times New Roman" w:hAnsi="Times New Roman" w:cs="Times New Roman"/>
          <w:sz w:val="24"/>
          <w:szCs w:val="24"/>
        </w:rPr>
        <w:t>Частотное распред</w:t>
      </w:r>
      <w:r>
        <w:rPr>
          <w:rFonts w:ascii="Times New Roman" w:hAnsi="Times New Roman" w:cs="Times New Roman"/>
          <w:sz w:val="24"/>
          <w:szCs w:val="24"/>
        </w:rPr>
        <w:t>е</w:t>
      </w:r>
      <w:r w:rsidRPr="008E2940">
        <w:rPr>
          <w:rFonts w:ascii="Times New Roman" w:hAnsi="Times New Roman" w:cs="Times New Roman"/>
          <w:sz w:val="24"/>
          <w:szCs w:val="24"/>
        </w:rPr>
        <w:t xml:space="preserve">ление потребностей в обучении </w:t>
      </w:r>
      <w:r w:rsidR="008732A3">
        <w:rPr>
          <w:rFonts w:ascii="Times New Roman" w:hAnsi="Times New Roman" w:cs="Times New Roman"/>
          <w:sz w:val="24"/>
          <w:szCs w:val="24"/>
        </w:rPr>
        <w:t xml:space="preserve">респондентов </w:t>
      </w:r>
      <w:r w:rsidRPr="008E2940">
        <w:rPr>
          <w:rFonts w:ascii="Times New Roman" w:hAnsi="Times New Roman" w:cs="Times New Roman"/>
          <w:sz w:val="24"/>
          <w:szCs w:val="24"/>
        </w:rPr>
        <w:t>по</w:t>
      </w:r>
      <w:r>
        <w:rPr>
          <w:rFonts w:ascii="Times New Roman" w:hAnsi="Times New Roman" w:cs="Times New Roman"/>
          <w:sz w:val="24"/>
          <w:szCs w:val="24"/>
        </w:rPr>
        <w:t xml:space="preserve"> г</w:t>
      </w:r>
      <w:r w:rsidRPr="008E2940">
        <w:rPr>
          <w:rFonts w:ascii="Times New Roman" w:hAnsi="Times New Roman" w:cs="Times New Roman"/>
          <w:sz w:val="24"/>
          <w:szCs w:val="24"/>
        </w:rPr>
        <w:t>армонизации, согласованию с другими поддерживающими мероприятиями и мобилизации ресурсов</w:t>
      </w:r>
      <w:r>
        <w:rPr>
          <w:rFonts w:ascii="Times New Roman" w:hAnsi="Times New Roman" w:cs="Times New Roman"/>
          <w:sz w:val="24"/>
          <w:szCs w:val="24"/>
        </w:rPr>
        <w:t xml:space="preserve"> (</w:t>
      </w:r>
      <w:r w:rsidRPr="008E2940">
        <w:rPr>
          <w:rFonts w:ascii="Times New Roman" w:hAnsi="Times New Roman" w:cs="Times New Roman"/>
          <w:sz w:val="24"/>
          <w:szCs w:val="24"/>
        </w:rPr>
        <w:t xml:space="preserve">%, </w:t>
      </w:r>
      <w:r>
        <w:rPr>
          <w:rFonts w:ascii="Times New Roman" w:hAnsi="Times New Roman" w:cs="Times New Roman"/>
          <w:sz w:val="24"/>
          <w:szCs w:val="24"/>
          <w:lang w:val="en-US"/>
        </w:rPr>
        <w:t>N</w:t>
      </w:r>
      <w:r w:rsidRPr="008E2940">
        <w:rPr>
          <w:rFonts w:ascii="Times New Roman" w:hAnsi="Times New Roman" w:cs="Times New Roman"/>
          <w:sz w:val="24"/>
          <w:szCs w:val="24"/>
        </w:rPr>
        <w:t>=20).</w:t>
      </w:r>
    </w:p>
    <w:p w:rsidR="00475FBE" w:rsidRPr="00ED3C78" w:rsidRDefault="00475FBE" w:rsidP="008E2940">
      <w:pPr>
        <w:spacing w:after="0" w:line="0" w:lineRule="atLeast"/>
        <w:jc w:val="both"/>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62328B73" wp14:editId="481CAE76">
            <wp:extent cx="6122504" cy="2401294"/>
            <wp:effectExtent l="0" t="0" r="12065" b="1841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75FBE" w:rsidRPr="00ED3C78" w:rsidRDefault="00475FBE" w:rsidP="00475FBE">
      <w:pPr>
        <w:pStyle w:val="a3"/>
        <w:spacing w:after="0" w:line="0" w:lineRule="atLeast"/>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7. Управление процессом подготовки заявок на проекты ГФ для борьбы с ВИЧ/СПИДом, туберкулеза и малярией (процедуры, ответственные, участники, рекомендации)</w:t>
      </w:r>
      <w:r w:rsidR="00D752F8">
        <w:rPr>
          <w:rFonts w:ascii="Times New Roman" w:hAnsi="Times New Roman" w:cs="Times New Roman"/>
          <w:b/>
          <w:sz w:val="24"/>
          <w:szCs w:val="24"/>
        </w:rPr>
        <w:t>.</w:t>
      </w:r>
    </w:p>
    <w:p w:rsidR="000515E0" w:rsidRPr="008732A3" w:rsidRDefault="000515E0" w:rsidP="00475FBE">
      <w:pPr>
        <w:spacing w:after="0" w:line="0" w:lineRule="atLeast"/>
        <w:jc w:val="both"/>
        <w:rPr>
          <w:rFonts w:ascii="Times New Roman" w:hAnsi="Times New Roman" w:cs="Times New Roman"/>
          <w:i/>
          <w:sz w:val="24"/>
          <w:szCs w:val="24"/>
        </w:rPr>
      </w:pPr>
      <w:r w:rsidRPr="000515E0">
        <w:rPr>
          <w:rFonts w:ascii="Times New Roman" w:hAnsi="Times New Roman" w:cs="Times New Roman"/>
          <w:sz w:val="24"/>
          <w:szCs w:val="24"/>
        </w:rPr>
        <w:t xml:space="preserve">Опрос показал, что </w:t>
      </w:r>
      <w:r w:rsidRPr="000515E0">
        <w:rPr>
          <w:rFonts w:ascii="Times New Roman" w:hAnsi="Times New Roman" w:cs="Times New Roman"/>
          <w:b/>
          <w:sz w:val="24"/>
          <w:szCs w:val="24"/>
        </w:rPr>
        <w:t>процесс организации подготовки заявок</w:t>
      </w:r>
      <w:r w:rsidRPr="000515E0">
        <w:rPr>
          <w:rFonts w:ascii="Times New Roman" w:hAnsi="Times New Roman" w:cs="Times New Roman"/>
          <w:sz w:val="24"/>
          <w:szCs w:val="24"/>
        </w:rPr>
        <w:t xml:space="preserve"> на финансирование ГФ – область </w:t>
      </w:r>
      <w:r>
        <w:rPr>
          <w:rFonts w:ascii="Times New Roman" w:hAnsi="Times New Roman" w:cs="Times New Roman"/>
          <w:sz w:val="24"/>
          <w:szCs w:val="24"/>
        </w:rPr>
        <w:t xml:space="preserve">компетенций с острой потребностью в обучении (50%, </w:t>
      </w:r>
      <w:r>
        <w:rPr>
          <w:rFonts w:ascii="Times New Roman" w:hAnsi="Times New Roman" w:cs="Times New Roman"/>
          <w:sz w:val="24"/>
          <w:szCs w:val="24"/>
          <w:lang w:val="en-US"/>
        </w:rPr>
        <w:t>N</w:t>
      </w:r>
      <w:r w:rsidRPr="000515E0">
        <w:rPr>
          <w:rFonts w:ascii="Times New Roman" w:hAnsi="Times New Roman" w:cs="Times New Roman"/>
          <w:sz w:val="24"/>
          <w:szCs w:val="24"/>
        </w:rPr>
        <w:t>=20</w:t>
      </w:r>
      <w:r w:rsidR="00415AF9">
        <w:rPr>
          <w:rFonts w:ascii="Times New Roman" w:hAnsi="Times New Roman" w:cs="Times New Roman"/>
          <w:sz w:val="24"/>
          <w:szCs w:val="24"/>
        </w:rPr>
        <w:t xml:space="preserve">), как видно на </w:t>
      </w:r>
      <w:r w:rsidR="00415AF9" w:rsidRPr="008732A3">
        <w:rPr>
          <w:rFonts w:ascii="Times New Roman" w:hAnsi="Times New Roman" w:cs="Times New Roman"/>
          <w:i/>
          <w:sz w:val="24"/>
          <w:szCs w:val="24"/>
        </w:rPr>
        <w:t>диаграмме 1</w:t>
      </w:r>
      <w:r w:rsidR="008732A3">
        <w:rPr>
          <w:rFonts w:ascii="Times New Roman" w:hAnsi="Times New Roman" w:cs="Times New Roman"/>
          <w:i/>
          <w:sz w:val="24"/>
          <w:szCs w:val="24"/>
        </w:rPr>
        <w:t>4</w:t>
      </w:r>
      <w:r w:rsidR="00415AF9" w:rsidRPr="008732A3">
        <w:rPr>
          <w:rFonts w:ascii="Times New Roman" w:hAnsi="Times New Roman" w:cs="Times New Roman"/>
          <w:i/>
          <w:sz w:val="24"/>
          <w:szCs w:val="24"/>
        </w:rPr>
        <w:t xml:space="preserve">. </w:t>
      </w:r>
    </w:p>
    <w:p w:rsidR="008732A3" w:rsidRPr="00367411" w:rsidRDefault="00475FBE" w:rsidP="00415AF9">
      <w:pPr>
        <w:spacing w:after="0" w:line="0" w:lineRule="atLeast"/>
        <w:jc w:val="center"/>
        <w:rPr>
          <w:rFonts w:ascii="Times New Roman" w:hAnsi="Times New Roman" w:cs="Times New Roman"/>
          <w:sz w:val="24"/>
          <w:szCs w:val="24"/>
        </w:rPr>
      </w:pPr>
      <w:r w:rsidRPr="00A55E7E">
        <w:rPr>
          <w:rFonts w:ascii="Times New Roman" w:hAnsi="Times New Roman" w:cs="Times New Roman"/>
          <w:b/>
          <w:sz w:val="24"/>
          <w:szCs w:val="24"/>
        </w:rPr>
        <w:t>Диаграмма 1</w:t>
      </w:r>
      <w:r w:rsidR="008732A3">
        <w:rPr>
          <w:rFonts w:ascii="Times New Roman" w:hAnsi="Times New Roman" w:cs="Times New Roman"/>
          <w:b/>
          <w:sz w:val="24"/>
          <w:szCs w:val="24"/>
        </w:rPr>
        <w:t>4</w:t>
      </w:r>
      <w:r w:rsidRPr="00A55E7E">
        <w:rPr>
          <w:rFonts w:ascii="Times New Roman" w:hAnsi="Times New Roman" w:cs="Times New Roman"/>
          <w:b/>
          <w:sz w:val="24"/>
          <w:szCs w:val="24"/>
        </w:rPr>
        <w:t>.</w:t>
      </w:r>
      <w:r w:rsidR="000515E0">
        <w:rPr>
          <w:rFonts w:ascii="Times New Roman" w:hAnsi="Times New Roman" w:cs="Times New Roman"/>
          <w:b/>
          <w:sz w:val="24"/>
          <w:szCs w:val="24"/>
        </w:rPr>
        <w:t xml:space="preserve"> </w:t>
      </w:r>
      <w:r w:rsidR="008732A3" w:rsidRPr="008732A3">
        <w:rPr>
          <w:rFonts w:ascii="Times New Roman" w:hAnsi="Times New Roman" w:cs="Times New Roman"/>
          <w:sz w:val="24"/>
          <w:szCs w:val="24"/>
        </w:rPr>
        <w:t>Частотное распределение потребностей</w:t>
      </w:r>
      <w:r w:rsidR="00415AF9" w:rsidRPr="008732A3">
        <w:rPr>
          <w:rFonts w:ascii="Times New Roman" w:hAnsi="Times New Roman" w:cs="Times New Roman"/>
          <w:sz w:val="24"/>
          <w:szCs w:val="24"/>
        </w:rPr>
        <w:t xml:space="preserve"> в обучении </w:t>
      </w:r>
      <w:r w:rsidR="008732A3">
        <w:rPr>
          <w:rFonts w:ascii="Times New Roman" w:hAnsi="Times New Roman" w:cs="Times New Roman"/>
          <w:sz w:val="24"/>
          <w:szCs w:val="24"/>
        </w:rPr>
        <w:t xml:space="preserve">респондентов </w:t>
      </w:r>
      <w:r w:rsidR="00415AF9" w:rsidRPr="008732A3">
        <w:rPr>
          <w:rFonts w:ascii="Times New Roman" w:hAnsi="Times New Roman" w:cs="Times New Roman"/>
          <w:sz w:val="24"/>
          <w:szCs w:val="24"/>
        </w:rPr>
        <w:t xml:space="preserve">по вопросам подготовки заявок на проекты ГФ (%, </w:t>
      </w:r>
      <w:r w:rsidR="008732A3">
        <w:rPr>
          <w:rFonts w:ascii="Times New Roman" w:hAnsi="Times New Roman" w:cs="Times New Roman"/>
          <w:sz w:val="24"/>
          <w:szCs w:val="24"/>
          <w:lang w:val="en-US"/>
        </w:rPr>
        <w:t>N</w:t>
      </w:r>
      <w:r w:rsidR="00415AF9" w:rsidRPr="008732A3">
        <w:rPr>
          <w:rFonts w:ascii="Times New Roman" w:hAnsi="Times New Roman" w:cs="Times New Roman"/>
          <w:sz w:val="24"/>
          <w:szCs w:val="24"/>
        </w:rPr>
        <w:t>=20)</w:t>
      </w:r>
    </w:p>
    <w:p w:rsidR="00475FBE" w:rsidRPr="00ED3C78" w:rsidRDefault="00475FBE" w:rsidP="00207065">
      <w:pPr>
        <w:spacing w:after="0" w:line="0" w:lineRule="atLeast"/>
        <w:ind w:left="-284"/>
        <w:rPr>
          <w:rFonts w:ascii="Times New Roman" w:hAnsi="Times New Roman" w:cs="Times New Roman"/>
          <w:sz w:val="24"/>
          <w:szCs w:val="24"/>
          <w:lang w:val="en-US"/>
        </w:rPr>
      </w:pPr>
      <w:r w:rsidRPr="00ED3C78">
        <w:rPr>
          <w:rFonts w:ascii="Times New Roman" w:hAnsi="Times New Roman" w:cs="Times New Roman"/>
          <w:noProof/>
          <w:sz w:val="24"/>
          <w:szCs w:val="24"/>
          <w:lang w:eastAsia="ru-RU"/>
        </w:rPr>
        <w:drawing>
          <wp:inline distT="0" distB="0" distL="0" distR="0" wp14:anchorId="0F5DBCFC" wp14:editId="1A27DA67">
            <wp:extent cx="6305909" cy="2139351"/>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B56DB" w:rsidRPr="00B86FFE" w:rsidRDefault="00475FBE" w:rsidP="00475FBE">
      <w:pPr>
        <w:spacing w:after="0" w:line="0" w:lineRule="atLeast"/>
        <w:jc w:val="both"/>
        <w:rPr>
          <w:rFonts w:ascii="Times New Roman" w:hAnsi="Times New Roman" w:cs="Times New Roman"/>
          <w:i/>
          <w:sz w:val="24"/>
          <w:szCs w:val="24"/>
        </w:rPr>
      </w:pPr>
      <w:r>
        <w:rPr>
          <w:rFonts w:ascii="Times New Roman" w:hAnsi="Times New Roman" w:cs="Times New Roman"/>
          <w:b/>
          <w:sz w:val="24"/>
          <w:szCs w:val="24"/>
        </w:rPr>
        <w:t>7.3.8</w:t>
      </w:r>
      <w:r w:rsidRPr="00ED3C78">
        <w:rPr>
          <w:rFonts w:ascii="Times New Roman" w:hAnsi="Times New Roman" w:cs="Times New Roman"/>
          <w:b/>
          <w:sz w:val="24"/>
          <w:szCs w:val="24"/>
        </w:rPr>
        <w:t>. Мониторинг, надзор и оценка внедрения проектов, финансируемых ГФ (функции, процедуры, инструменты, ответственные, участники, рекомендации).</w:t>
      </w:r>
      <w:r w:rsidR="00415AF9" w:rsidRPr="00415AF9">
        <w:rPr>
          <w:rFonts w:ascii="Times New Roman" w:hAnsi="Times New Roman" w:cs="Times New Roman"/>
          <w:b/>
          <w:sz w:val="24"/>
          <w:szCs w:val="24"/>
        </w:rPr>
        <w:t xml:space="preserve"> </w:t>
      </w:r>
      <w:r w:rsidR="00C46E0E" w:rsidRPr="00C46E0E">
        <w:rPr>
          <w:rFonts w:ascii="Times New Roman" w:hAnsi="Times New Roman" w:cs="Times New Roman"/>
          <w:sz w:val="24"/>
          <w:szCs w:val="24"/>
        </w:rPr>
        <w:t>О</w:t>
      </w:r>
      <w:r w:rsidR="00262045" w:rsidRPr="00262045">
        <w:rPr>
          <w:rFonts w:ascii="Times New Roman" w:hAnsi="Times New Roman" w:cs="Times New Roman"/>
          <w:sz w:val="24"/>
          <w:szCs w:val="24"/>
        </w:rPr>
        <w:t>существлени</w:t>
      </w:r>
      <w:r w:rsidR="00207065">
        <w:rPr>
          <w:rFonts w:ascii="Times New Roman" w:hAnsi="Times New Roman" w:cs="Times New Roman"/>
          <w:sz w:val="24"/>
          <w:szCs w:val="24"/>
        </w:rPr>
        <w:t>е</w:t>
      </w:r>
      <w:r w:rsidR="00262045" w:rsidRPr="00262045">
        <w:rPr>
          <w:rFonts w:ascii="Times New Roman" w:hAnsi="Times New Roman" w:cs="Times New Roman"/>
          <w:sz w:val="24"/>
          <w:szCs w:val="24"/>
        </w:rPr>
        <w:t xml:space="preserve"> надзора над грантами ГФ и О</w:t>
      </w:r>
      <w:r w:rsidR="00C46E0E">
        <w:rPr>
          <w:rFonts w:ascii="Times New Roman" w:hAnsi="Times New Roman" w:cs="Times New Roman"/>
          <w:sz w:val="24"/>
          <w:szCs w:val="24"/>
        </w:rPr>
        <w:t>с</w:t>
      </w:r>
      <w:r w:rsidR="00262045" w:rsidRPr="00262045">
        <w:rPr>
          <w:rFonts w:ascii="Times New Roman" w:hAnsi="Times New Roman" w:cs="Times New Roman"/>
          <w:sz w:val="24"/>
          <w:szCs w:val="24"/>
        </w:rPr>
        <w:t>новными получателями как менеджерами грантов</w:t>
      </w:r>
      <w:r w:rsidR="00C46E0E">
        <w:rPr>
          <w:rFonts w:ascii="Times New Roman" w:hAnsi="Times New Roman" w:cs="Times New Roman"/>
          <w:sz w:val="24"/>
          <w:szCs w:val="24"/>
        </w:rPr>
        <w:t xml:space="preserve"> является одной из основных функций СКК. </w:t>
      </w:r>
      <w:r w:rsidR="00262045" w:rsidRPr="00262045">
        <w:rPr>
          <w:rFonts w:ascii="Times New Roman" w:hAnsi="Times New Roman" w:cs="Times New Roman"/>
          <w:sz w:val="24"/>
          <w:szCs w:val="24"/>
        </w:rPr>
        <w:t xml:space="preserve">Надзорная функция СКК является наиболее важной функцией после того, как выделены гранты ГФ. </w:t>
      </w:r>
      <w:r w:rsidR="00450F28">
        <w:rPr>
          <w:rFonts w:ascii="Times New Roman" w:hAnsi="Times New Roman" w:cs="Times New Roman"/>
          <w:sz w:val="24"/>
          <w:szCs w:val="24"/>
        </w:rPr>
        <w:t>Со стороны респондентов п</w:t>
      </w:r>
      <w:r w:rsidR="00C46E0E">
        <w:rPr>
          <w:rFonts w:ascii="Times New Roman" w:hAnsi="Times New Roman" w:cs="Times New Roman"/>
          <w:sz w:val="24"/>
          <w:szCs w:val="24"/>
        </w:rPr>
        <w:t xml:space="preserve">о всем задачам надзора, мониторинга и оценки программ и проектов  </w:t>
      </w:r>
      <w:r w:rsidR="00450F28">
        <w:rPr>
          <w:rFonts w:ascii="Times New Roman" w:hAnsi="Times New Roman" w:cs="Times New Roman"/>
          <w:sz w:val="24"/>
          <w:szCs w:val="24"/>
        </w:rPr>
        <w:t xml:space="preserve">ГФ </w:t>
      </w:r>
      <w:r w:rsidR="00207065">
        <w:rPr>
          <w:rFonts w:ascii="Times New Roman" w:hAnsi="Times New Roman" w:cs="Times New Roman"/>
          <w:sz w:val="24"/>
          <w:szCs w:val="24"/>
        </w:rPr>
        <w:t xml:space="preserve">была отмечена </w:t>
      </w:r>
      <w:r w:rsidR="00262045">
        <w:rPr>
          <w:rFonts w:ascii="Times New Roman" w:hAnsi="Times New Roman" w:cs="Times New Roman"/>
          <w:sz w:val="24"/>
          <w:szCs w:val="24"/>
        </w:rPr>
        <w:t>потребность в обучении</w:t>
      </w:r>
      <w:r w:rsidR="00450F28">
        <w:rPr>
          <w:rFonts w:ascii="Times New Roman" w:hAnsi="Times New Roman" w:cs="Times New Roman"/>
          <w:sz w:val="24"/>
          <w:szCs w:val="24"/>
        </w:rPr>
        <w:t>.</w:t>
      </w:r>
      <w:r w:rsidR="00262045">
        <w:rPr>
          <w:rFonts w:ascii="Times New Roman" w:hAnsi="Times New Roman" w:cs="Times New Roman"/>
          <w:sz w:val="24"/>
          <w:szCs w:val="24"/>
        </w:rPr>
        <w:t xml:space="preserve"> </w:t>
      </w:r>
      <w:r w:rsidR="00207065">
        <w:rPr>
          <w:rFonts w:ascii="Times New Roman" w:hAnsi="Times New Roman" w:cs="Times New Roman"/>
          <w:sz w:val="24"/>
          <w:szCs w:val="24"/>
        </w:rPr>
        <w:t xml:space="preserve">Так, </w:t>
      </w:r>
      <w:r w:rsidR="00207065" w:rsidRPr="00207065">
        <w:rPr>
          <w:rFonts w:ascii="Times New Roman" w:hAnsi="Times New Roman" w:cs="Times New Roman"/>
          <w:b/>
          <w:sz w:val="24"/>
          <w:szCs w:val="24"/>
        </w:rPr>
        <w:t>острая потребность в обучении</w:t>
      </w:r>
      <w:r w:rsidR="00207065">
        <w:rPr>
          <w:rFonts w:ascii="Times New Roman" w:hAnsi="Times New Roman" w:cs="Times New Roman"/>
          <w:sz w:val="24"/>
          <w:szCs w:val="24"/>
        </w:rPr>
        <w:t xml:space="preserve"> для большинства участников опроса </w:t>
      </w:r>
      <w:r w:rsidR="001B7BA5">
        <w:rPr>
          <w:rFonts w:ascii="Times New Roman" w:hAnsi="Times New Roman" w:cs="Times New Roman"/>
          <w:sz w:val="24"/>
          <w:szCs w:val="24"/>
        </w:rPr>
        <w:t xml:space="preserve">была отмечена в равных долях (по 60%, </w:t>
      </w:r>
      <w:r w:rsidR="001B7BA5">
        <w:rPr>
          <w:rFonts w:ascii="Times New Roman" w:hAnsi="Times New Roman" w:cs="Times New Roman"/>
          <w:sz w:val="24"/>
          <w:szCs w:val="24"/>
          <w:lang w:val="en-US"/>
        </w:rPr>
        <w:t>N</w:t>
      </w:r>
      <w:r w:rsidR="001B7BA5" w:rsidRPr="001B7BA5">
        <w:rPr>
          <w:rFonts w:ascii="Times New Roman" w:hAnsi="Times New Roman" w:cs="Times New Roman"/>
          <w:sz w:val="24"/>
          <w:szCs w:val="24"/>
        </w:rPr>
        <w:t>=20</w:t>
      </w:r>
      <w:r w:rsidR="001B7BA5">
        <w:rPr>
          <w:rFonts w:ascii="Times New Roman" w:hAnsi="Times New Roman" w:cs="Times New Roman"/>
          <w:sz w:val="24"/>
          <w:szCs w:val="24"/>
        </w:rPr>
        <w:t xml:space="preserve">) по </w:t>
      </w:r>
      <w:r w:rsidR="001B7BA5">
        <w:rPr>
          <w:rFonts w:ascii="Times New Roman" w:hAnsi="Times New Roman" w:cs="Times New Roman"/>
          <w:b/>
          <w:sz w:val="24"/>
          <w:szCs w:val="24"/>
        </w:rPr>
        <w:t>сб</w:t>
      </w:r>
      <w:r w:rsidR="001B7BA5" w:rsidRPr="001B7BA5">
        <w:rPr>
          <w:rFonts w:ascii="Times New Roman" w:hAnsi="Times New Roman" w:cs="Times New Roman"/>
          <w:b/>
          <w:sz w:val="24"/>
          <w:szCs w:val="24"/>
        </w:rPr>
        <w:t xml:space="preserve">ору информации по грантам ГФ </w:t>
      </w:r>
      <w:r w:rsidR="001B7BA5">
        <w:rPr>
          <w:rFonts w:ascii="Times New Roman" w:hAnsi="Times New Roman" w:cs="Times New Roman"/>
          <w:b/>
          <w:sz w:val="24"/>
          <w:szCs w:val="24"/>
        </w:rPr>
        <w:t xml:space="preserve">на основе отчетов </w:t>
      </w:r>
      <w:r w:rsidR="001B7BA5" w:rsidRPr="001B7BA5">
        <w:rPr>
          <w:rFonts w:ascii="Times New Roman" w:hAnsi="Times New Roman" w:cs="Times New Roman"/>
          <w:sz w:val="24"/>
          <w:szCs w:val="24"/>
        </w:rPr>
        <w:t xml:space="preserve">и </w:t>
      </w:r>
      <w:r w:rsidR="001B7BA5" w:rsidRPr="001B7BA5">
        <w:rPr>
          <w:rFonts w:ascii="Times New Roman" w:hAnsi="Times New Roman" w:cs="Times New Roman"/>
          <w:b/>
          <w:sz w:val="24"/>
          <w:szCs w:val="24"/>
        </w:rPr>
        <w:t>на основе исследования специфических в</w:t>
      </w:r>
      <w:r w:rsidR="00090F71">
        <w:rPr>
          <w:rFonts w:ascii="Times New Roman" w:hAnsi="Times New Roman" w:cs="Times New Roman"/>
          <w:b/>
          <w:sz w:val="24"/>
          <w:szCs w:val="24"/>
        </w:rPr>
        <w:t xml:space="preserve">опросов </w:t>
      </w:r>
      <w:r w:rsidR="00090F71" w:rsidRPr="00B86FFE">
        <w:rPr>
          <w:rFonts w:ascii="Times New Roman" w:hAnsi="Times New Roman" w:cs="Times New Roman"/>
          <w:i/>
          <w:sz w:val="24"/>
          <w:szCs w:val="24"/>
        </w:rPr>
        <w:t xml:space="preserve">(диаграмма 15). </w:t>
      </w:r>
    </w:p>
    <w:p w:rsidR="00C46E0E" w:rsidRDefault="00C46E0E" w:rsidP="00475FBE">
      <w:pPr>
        <w:spacing w:after="0" w:line="0" w:lineRule="atLeast"/>
        <w:jc w:val="both"/>
        <w:rPr>
          <w:rFonts w:ascii="Times New Roman" w:hAnsi="Times New Roman" w:cs="Times New Roman"/>
          <w:sz w:val="24"/>
          <w:szCs w:val="24"/>
        </w:rPr>
      </w:pPr>
    </w:p>
    <w:p w:rsidR="00475FBE" w:rsidRPr="00ED3C78" w:rsidRDefault="00475FBE" w:rsidP="00090F71">
      <w:pPr>
        <w:spacing w:after="0" w:line="0" w:lineRule="atLeast"/>
        <w:jc w:val="center"/>
        <w:rPr>
          <w:rFonts w:ascii="Times New Roman" w:hAnsi="Times New Roman" w:cs="Times New Roman"/>
          <w:b/>
          <w:sz w:val="24"/>
          <w:szCs w:val="24"/>
        </w:rPr>
      </w:pPr>
      <w:r w:rsidRPr="00AB56DB">
        <w:rPr>
          <w:rFonts w:ascii="Times New Roman" w:hAnsi="Times New Roman" w:cs="Times New Roman"/>
          <w:b/>
          <w:sz w:val="24"/>
          <w:szCs w:val="24"/>
        </w:rPr>
        <w:t>Диаграмма 1</w:t>
      </w:r>
      <w:r w:rsidR="00090F71">
        <w:rPr>
          <w:rFonts w:ascii="Times New Roman" w:hAnsi="Times New Roman" w:cs="Times New Roman"/>
          <w:b/>
          <w:sz w:val="24"/>
          <w:szCs w:val="24"/>
        </w:rPr>
        <w:t>5</w:t>
      </w:r>
      <w:r w:rsidRPr="00AB56DB">
        <w:rPr>
          <w:rFonts w:ascii="Times New Roman" w:hAnsi="Times New Roman" w:cs="Times New Roman"/>
          <w:b/>
          <w:sz w:val="24"/>
          <w:szCs w:val="24"/>
        </w:rPr>
        <w:t>.</w:t>
      </w:r>
      <w:r w:rsidRPr="00ED3C78">
        <w:rPr>
          <w:rFonts w:ascii="Times New Roman" w:hAnsi="Times New Roman" w:cs="Times New Roman"/>
          <w:sz w:val="24"/>
          <w:szCs w:val="24"/>
        </w:rPr>
        <w:t xml:space="preserve"> </w:t>
      </w:r>
      <w:r w:rsidR="00AB56DB">
        <w:rPr>
          <w:rFonts w:ascii="Times New Roman" w:hAnsi="Times New Roman" w:cs="Times New Roman"/>
          <w:sz w:val="24"/>
          <w:szCs w:val="24"/>
        </w:rPr>
        <w:t>Час</w:t>
      </w:r>
      <w:r w:rsidR="00090F71">
        <w:rPr>
          <w:rFonts w:ascii="Times New Roman" w:hAnsi="Times New Roman" w:cs="Times New Roman"/>
          <w:sz w:val="24"/>
          <w:szCs w:val="24"/>
        </w:rPr>
        <w:t>тотное распределение потребностей</w:t>
      </w:r>
      <w:r w:rsidR="00AB56DB">
        <w:rPr>
          <w:rFonts w:ascii="Times New Roman" w:hAnsi="Times New Roman" w:cs="Times New Roman"/>
          <w:sz w:val="24"/>
          <w:szCs w:val="24"/>
        </w:rPr>
        <w:t xml:space="preserve"> в обучении </w:t>
      </w:r>
      <w:r w:rsidR="00090F71">
        <w:rPr>
          <w:rFonts w:ascii="Times New Roman" w:hAnsi="Times New Roman" w:cs="Times New Roman"/>
          <w:sz w:val="24"/>
          <w:szCs w:val="24"/>
        </w:rPr>
        <w:t xml:space="preserve">респондентов </w:t>
      </w:r>
      <w:r w:rsidR="00AB56DB">
        <w:rPr>
          <w:rFonts w:ascii="Times New Roman" w:hAnsi="Times New Roman" w:cs="Times New Roman"/>
          <w:sz w:val="24"/>
          <w:szCs w:val="24"/>
        </w:rPr>
        <w:t>по МиО программ и пр</w:t>
      </w:r>
      <w:r w:rsidR="006D6A9E">
        <w:rPr>
          <w:rFonts w:ascii="Times New Roman" w:hAnsi="Times New Roman" w:cs="Times New Roman"/>
          <w:sz w:val="24"/>
          <w:szCs w:val="24"/>
        </w:rPr>
        <w:t>о</w:t>
      </w:r>
      <w:r w:rsidR="00090F71">
        <w:rPr>
          <w:rFonts w:ascii="Times New Roman" w:hAnsi="Times New Roman" w:cs="Times New Roman"/>
          <w:sz w:val="24"/>
          <w:szCs w:val="24"/>
        </w:rPr>
        <w:t>ектов</w:t>
      </w:r>
      <w:r w:rsidR="00AB56DB">
        <w:rPr>
          <w:rFonts w:ascii="Times New Roman" w:hAnsi="Times New Roman" w:cs="Times New Roman"/>
          <w:sz w:val="24"/>
          <w:szCs w:val="24"/>
        </w:rPr>
        <w:t xml:space="preserve">, надзору внедрения </w:t>
      </w:r>
      <w:r w:rsidR="00450F28">
        <w:rPr>
          <w:rFonts w:ascii="Times New Roman" w:hAnsi="Times New Roman" w:cs="Times New Roman"/>
          <w:sz w:val="24"/>
          <w:szCs w:val="24"/>
        </w:rPr>
        <w:t xml:space="preserve">грантов ГФ (%, </w:t>
      </w:r>
      <w:r w:rsidR="00450F28">
        <w:rPr>
          <w:rFonts w:ascii="Times New Roman" w:hAnsi="Times New Roman" w:cs="Times New Roman"/>
          <w:sz w:val="24"/>
          <w:szCs w:val="24"/>
          <w:lang w:val="en-US"/>
        </w:rPr>
        <w:t>N</w:t>
      </w:r>
      <w:r w:rsidR="00450F28" w:rsidRPr="00450F28">
        <w:rPr>
          <w:rFonts w:ascii="Times New Roman" w:hAnsi="Times New Roman" w:cs="Times New Roman"/>
          <w:sz w:val="24"/>
          <w:szCs w:val="24"/>
        </w:rPr>
        <w:t>=20</w:t>
      </w:r>
      <w:r w:rsidR="00450F28">
        <w:rPr>
          <w:rFonts w:ascii="Times New Roman" w:hAnsi="Times New Roman" w:cs="Times New Roman"/>
          <w:sz w:val="24"/>
          <w:szCs w:val="24"/>
        </w:rPr>
        <w:t>)</w:t>
      </w:r>
    </w:p>
    <w:p w:rsidR="00475FBE" w:rsidRPr="00ED3C78" w:rsidRDefault="00475FBE" w:rsidP="00413DE5">
      <w:pPr>
        <w:spacing w:after="0" w:line="0" w:lineRule="atLeast"/>
        <w:ind w:left="-284"/>
        <w:jc w:val="both"/>
        <w:rPr>
          <w:rFonts w:ascii="Times New Roman" w:hAnsi="Times New Roman" w:cs="Times New Roman"/>
          <w:b/>
          <w:sz w:val="24"/>
          <w:szCs w:val="24"/>
        </w:rPr>
      </w:pPr>
      <w:r w:rsidRPr="00ED3C78">
        <w:rPr>
          <w:rFonts w:ascii="Times New Roman" w:hAnsi="Times New Roman" w:cs="Times New Roman"/>
          <w:noProof/>
          <w:sz w:val="24"/>
          <w:szCs w:val="24"/>
          <w:lang w:eastAsia="ru-RU"/>
        </w:rPr>
        <w:drawing>
          <wp:inline distT="0" distB="0" distL="0" distR="0" wp14:anchorId="05F26681" wp14:editId="3F532879">
            <wp:extent cx="6331789" cy="27432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75FBE" w:rsidRPr="00ED3C78" w:rsidRDefault="00475FBE" w:rsidP="00475FBE">
      <w:pPr>
        <w:spacing w:after="0" w:line="0" w:lineRule="atLeast"/>
        <w:rPr>
          <w:rFonts w:ascii="Times New Roman" w:hAnsi="Times New Roman" w:cs="Times New Roman"/>
          <w:b/>
          <w:sz w:val="24"/>
          <w:szCs w:val="24"/>
        </w:rPr>
      </w:pPr>
    </w:p>
    <w:p w:rsidR="00450F28" w:rsidRPr="00B86FFE" w:rsidRDefault="00475FBE" w:rsidP="00475FBE">
      <w:pPr>
        <w:spacing w:after="0" w:line="0" w:lineRule="atLeast"/>
        <w:jc w:val="both"/>
        <w:rPr>
          <w:rFonts w:ascii="Times New Roman" w:hAnsi="Times New Roman" w:cs="Times New Roman"/>
          <w:i/>
          <w:sz w:val="24"/>
          <w:szCs w:val="24"/>
        </w:rPr>
      </w:pPr>
      <w:r>
        <w:rPr>
          <w:rFonts w:ascii="Times New Roman" w:hAnsi="Times New Roman" w:cs="Times New Roman"/>
          <w:b/>
          <w:sz w:val="24"/>
          <w:szCs w:val="24"/>
        </w:rPr>
        <w:t>7.3.9</w:t>
      </w:r>
      <w:r w:rsidRPr="00ED3C78">
        <w:rPr>
          <w:rFonts w:ascii="Times New Roman" w:hAnsi="Times New Roman" w:cs="Times New Roman"/>
          <w:b/>
          <w:sz w:val="24"/>
          <w:szCs w:val="24"/>
        </w:rPr>
        <w:t>. Коммуникация и распространение информации о мероприятиях ГФ (процедуры, инструменты, ответственные, участники, рекомендации)</w:t>
      </w:r>
      <w:r w:rsidR="008D2644">
        <w:rPr>
          <w:rFonts w:ascii="Times New Roman" w:hAnsi="Times New Roman" w:cs="Times New Roman"/>
          <w:b/>
          <w:sz w:val="24"/>
          <w:szCs w:val="24"/>
        </w:rPr>
        <w:t xml:space="preserve">. </w:t>
      </w:r>
      <w:r w:rsidR="009F33F6" w:rsidRPr="009F33F6">
        <w:rPr>
          <w:rFonts w:ascii="Times New Roman" w:hAnsi="Times New Roman" w:cs="Times New Roman"/>
          <w:sz w:val="24"/>
          <w:szCs w:val="24"/>
        </w:rPr>
        <w:t>На острую</w:t>
      </w:r>
      <w:r w:rsidR="007C694E" w:rsidRPr="007C694E">
        <w:rPr>
          <w:rFonts w:ascii="Times New Roman" w:hAnsi="Times New Roman" w:cs="Times New Roman"/>
          <w:sz w:val="24"/>
          <w:szCs w:val="24"/>
        </w:rPr>
        <w:t xml:space="preserve"> потребность в обучении по определению подход</w:t>
      </w:r>
      <w:r w:rsidR="009F33F6">
        <w:rPr>
          <w:rFonts w:ascii="Times New Roman" w:hAnsi="Times New Roman" w:cs="Times New Roman"/>
          <w:sz w:val="24"/>
          <w:szCs w:val="24"/>
        </w:rPr>
        <w:t>а к коммуникациям</w:t>
      </w:r>
      <w:r w:rsidR="007C694E" w:rsidRPr="007C694E">
        <w:rPr>
          <w:rFonts w:ascii="Times New Roman" w:hAnsi="Times New Roman" w:cs="Times New Roman"/>
          <w:sz w:val="24"/>
          <w:szCs w:val="24"/>
        </w:rPr>
        <w:t xml:space="preserve"> и</w:t>
      </w:r>
      <w:r w:rsidR="007C694E">
        <w:rPr>
          <w:rFonts w:ascii="Times New Roman" w:hAnsi="Times New Roman" w:cs="Times New Roman"/>
          <w:sz w:val="24"/>
          <w:szCs w:val="24"/>
        </w:rPr>
        <w:t xml:space="preserve"> распространению информации, документированию </w:t>
      </w:r>
      <w:r w:rsidR="009F33F6">
        <w:rPr>
          <w:rFonts w:ascii="Times New Roman" w:hAnsi="Times New Roman" w:cs="Times New Roman"/>
          <w:sz w:val="24"/>
          <w:szCs w:val="24"/>
        </w:rPr>
        <w:t>указали по 30% (</w:t>
      </w:r>
      <w:r w:rsidR="009F33F6">
        <w:rPr>
          <w:rFonts w:ascii="Times New Roman" w:hAnsi="Times New Roman" w:cs="Times New Roman"/>
          <w:sz w:val="24"/>
          <w:szCs w:val="24"/>
          <w:lang w:val="en-US"/>
        </w:rPr>
        <w:t>N</w:t>
      </w:r>
      <w:r w:rsidR="009F33F6" w:rsidRPr="009F33F6">
        <w:rPr>
          <w:rFonts w:ascii="Times New Roman" w:hAnsi="Times New Roman" w:cs="Times New Roman"/>
          <w:sz w:val="24"/>
          <w:szCs w:val="24"/>
        </w:rPr>
        <w:t>=20</w:t>
      </w:r>
      <w:r w:rsidR="009F33F6">
        <w:rPr>
          <w:rFonts w:ascii="Times New Roman" w:hAnsi="Times New Roman" w:cs="Times New Roman"/>
          <w:sz w:val="24"/>
          <w:szCs w:val="24"/>
        </w:rPr>
        <w:t xml:space="preserve">) респондентов </w:t>
      </w:r>
      <w:r w:rsidR="009F33F6" w:rsidRPr="00B86FFE">
        <w:rPr>
          <w:rFonts w:ascii="Times New Roman" w:hAnsi="Times New Roman" w:cs="Times New Roman"/>
          <w:i/>
          <w:sz w:val="24"/>
          <w:szCs w:val="24"/>
        </w:rPr>
        <w:t>(диаграмма 1</w:t>
      </w:r>
      <w:r w:rsidR="00B86FFE">
        <w:rPr>
          <w:rFonts w:ascii="Times New Roman" w:hAnsi="Times New Roman" w:cs="Times New Roman"/>
          <w:i/>
          <w:sz w:val="24"/>
          <w:szCs w:val="24"/>
        </w:rPr>
        <w:t>6</w:t>
      </w:r>
      <w:r w:rsidR="009F33F6" w:rsidRPr="00B86FFE">
        <w:rPr>
          <w:rFonts w:ascii="Times New Roman" w:hAnsi="Times New Roman" w:cs="Times New Roman"/>
          <w:i/>
          <w:sz w:val="24"/>
          <w:szCs w:val="24"/>
        </w:rPr>
        <w:t>).</w:t>
      </w:r>
    </w:p>
    <w:p w:rsidR="009F33F6" w:rsidRDefault="009F33F6" w:rsidP="00475FBE">
      <w:pPr>
        <w:spacing w:after="0" w:line="0" w:lineRule="atLeast"/>
        <w:rPr>
          <w:rFonts w:ascii="Times New Roman" w:hAnsi="Times New Roman" w:cs="Times New Roman"/>
          <w:sz w:val="24"/>
          <w:szCs w:val="24"/>
        </w:rPr>
      </w:pPr>
    </w:p>
    <w:p w:rsidR="00475FBE" w:rsidRPr="00ED3C78" w:rsidRDefault="00475FBE" w:rsidP="00413DE5">
      <w:pPr>
        <w:spacing w:after="0" w:line="0" w:lineRule="atLeast"/>
        <w:jc w:val="center"/>
        <w:rPr>
          <w:rFonts w:ascii="Times New Roman" w:hAnsi="Times New Roman" w:cs="Times New Roman"/>
          <w:sz w:val="24"/>
          <w:szCs w:val="24"/>
        </w:rPr>
      </w:pPr>
      <w:r w:rsidRPr="009F33F6">
        <w:rPr>
          <w:rFonts w:ascii="Times New Roman" w:hAnsi="Times New Roman" w:cs="Times New Roman"/>
          <w:b/>
          <w:sz w:val="24"/>
          <w:szCs w:val="24"/>
        </w:rPr>
        <w:t>Диаграмма 1</w:t>
      </w:r>
      <w:r w:rsidR="00B86FFE">
        <w:rPr>
          <w:rFonts w:ascii="Times New Roman" w:hAnsi="Times New Roman" w:cs="Times New Roman"/>
          <w:b/>
          <w:sz w:val="24"/>
          <w:szCs w:val="24"/>
        </w:rPr>
        <w:t>6</w:t>
      </w:r>
      <w:r w:rsidRPr="00ED3C78">
        <w:rPr>
          <w:rFonts w:ascii="Times New Roman" w:hAnsi="Times New Roman" w:cs="Times New Roman"/>
          <w:sz w:val="24"/>
          <w:szCs w:val="24"/>
        </w:rPr>
        <w:t>.</w:t>
      </w:r>
      <w:r w:rsidR="009F33F6">
        <w:rPr>
          <w:rFonts w:ascii="Times New Roman" w:hAnsi="Times New Roman" w:cs="Times New Roman"/>
          <w:sz w:val="24"/>
          <w:szCs w:val="24"/>
        </w:rPr>
        <w:t xml:space="preserve"> Частотное распределение потребностей участников опроса в обучении по коммуникациям и распространению информации о мероприятиях ГФ (%, </w:t>
      </w:r>
      <w:r w:rsidR="009F33F6">
        <w:rPr>
          <w:rFonts w:ascii="Times New Roman" w:hAnsi="Times New Roman" w:cs="Times New Roman"/>
          <w:sz w:val="24"/>
          <w:szCs w:val="24"/>
          <w:lang w:val="en-US"/>
        </w:rPr>
        <w:t>N</w:t>
      </w:r>
      <w:r w:rsidR="009F33F6" w:rsidRPr="009F33F6">
        <w:rPr>
          <w:rFonts w:ascii="Times New Roman" w:hAnsi="Times New Roman" w:cs="Times New Roman"/>
          <w:sz w:val="24"/>
          <w:szCs w:val="24"/>
        </w:rPr>
        <w:t>=20).</w:t>
      </w:r>
    </w:p>
    <w:p w:rsidR="00475FBE" w:rsidRPr="00ED3C78" w:rsidRDefault="00475FBE" w:rsidP="00475FBE">
      <w:pPr>
        <w:spacing w:after="0" w:line="0" w:lineRule="atLeast"/>
        <w:rPr>
          <w:rFonts w:ascii="Times New Roman" w:hAnsi="Times New Roman" w:cs="Times New Roman"/>
          <w:sz w:val="24"/>
          <w:szCs w:val="24"/>
        </w:rPr>
      </w:pPr>
    </w:p>
    <w:p w:rsidR="00475FBE" w:rsidRPr="00ED3C78" w:rsidRDefault="00475FBE" w:rsidP="00475FBE">
      <w:pPr>
        <w:spacing w:after="0" w:line="0" w:lineRule="atLeast"/>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744479FA" wp14:editId="02086BBA">
            <wp:extent cx="5757062" cy="257495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75FBE" w:rsidRPr="00ED3C78" w:rsidRDefault="00475FBE" w:rsidP="00475FBE">
      <w:pPr>
        <w:spacing w:after="0" w:line="0" w:lineRule="atLeast"/>
        <w:jc w:val="both"/>
        <w:rPr>
          <w:rFonts w:ascii="Times New Roman" w:hAnsi="Times New Roman" w:cs="Times New Roman"/>
          <w:b/>
          <w:sz w:val="24"/>
          <w:szCs w:val="24"/>
        </w:rPr>
      </w:pPr>
    </w:p>
    <w:p w:rsidR="00724424" w:rsidRPr="00724424" w:rsidRDefault="00475FBE" w:rsidP="00724424">
      <w:pPr>
        <w:spacing w:after="0" w:line="0" w:lineRule="atLeast"/>
        <w:jc w:val="both"/>
        <w:rPr>
          <w:rFonts w:ascii="Times New Roman" w:hAnsi="Times New Roman" w:cs="Times New Roman"/>
          <w:sz w:val="24"/>
          <w:szCs w:val="24"/>
        </w:rPr>
      </w:pPr>
      <w:r>
        <w:rPr>
          <w:rFonts w:ascii="Times New Roman" w:hAnsi="Times New Roman" w:cs="Times New Roman"/>
          <w:b/>
          <w:sz w:val="24"/>
          <w:szCs w:val="24"/>
        </w:rPr>
        <w:t>7.3.</w:t>
      </w:r>
      <w:r w:rsidRPr="00ED3C78">
        <w:rPr>
          <w:rFonts w:ascii="Times New Roman" w:hAnsi="Times New Roman" w:cs="Times New Roman"/>
          <w:b/>
          <w:sz w:val="24"/>
          <w:szCs w:val="24"/>
        </w:rPr>
        <w:t>10. Страновые координационные механизмы на национальном уровне (стратегия деятельности, принципы работы, требования, рекомендации)</w:t>
      </w:r>
      <w:r w:rsidR="009F33F6" w:rsidRPr="009F33F6">
        <w:rPr>
          <w:rFonts w:ascii="Times New Roman" w:hAnsi="Times New Roman" w:cs="Times New Roman"/>
          <w:b/>
          <w:sz w:val="24"/>
          <w:szCs w:val="24"/>
        </w:rPr>
        <w:t xml:space="preserve">. </w:t>
      </w:r>
      <w:r w:rsidR="00724424" w:rsidRPr="00724424">
        <w:rPr>
          <w:rFonts w:ascii="Times New Roman" w:hAnsi="Times New Roman" w:cs="Times New Roman"/>
          <w:sz w:val="24"/>
          <w:szCs w:val="24"/>
        </w:rPr>
        <w:t>Главная инновация Глобального фонда состоит в том, что он отводит центральную роль партнерствам с участием всех соответствующих секторов общества</w:t>
      </w:r>
      <w:r w:rsidR="00724424">
        <w:rPr>
          <w:rStyle w:val="ad"/>
          <w:rFonts w:ascii="Times New Roman" w:hAnsi="Times New Roman" w:cs="Times New Roman"/>
          <w:sz w:val="24"/>
          <w:szCs w:val="24"/>
        </w:rPr>
        <w:footnoteReference w:id="5"/>
      </w:r>
      <w:r w:rsidR="00724424" w:rsidRPr="00724424">
        <w:rPr>
          <w:rFonts w:ascii="Times New Roman" w:hAnsi="Times New Roman" w:cs="Times New Roman"/>
          <w:sz w:val="24"/>
          <w:szCs w:val="24"/>
        </w:rPr>
        <w:t>. СКК не только стал мощным фактором обеспечения потенциальной устойчивости усилий страны в борьбе с заболеваниями, но и катализатором демократических процессов. Это</w:t>
      </w:r>
      <w:r w:rsidR="00C05C21" w:rsidRPr="00C05C21">
        <w:rPr>
          <w:rFonts w:ascii="Times New Roman" w:hAnsi="Times New Roman" w:cs="Times New Roman"/>
          <w:sz w:val="24"/>
          <w:szCs w:val="24"/>
        </w:rPr>
        <w:t xml:space="preserve"> </w:t>
      </w:r>
      <w:r w:rsidR="00C05C21">
        <w:rPr>
          <w:rFonts w:ascii="Times New Roman" w:hAnsi="Times New Roman" w:cs="Times New Roman"/>
          <w:sz w:val="24"/>
          <w:szCs w:val="24"/>
        </w:rPr>
        <w:t xml:space="preserve">дает возможность </w:t>
      </w:r>
      <w:r w:rsidR="00724424" w:rsidRPr="00724424">
        <w:rPr>
          <w:rFonts w:ascii="Times New Roman" w:hAnsi="Times New Roman" w:cs="Times New Roman"/>
          <w:sz w:val="24"/>
          <w:szCs w:val="24"/>
        </w:rPr>
        <w:t xml:space="preserve">гражданскому обществу, в том числе уязвимым и </w:t>
      </w:r>
      <w:r w:rsidR="00C05C21" w:rsidRPr="00724424">
        <w:rPr>
          <w:rFonts w:ascii="Times New Roman" w:hAnsi="Times New Roman" w:cs="Times New Roman"/>
          <w:sz w:val="24"/>
          <w:szCs w:val="24"/>
        </w:rPr>
        <w:t>маргинализованным</w:t>
      </w:r>
      <w:r w:rsidR="00724424" w:rsidRPr="00724424">
        <w:rPr>
          <w:rFonts w:ascii="Times New Roman" w:hAnsi="Times New Roman" w:cs="Times New Roman"/>
          <w:sz w:val="24"/>
          <w:szCs w:val="24"/>
        </w:rPr>
        <w:t xml:space="preserve"> группам населения, обрести право голоса в общенациональных процессах принятия решений</w:t>
      </w:r>
      <w:r w:rsidR="00C05C21">
        <w:rPr>
          <w:rStyle w:val="ad"/>
          <w:rFonts w:ascii="Times New Roman" w:hAnsi="Times New Roman" w:cs="Times New Roman"/>
          <w:sz w:val="24"/>
          <w:szCs w:val="24"/>
        </w:rPr>
        <w:footnoteReference w:id="6"/>
      </w:r>
      <w:r w:rsidR="00724424" w:rsidRPr="00724424">
        <w:rPr>
          <w:rFonts w:ascii="Times New Roman" w:hAnsi="Times New Roman" w:cs="Times New Roman"/>
          <w:sz w:val="24"/>
          <w:szCs w:val="24"/>
        </w:rPr>
        <w:t>.</w:t>
      </w:r>
    </w:p>
    <w:p w:rsidR="00724424" w:rsidRDefault="00724424" w:rsidP="00724424">
      <w:pPr>
        <w:spacing w:after="0" w:line="0" w:lineRule="atLeast"/>
        <w:jc w:val="both"/>
        <w:rPr>
          <w:rFonts w:ascii="Times New Roman" w:hAnsi="Times New Roman" w:cs="Times New Roman"/>
          <w:sz w:val="24"/>
          <w:szCs w:val="24"/>
        </w:rPr>
      </w:pPr>
      <w:r w:rsidRPr="00724424">
        <w:rPr>
          <w:rFonts w:ascii="Times New Roman" w:hAnsi="Times New Roman" w:cs="Times New Roman"/>
          <w:sz w:val="24"/>
          <w:szCs w:val="24"/>
        </w:rPr>
        <w:t>Глобальный фонд предоставил</w:t>
      </w:r>
      <w:r w:rsidR="00930FBD">
        <w:rPr>
          <w:rFonts w:ascii="Times New Roman" w:hAnsi="Times New Roman" w:cs="Times New Roman"/>
          <w:sz w:val="24"/>
          <w:szCs w:val="24"/>
        </w:rPr>
        <w:t xml:space="preserve"> руководство по этим процессам с акцентом на то</w:t>
      </w:r>
      <w:r w:rsidRPr="00724424">
        <w:rPr>
          <w:rFonts w:ascii="Times New Roman" w:hAnsi="Times New Roman" w:cs="Times New Roman"/>
          <w:sz w:val="24"/>
          <w:szCs w:val="24"/>
        </w:rPr>
        <w:t>, что «…при любой возможности СКК должны опираться на существующие механизмы планирования на национальном уровне и действовать в соответствии с национальными стратегическими планами»</w:t>
      </w:r>
      <w:r w:rsidR="00930FBD">
        <w:rPr>
          <w:rStyle w:val="ad"/>
          <w:rFonts w:ascii="Times New Roman" w:hAnsi="Times New Roman" w:cs="Times New Roman"/>
          <w:sz w:val="24"/>
          <w:szCs w:val="24"/>
        </w:rPr>
        <w:footnoteReference w:id="7"/>
      </w:r>
      <w:r w:rsidRPr="00724424">
        <w:rPr>
          <w:rFonts w:ascii="Times New Roman" w:hAnsi="Times New Roman" w:cs="Times New Roman"/>
          <w:sz w:val="24"/>
          <w:szCs w:val="24"/>
        </w:rPr>
        <w:t xml:space="preserve">. </w:t>
      </w:r>
      <w:r w:rsidR="00930FBD">
        <w:rPr>
          <w:rFonts w:ascii="Times New Roman" w:hAnsi="Times New Roman" w:cs="Times New Roman"/>
          <w:sz w:val="24"/>
          <w:szCs w:val="24"/>
        </w:rPr>
        <w:t xml:space="preserve">В </w:t>
      </w:r>
      <w:r w:rsidR="00930FBD" w:rsidRPr="00930FBD">
        <w:rPr>
          <w:rFonts w:ascii="Times New Roman" w:hAnsi="Times New Roman" w:cs="Times New Roman"/>
          <w:sz w:val="24"/>
          <w:szCs w:val="24"/>
        </w:rPr>
        <w:t>КР все соответствующие заинтересованные стороны осознают необходимость совершенствования координации в секторе здравоохранения и принимают участие в провед</w:t>
      </w:r>
      <w:r w:rsidR="007C051D">
        <w:rPr>
          <w:rFonts w:ascii="Times New Roman" w:hAnsi="Times New Roman" w:cs="Times New Roman"/>
          <w:sz w:val="24"/>
          <w:szCs w:val="24"/>
        </w:rPr>
        <w:t>ении масштабных реформ. С</w:t>
      </w:r>
      <w:r w:rsidR="00930FBD" w:rsidRPr="00930FBD">
        <w:rPr>
          <w:rFonts w:ascii="Times New Roman" w:hAnsi="Times New Roman" w:cs="Times New Roman"/>
          <w:sz w:val="24"/>
          <w:szCs w:val="24"/>
        </w:rPr>
        <w:t xml:space="preserve"> 2006 года в секторе здравоохранения действует механизм Совместного ежегодного обзора/ широкосекторального подхода (СЕО/ШСП), в рамках которого доноры взаимодействуют в области совместного или параллельного финансирования бюджета сектора здравоохранения. Правительство страны недавно создало новую координационную структуру в области здравоохранения – Координационный совет по общественному здравоохранению Кыргызской Республики (КСОЗ)</w:t>
      </w:r>
      <w:r w:rsidR="00930FBD">
        <w:rPr>
          <w:rStyle w:val="ad"/>
          <w:rFonts w:ascii="Times New Roman" w:hAnsi="Times New Roman" w:cs="Times New Roman"/>
          <w:sz w:val="24"/>
          <w:szCs w:val="24"/>
        </w:rPr>
        <w:footnoteReference w:id="8"/>
      </w:r>
      <w:r w:rsidR="00930FBD" w:rsidRPr="00930FBD">
        <w:rPr>
          <w:rFonts w:ascii="Times New Roman" w:hAnsi="Times New Roman" w:cs="Times New Roman"/>
          <w:sz w:val="24"/>
          <w:szCs w:val="24"/>
        </w:rPr>
        <w:t>.</w:t>
      </w:r>
    </w:p>
    <w:p w:rsidR="007C051D" w:rsidRPr="00413DE5" w:rsidRDefault="00812D47" w:rsidP="00724424">
      <w:pPr>
        <w:spacing w:after="0" w:line="0" w:lineRule="atLeast"/>
        <w:jc w:val="both"/>
        <w:rPr>
          <w:rFonts w:ascii="Times New Roman" w:hAnsi="Times New Roman" w:cs="Times New Roman"/>
          <w:i/>
          <w:sz w:val="24"/>
          <w:szCs w:val="24"/>
        </w:rPr>
      </w:pPr>
      <w:r>
        <w:rPr>
          <w:rFonts w:ascii="Times New Roman" w:hAnsi="Times New Roman" w:cs="Times New Roman"/>
          <w:sz w:val="24"/>
          <w:szCs w:val="24"/>
        </w:rPr>
        <w:t>Наибольший процент респондентов (</w:t>
      </w:r>
      <w:r w:rsidR="007C051D">
        <w:rPr>
          <w:rFonts w:ascii="Times New Roman" w:hAnsi="Times New Roman" w:cs="Times New Roman"/>
          <w:sz w:val="24"/>
          <w:szCs w:val="24"/>
        </w:rPr>
        <w:t>55%</w:t>
      </w:r>
      <w:r>
        <w:rPr>
          <w:rFonts w:ascii="Times New Roman" w:hAnsi="Times New Roman" w:cs="Times New Roman"/>
          <w:sz w:val="24"/>
          <w:szCs w:val="24"/>
        </w:rPr>
        <w:t xml:space="preserve">, </w:t>
      </w:r>
      <w:r w:rsidR="007C051D">
        <w:rPr>
          <w:rFonts w:ascii="Times New Roman" w:hAnsi="Times New Roman" w:cs="Times New Roman"/>
          <w:sz w:val="24"/>
          <w:szCs w:val="24"/>
          <w:lang w:val="en-US"/>
        </w:rPr>
        <w:t>N</w:t>
      </w:r>
      <w:r w:rsidR="007C051D" w:rsidRPr="007C051D">
        <w:rPr>
          <w:rFonts w:ascii="Times New Roman" w:hAnsi="Times New Roman" w:cs="Times New Roman"/>
          <w:sz w:val="24"/>
          <w:szCs w:val="24"/>
        </w:rPr>
        <w:t>=20</w:t>
      </w:r>
      <w:r w:rsidR="007C051D">
        <w:rPr>
          <w:rFonts w:ascii="Times New Roman" w:hAnsi="Times New Roman" w:cs="Times New Roman"/>
          <w:sz w:val="24"/>
          <w:szCs w:val="24"/>
        </w:rPr>
        <w:t xml:space="preserve">) отметили </w:t>
      </w:r>
      <w:r w:rsidR="007C051D" w:rsidRPr="00E5767C">
        <w:rPr>
          <w:rFonts w:ascii="Times New Roman" w:hAnsi="Times New Roman" w:cs="Times New Roman"/>
          <w:b/>
          <w:sz w:val="24"/>
          <w:szCs w:val="24"/>
        </w:rPr>
        <w:t>острую потребность в обучении по КСОЗ</w:t>
      </w:r>
      <w:r w:rsidR="006E5134">
        <w:rPr>
          <w:rFonts w:ascii="Times New Roman" w:hAnsi="Times New Roman" w:cs="Times New Roman"/>
          <w:sz w:val="24"/>
          <w:szCs w:val="24"/>
        </w:rPr>
        <w:t xml:space="preserve"> </w:t>
      </w:r>
      <w:r w:rsidR="006E5134" w:rsidRPr="00413DE5">
        <w:rPr>
          <w:rFonts w:ascii="Times New Roman" w:hAnsi="Times New Roman" w:cs="Times New Roman"/>
          <w:i/>
          <w:sz w:val="24"/>
          <w:szCs w:val="24"/>
        </w:rPr>
        <w:t>(диаграмма 1</w:t>
      </w:r>
      <w:r w:rsidR="00413DE5">
        <w:rPr>
          <w:rFonts w:ascii="Times New Roman" w:hAnsi="Times New Roman" w:cs="Times New Roman"/>
          <w:i/>
          <w:sz w:val="24"/>
          <w:szCs w:val="24"/>
        </w:rPr>
        <w:t>7</w:t>
      </w:r>
      <w:r w:rsidR="006E5134" w:rsidRPr="00413DE5">
        <w:rPr>
          <w:rFonts w:ascii="Times New Roman" w:hAnsi="Times New Roman" w:cs="Times New Roman"/>
          <w:i/>
          <w:sz w:val="24"/>
          <w:szCs w:val="24"/>
        </w:rPr>
        <w:t>)</w:t>
      </w:r>
      <w:r w:rsidR="007C051D" w:rsidRPr="00413DE5">
        <w:rPr>
          <w:rFonts w:ascii="Times New Roman" w:hAnsi="Times New Roman" w:cs="Times New Roman"/>
          <w:i/>
          <w:sz w:val="24"/>
          <w:szCs w:val="24"/>
        </w:rPr>
        <w:t xml:space="preserve">. </w:t>
      </w:r>
    </w:p>
    <w:p w:rsidR="007C051D" w:rsidRPr="00930FBD" w:rsidRDefault="007C051D" w:rsidP="00724424">
      <w:pPr>
        <w:spacing w:after="0" w:line="0" w:lineRule="atLeast"/>
        <w:jc w:val="both"/>
        <w:rPr>
          <w:rFonts w:ascii="Times New Roman" w:hAnsi="Times New Roman" w:cs="Times New Roman"/>
          <w:sz w:val="24"/>
          <w:szCs w:val="24"/>
        </w:rPr>
      </w:pPr>
    </w:p>
    <w:p w:rsidR="00475FBE" w:rsidRPr="00812D47" w:rsidRDefault="00475FBE" w:rsidP="00413DE5">
      <w:pPr>
        <w:spacing w:after="0" w:line="0" w:lineRule="atLeast"/>
        <w:jc w:val="center"/>
        <w:rPr>
          <w:rFonts w:ascii="Times New Roman" w:hAnsi="Times New Roman" w:cs="Times New Roman"/>
          <w:sz w:val="24"/>
          <w:szCs w:val="24"/>
        </w:rPr>
      </w:pPr>
      <w:r w:rsidRPr="006E5134">
        <w:rPr>
          <w:rFonts w:ascii="Times New Roman" w:hAnsi="Times New Roman" w:cs="Times New Roman"/>
          <w:b/>
          <w:sz w:val="24"/>
          <w:szCs w:val="24"/>
        </w:rPr>
        <w:t>Диаграмма 1</w:t>
      </w:r>
      <w:r w:rsidR="00413DE5">
        <w:rPr>
          <w:rFonts w:ascii="Times New Roman" w:hAnsi="Times New Roman" w:cs="Times New Roman"/>
          <w:b/>
          <w:sz w:val="24"/>
          <w:szCs w:val="24"/>
        </w:rPr>
        <w:t>7</w:t>
      </w:r>
      <w:r w:rsidRPr="006E5134">
        <w:rPr>
          <w:rFonts w:ascii="Times New Roman" w:hAnsi="Times New Roman" w:cs="Times New Roman"/>
          <w:b/>
          <w:sz w:val="24"/>
          <w:szCs w:val="24"/>
        </w:rPr>
        <w:t>.</w:t>
      </w:r>
      <w:r w:rsidR="006E5134">
        <w:rPr>
          <w:rFonts w:ascii="Times New Roman" w:hAnsi="Times New Roman" w:cs="Times New Roman"/>
          <w:sz w:val="24"/>
          <w:szCs w:val="24"/>
        </w:rPr>
        <w:t xml:space="preserve"> </w:t>
      </w:r>
      <w:r w:rsidR="006E5134" w:rsidRPr="00812D47">
        <w:rPr>
          <w:rFonts w:ascii="Times New Roman" w:hAnsi="Times New Roman" w:cs="Times New Roman"/>
          <w:sz w:val="24"/>
          <w:szCs w:val="24"/>
        </w:rPr>
        <w:t xml:space="preserve">Частотное распределение потребности в повышении потенциала по Страновым координационным механизмам на национальном уровне (стратегия деятельности, принципы работы, требования, рекомендации) (%, </w:t>
      </w:r>
      <w:r w:rsidR="006E5134" w:rsidRPr="00812D47">
        <w:rPr>
          <w:rFonts w:ascii="Times New Roman" w:hAnsi="Times New Roman" w:cs="Times New Roman"/>
          <w:sz w:val="24"/>
          <w:szCs w:val="24"/>
          <w:lang w:val="en-US"/>
        </w:rPr>
        <w:t>N</w:t>
      </w:r>
      <w:r w:rsidR="006E5134" w:rsidRPr="00812D47">
        <w:rPr>
          <w:rFonts w:ascii="Times New Roman" w:hAnsi="Times New Roman" w:cs="Times New Roman"/>
          <w:sz w:val="24"/>
          <w:szCs w:val="24"/>
        </w:rPr>
        <w:t>=20).</w:t>
      </w: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18197472" wp14:editId="239503E6">
            <wp:extent cx="5757062" cy="27432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75FBE" w:rsidRDefault="00475FBE" w:rsidP="00475FBE">
      <w:pPr>
        <w:spacing w:after="0" w:line="0" w:lineRule="atLeast"/>
        <w:rPr>
          <w:rFonts w:ascii="Times New Roman" w:hAnsi="Times New Roman" w:cs="Times New Roman"/>
          <w:b/>
          <w:sz w:val="24"/>
          <w:szCs w:val="24"/>
        </w:rPr>
      </w:pPr>
    </w:p>
    <w:p w:rsidR="00475FBE" w:rsidRPr="00812D47" w:rsidRDefault="00475FBE" w:rsidP="006E5134">
      <w:pPr>
        <w:spacing w:after="0" w:line="0" w:lineRule="atLeast"/>
        <w:jc w:val="both"/>
        <w:rPr>
          <w:rFonts w:ascii="Times New Roman" w:hAnsi="Times New Roman" w:cs="Times New Roman"/>
          <w:sz w:val="24"/>
          <w:szCs w:val="24"/>
        </w:rPr>
      </w:pPr>
      <w:r w:rsidRPr="0083130C">
        <w:rPr>
          <w:rFonts w:ascii="Times New Roman" w:hAnsi="Times New Roman" w:cs="Times New Roman"/>
          <w:b/>
          <w:sz w:val="24"/>
          <w:szCs w:val="24"/>
        </w:rPr>
        <w:t>7.4. Определение пробелов действительных членов и альтернатов СКК КР в эффективном функционировании СКК КР</w:t>
      </w:r>
      <w:r w:rsidR="006E5134" w:rsidRPr="0083130C">
        <w:rPr>
          <w:rFonts w:ascii="Times New Roman" w:hAnsi="Times New Roman" w:cs="Times New Roman"/>
          <w:b/>
          <w:sz w:val="24"/>
          <w:szCs w:val="24"/>
        </w:rPr>
        <w:t>.</w:t>
      </w:r>
      <w:r w:rsidR="006E5134" w:rsidRPr="006E5134">
        <w:rPr>
          <w:rFonts w:ascii="Times New Roman" w:hAnsi="Times New Roman" w:cs="Times New Roman"/>
          <w:b/>
          <w:sz w:val="24"/>
          <w:szCs w:val="24"/>
        </w:rPr>
        <w:t xml:space="preserve"> </w:t>
      </w:r>
      <w:r w:rsidR="00E10058">
        <w:rPr>
          <w:rFonts w:ascii="Times New Roman" w:hAnsi="Times New Roman" w:cs="Times New Roman"/>
          <w:sz w:val="24"/>
          <w:szCs w:val="24"/>
        </w:rPr>
        <w:t xml:space="preserve">Выявление </w:t>
      </w:r>
      <w:r w:rsidR="00E10058" w:rsidRPr="00E10058">
        <w:rPr>
          <w:rFonts w:ascii="Times New Roman" w:hAnsi="Times New Roman" w:cs="Times New Roman"/>
          <w:sz w:val="24"/>
          <w:szCs w:val="24"/>
        </w:rPr>
        <w:t>пробелов</w:t>
      </w:r>
      <w:r w:rsidR="00E10058">
        <w:rPr>
          <w:rFonts w:ascii="Times New Roman" w:hAnsi="Times New Roman" w:cs="Times New Roman"/>
          <w:b/>
          <w:sz w:val="24"/>
          <w:szCs w:val="24"/>
        </w:rPr>
        <w:t xml:space="preserve"> </w:t>
      </w:r>
      <w:r w:rsidR="00E10058">
        <w:rPr>
          <w:rFonts w:ascii="Times New Roman" w:hAnsi="Times New Roman" w:cs="Times New Roman"/>
          <w:sz w:val="24"/>
          <w:szCs w:val="24"/>
        </w:rPr>
        <w:t xml:space="preserve">проводилось на основе перечня вопросов анкеты по </w:t>
      </w:r>
      <w:r w:rsidR="004E5A42">
        <w:rPr>
          <w:rFonts w:ascii="Times New Roman" w:hAnsi="Times New Roman" w:cs="Times New Roman"/>
          <w:sz w:val="24"/>
          <w:szCs w:val="24"/>
        </w:rPr>
        <w:t>четырем аспектам</w:t>
      </w:r>
      <w:r w:rsidR="00E10058">
        <w:rPr>
          <w:rFonts w:ascii="Times New Roman" w:hAnsi="Times New Roman" w:cs="Times New Roman"/>
          <w:sz w:val="24"/>
          <w:szCs w:val="24"/>
        </w:rPr>
        <w:t xml:space="preserve">: 1). Деятельность СКК, 2). Политика коммуникаций СКК; 3). Гендерное </w:t>
      </w:r>
      <w:r w:rsidR="00F97FB3">
        <w:rPr>
          <w:rFonts w:ascii="Times New Roman" w:hAnsi="Times New Roman" w:cs="Times New Roman"/>
          <w:sz w:val="24"/>
          <w:szCs w:val="24"/>
        </w:rPr>
        <w:t>равенство; 4). Права</w:t>
      </w:r>
      <w:r w:rsidR="00F97FB3" w:rsidRPr="00F97FB3">
        <w:rPr>
          <w:rFonts w:ascii="Times New Roman" w:hAnsi="Times New Roman" w:cs="Times New Roman"/>
          <w:sz w:val="24"/>
          <w:szCs w:val="24"/>
        </w:rPr>
        <w:t xml:space="preserve">  граждан КР, включая ключевое население в связи с ВИЧ, туберкулезом</w:t>
      </w:r>
      <w:r w:rsidR="00F97FB3">
        <w:rPr>
          <w:rFonts w:ascii="Times New Roman" w:hAnsi="Times New Roman" w:cs="Times New Roman"/>
          <w:sz w:val="24"/>
          <w:szCs w:val="24"/>
        </w:rPr>
        <w:t>.</w:t>
      </w:r>
      <w:r w:rsidR="00E10058">
        <w:rPr>
          <w:rFonts w:ascii="Times New Roman" w:hAnsi="Times New Roman" w:cs="Times New Roman"/>
          <w:sz w:val="24"/>
          <w:szCs w:val="24"/>
        </w:rPr>
        <w:t xml:space="preserve"> </w:t>
      </w:r>
      <w:r w:rsidRPr="00ED3C78">
        <w:rPr>
          <w:rFonts w:ascii="Times New Roman" w:hAnsi="Times New Roman" w:cs="Times New Roman"/>
          <w:b/>
          <w:sz w:val="24"/>
          <w:szCs w:val="24"/>
        </w:rPr>
        <w:t xml:space="preserve"> </w:t>
      </w:r>
      <w:r w:rsidR="00812D47" w:rsidRPr="00812D47">
        <w:rPr>
          <w:rFonts w:ascii="Times New Roman" w:hAnsi="Times New Roman" w:cs="Times New Roman"/>
          <w:sz w:val="24"/>
          <w:szCs w:val="24"/>
        </w:rPr>
        <w:t xml:space="preserve">Результаты </w:t>
      </w:r>
      <w:r w:rsidR="00812D47">
        <w:rPr>
          <w:rFonts w:ascii="Times New Roman" w:hAnsi="Times New Roman" w:cs="Times New Roman"/>
          <w:sz w:val="24"/>
          <w:szCs w:val="24"/>
        </w:rPr>
        <w:t xml:space="preserve">опроса по выявленным пробелам </w:t>
      </w:r>
      <w:r w:rsidR="00F97FB3">
        <w:rPr>
          <w:rFonts w:ascii="Times New Roman" w:hAnsi="Times New Roman" w:cs="Times New Roman"/>
          <w:sz w:val="24"/>
          <w:szCs w:val="24"/>
        </w:rPr>
        <w:t>были</w:t>
      </w:r>
      <w:r w:rsidR="00812D47">
        <w:rPr>
          <w:rFonts w:ascii="Times New Roman" w:hAnsi="Times New Roman" w:cs="Times New Roman"/>
          <w:sz w:val="24"/>
          <w:szCs w:val="24"/>
        </w:rPr>
        <w:t xml:space="preserve"> учтены в рекомендациях по </w:t>
      </w:r>
      <w:r w:rsidR="00F97FB3">
        <w:rPr>
          <w:rFonts w:ascii="Times New Roman" w:hAnsi="Times New Roman" w:cs="Times New Roman"/>
          <w:sz w:val="24"/>
          <w:szCs w:val="24"/>
        </w:rPr>
        <w:t>.</w:t>
      </w:r>
      <w:r w:rsidR="00812D47">
        <w:rPr>
          <w:rFonts w:ascii="Times New Roman" w:hAnsi="Times New Roman" w:cs="Times New Roman"/>
          <w:sz w:val="24"/>
          <w:szCs w:val="24"/>
        </w:rPr>
        <w:t xml:space="preserve">разработке плана Повышения потенциала СКК. </w:t>
      </w:r>
    </w:p>
    <w:p w:rsidR="004E5A42" w:rsidRPr="004E5A42" w:rsidRDefault="00F97FB3" w:rsidP="004E5A42">
      <w:pPr>
        <w:spacing w:after="0" w:line="0" w:lineRule="atLeast"/>
        <w:rPr>
          <w:rFonts w:ascii="Times New Roman" w:hAnsi="Times New Roman" w:cs="Times New Roman"/>
          <w:b/>
          <w:sz w:val="24"/>
          <w:szCs w:val="24"/>
        </w:rPr>
      </w:pPr>
      <w:r>
        <w:rPr>
          <w:rFonts w:ascii="Times New Roman" w:hAnsi="Times New Roman" w:cs="Times New Roman"/>
          <w:b/>
          <w:sz w:val="24"/>
          <w:szCs w:val="24"/>
        </w:rPr>
        <w:t xml:space="preserve"> </w:t>
      </w:r>
    </w:p>
    <w:p w:rsidR="00475FBE" w:rsidRDefault="00475FBE" w:rsidP="00475FBE">
      <w:pPr>
        <w:spacing w:after="0" w:line="0" w:lineRule="atLeast"/>
        <w:jc w:val="both"/>
        <w:rPr>
          <w:rFonts w:ascii="Times New Roman" w:hAnsi="Times New Roman" w:cs="Times New Roman"/>
          <w:b/>
          <w:sz w:val="24"/>
          <w:szCs w:val="24"/>
        </w:rPr>
      </w:pPr>
      <w:r w:rsidRPr="0083130C">
        <w:rPr>
          <w:rFonts w:ascii="Times New Roman" w:hAnsi="Times New Roman" w:cs="Times New Roman"/>
          <w:b/>
          <w:sz w:val="24"/>
          <w:szCs w:val="24"/>
        </w:rPr>
        <w:t>7.4.1.</w:t>
      </w:r>
      <w:r w:rsidRPr="00885CF6">
        <w:rPr>
          <w:rFonts w:ascii="Times New Roman" w:hAnsi="Times New Roman" w:cs="Times New Roman"/>
          <w:b/>
          <w:sz w:val="24"/>
          <w:szCs w:val="24"/>
        </w:rPr>
        <w:t xml:space="preserve"> С чем из ниже перечисленного Вы согласны касательно деятельности СКК?</w:t>
      </w: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sz w:val="24"/>
          <w:szCs w:val="24"/>
        </w:rPr>
        <w:t xml:space="preserve">Все участники (100%,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=20) утвердительно ответили, что «</w:t>
      </w:r>
      <w:r w:rsidRPr="00ED3C78">
        <w:rPr>
          <w:rFonts w:ascii="Times New Roman" w:hAnsi="Times New Roman" w:cs="Times New Roman"/>
          <w:i/>
          <w:sz w:val="24"/>
          <w:szCs w:val="24"/>
        </w:rPr>
        <w:t xml:space="preserve">Принцип надзора заключается в обеспечении рационального и эффективного использования ресурсов» </w:t>
      </w:r>
      <w:r w:rsidRPr="00ED3C78">
        <w:rPr>
          <w:rFonts w:ascii="Times New Roman" w:hAnsi="Times New Roman" w:cs="Times New Roman"/>
          <w:sz w:val="24"/>
          <w:szCs w:val="24"/>
        </w:rPr>
        <w:t xml:space="preserve">и только половина состава СКК (50%,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w:t>
      </w:r>
      <w:r w:rsidR="003F32A7">
        <w:rPr>
          <w:rFonts w:ascii="Times New Roman" w:hAnsi="Times New Roman" w:cs="Times New Roman"/>
          <w:sz w:val="24"/>
          <w:szCs w:val="24"/>
        </w:rPr>
        <w:t>«</w:t>
      </w:r>
      <w:r w:rsidR="003F32A7">
        <w:rPr>
          <w:rFonts w:ascii="Times New Roman" w:hAnsi="Times New Roman" w:cs="Times New Roman"/>
          <w:i/>
          <w:sz w:val="24"/>
          <w:szCs w:val="24"/>
        </w:rPr>
        <w:t>наделена</w:t>
      </w:r>
      <w:r w:rsidRPr="00ED3C78">
        <w:rPr>
          <w:rFonts w:ascii="Times New Roman" w:hAnsi="Times New Roman" w:cs="Times New Roman"/>
          <w:i/>
          <w:sz w:val="24"/>
          <w:szCs w:val="24"/>
        </w:rPr>
        <w:t xml:space="preserve"> полномочиями в выборе ОР</w:t>
      </w:r>
      <w:r w:rsidR="003F32A7">
        <w:rPr>
          <w:rFonts w:ascii="Times New Roman" w:hAnsi="Times New Roman" w:cs="Times New Roman"/>
          <w:i/>
          <w:sz w:val="24"/>
          <w:szCs w:val="24"/>
        </w:rPr>
        <w:t>»</w:t>
      </w:r>
      <w:r w:rsidRPr="00ED3C78">
        <w:rPr>
          <w:rFonts w:ascii="Times New Roman" w:hAnsi="Times New Roman" w:cs="Times New Roman"/>
          <w:sz w:val="24"/>
          <w:szCs w:val="24"/>
        </w:rPr>
        <w:t xml:space="preserve">.  На </w:t>
      </w:r>
      <w:r w:rsidRPr="0083130C">
        <w:rPr>
          <w:rFonts w:ascii="Times New Roman" w:hAnsi="Times New Roman" w:cs="Times New Roman"/>
          <w:i/>
          <w:sz w:val="24"/>
          <w:szCs w:val="24"/>
        </w:rPr>
        <w:t>диаграмме 1</w:t>
      </w:r>
      <w:r w:rsidR="00157B32">
        <w:rPr>
          <w:rFonts w:ascii="Times New Roman" w:hAnsi="Times New Roman" w:cs="Times New Roman"/>
          <w:i/>
          <w:sz w:val="24"/>
          <w:szCs w:val="24"/>
        </w:rPr>
        <w:t xml:space="preserve">8 </w:t>
      </w:r>
      <w:r w:rsidRPr="00ED3C78">
        <w:rPr>
          <w:rFonts w:ascii="Times New Roman" w:hAnsi="Times New Roman" w:cs="Times New Roman"/>
          <w:sz w:val="24"/>
          <w:szCs w:val="24"/>
        </w:rPr>
        <w:t xml:space="preserve">отражено частотное распределение </w:t>
      </w:r>
      <w:r w:rsidRPr="003F32A7">
        <w:rPr>
          <w:rFonts w:ascii="Times New Roman" w:hAnsi="Times New Roman" w:cs="Times New Roman"/>
          <w:sz w:val="24"/>
          <w:szCs w:val="24"/>
        </w:rPr>
        <w:t>положительных ответов</w:t>
      </w:r>
      <w:r w:rsidRPr="00ED3C78">
        <w:rPr>
          <w:rFonts w:ascii="Times New Roman" w:hAnsi="Times New Roman" w:cs="Times New Roman"/>
          <w:sz w:val="24"/>
          <w:szCs w:val="24"/>
        </w:rPr>
        <w:t xml:space="preserve"> участников на вопрос «С чем из ниже перечисленного Вы согласны касательно деятельности СКК?».</w:t>
      </w:r>
    </w:p>
    <w:p w:rsidR="00475FBE" w:rsidRPr="00ED3C78" w:rsidRDefault="00475FBE" w:rsidP="00475FBE">
      <w:pPr>
        <w:spacing w:after="0" w:line="0" w:lineRule="atLeast"/>
        <w:jc w:val="both"/>
        <w:rPr>
          <w:rFonts w:ascii="Times New Roman" w:hAnsi="Times New Roman" w:cs="Times New Roman"/>
          <w:sz w:val="24"/>
          <w:szCs w:val="24"/>
        </w:rPr>
      </w:pPr>
    </w:p>
    <w:p w:rsidR="00475FBE" w:rsidRPr="001D190A" w:rsidRDefault="00157B32" w:rsidP="001D190A">
      <w:pPr>
        <w:spacing w:after="0" w:line="0" w:lineRule="atLeast"/>
        <w:jc w:val="center"/>
        <w:rPr>
          <w:rFonts w:ascii="Times New Roman" w:hAnsi="Times New Roman" w:cs="Times New Roman"/>
          <w:i/>
          <w:sz w:val="24"/>
          <w:szCs w:val="24"/>
          <w:lang w:val="en-US"/>
        </w:rPr>
      </w:pPr>
      <w:r>
        <w:rPr>
          <w:rFonts w:ascii="Times New Roman" w:hAnsi="Times New Roman" w:cs="Times New Roman"/>
          <w:b/>
          <w:sz w:val="24"/>
          <w:szCs w:val="24"/>
        </w:rPr>
        <w:t>Диаграмма 18</w:t>
      </w:r>
      <w:r w:rsidR="00475FBE" w:rsidRPr="00ED3C78">
        <w:rPr>
          <w:rFonts w:ascii="Times New Roman" w:hAnsi="Times New Roman" w:cs="Times New Roman"/>
          <w:b/>
          <w:sz w:val="24"/>
          <w:szCs w:val="24"/>
        </w:rPr>
        <w:t>.</w:t>
      </w:r>
      <w:r w:rsidR="00475FBE" w:rsidRPr="00ED3C78">
        <w:rPr>
          <w:rFonts w:ascii="Times New Roman" w:hAnsi="Times New Roman" w:cs="Times New Roman"/>
          <w:sz w:val="24"/>
          <w:szCs w:val="24"/>
        </w:rPr>
        <w:t xml:space="preserve"> Частотное распределение </w:t>
      </w:r>
      <w:r w:rsidR="00475FBE" w:rsidRPr="00ED3C78">
        <w:rPr>
          <w:rFonts w:ascii="Times New Roman" w:hAnsi="Times New Roman" w:cs="Times New Roman"/>
          <w:b/>
          <w:sz w:val="24"/>
          <w:szCs w:val="24"/>
        </w:rPr>
        <w:t>положительных ответов</w:t>
      </w:r>
      <w:r w:rsidR="00475FBE" w:rsidRPr="00ED3C78">
        <w:rPr>
          <w:rFonts w:ascii="Times New Roman" w:hAnsi="Times New Roman" w:cs="Times New Roman"/>
          <w:sz w:val="24"/>
          <w:szCs w:val="24"/>
        </w:rPr>
        <w:t xml:space="preserve">  участников </w:t>
      </w:r>
      <w:r w:rsidR="000F56B6">
        <w:rPr>
          <w:rFonts w:ascii="Times New Roman" w:hAnsi="Times New Roman" w:cs="Times New Roman"/>
          <w:sz w:val="24"/>
          <w:szCs w:val="24"/>
        </w:rPr>
        <w:t xml:space="preserve">опроса </w:t>
      </w:r>
      <w:r w:rsidR="00475FBE" w:rsidRPr="00ED3C78">
        <w:rPr>
          <w:rFonts w:ascii="Times New Roman" w:hAnsi="Times New Roman" w:cs="Times New Roman"/>
          <w:sz w:val="24"/>
          <w:szCs w:val="24"/>
        </w:rPr>
        <w:t xml:space="preserve">на вопрос </w:t>
      </w:r>
      <w:r w:rsidR="00475FBE" w:rsidRPr="00ED3C78">
        <w:rPr>
          <w:rFonts w:ascii="Times New Roman" w:hAnsi="Times New Roman" w:cs="Times New Roman"/>
          <w:i/>
          <w:sz w:val="24"/>
          <w:szCs w:val="24"/>
        </w:rPr>
        <w:t xml:space="preserve">«С чем из ниже перечисленного Вы согласны касательно деятельности СКК?» </w:t>
      </w:r>
      <w:r w:rsidR="001D190A">
        <w:rPr>
          <w:rFonts w:ascii="Times New Roman" w:hAnsi="Times New Roman" w:cs="Times New Roman"/>
          <w:i/>
          <w:sz w:val="24"/>
          <w:szCs w:val="24"/>
        </w:rPr>
        <w:t>(%</w:t>
      </w:r>
      <w:r w:rsidR="001D190A">
        <w:rPr>
          <w:rFonts w:ascii="Times New Roman" w:hAnsi="Times New Roman" w:cs="Times New Roman"/>
          <w:i/>
          <w:sz w:val="24"/>
          <w:szCs w:val="24"/>
          <w:lang w:val="en-US"/>
        </w:rPr>
        <w:t>, N=20)</w:t>
      </w:r>
    </w:p>
    <w:p w:rsidR="00475FBE" w:rsidRPr="00ED3C78" w:rsidRDefault="00475FBE" w:rsidP="00475FBE">
      <w:pPr>
        <w:spacing w:after="0" w:line="0" w:lineRule="atLeast"/>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26C347CD" wp14:editId="2CA6549F">
            <wp:extent cx="5742432" cy="3350361"/>
            <wp:effectExtent l="0" t="0" r="0" b="254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F32A7" w:rsidRDefault="003F32A7" w:rsidP="00475FBE">
      <w:pPr>
        <w:spacing w:after="0" w:line="0" w:lineRule="atLeast"/>
        <w:jc w:val="both"/>
        <w:rPr>
          <w:rFonts w:ascii="Times New Roman" w:hAnsi="Times New Roman" w:cs="Times New Roman"/>
          <w:sz w:val="24"/>
          <w:szCs w:val="24"/>
        </w:rPr>
      </w:pPr>
    </w:p>
    <w:p w:rsidR="00767CFD" w:rsidRDefault="00767CFD" w:rsidP="00475FBE">
      <w:pPr>
        <w:spacing w:after="0" w:line="0" w:lineRule="atLeast"/>
        <w:jc w:val="both"/>
        <w:rPr>
          <w:rFonts w:ascii="Times New Roman" w:hAnsi="Times New Roman" w:cs="Times New Roman"/>
          <w:sz w:val="24"/>
          <w:szCs w:val="24"/>
        </w:rPr>
      </w:pPr>
    </w:p>
    <w:p w:rsidR="00475FBE" w:rsidRPr="0083130C" w:rsidRDefault="00475FBE" w:rsidP="00475FBE">
      <w:pPr>
        <w:spacing w:after="0" w:line="0" w:lineRule="atLeast"/>
        <w:jc w:val="both"/>
        <w:rPr>
          <w:rFonts w:ascii="Times New Roman" w:hAnsi="Times New Roman" w:cs="Times New Roman"/>
          <w:i/>
          <w:sz w:val="24"/>
          <w:szCs w:val="24"/>
        </w:rPr>
      </w:pPr>
      <w:r w:rsidRPr="00ED3C78">
        <w:rPr>
          <w:rFonts w:ascii="Times New Roman" w:hAnsi="Times New Roman" w:cs="Times New Roman"/>
          <w:sz w:val="24"/>
          <w:szCs w:val="24"/>
        </w:rPr>
        <w:t xml:space="preserve">Наименьший процент участников опроса (5%,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считает, что </w:t>
      </w:r>
      <w:r w:rsidRPr="00ED3C78">
        <w:rPr>
          <w:rFonts w:ascii="Times New Roman" w:hAnsi="Times New Roman" w:cs="Times New Roman"/>
          <w:b/>
          <w:sz w:val="24"/>
          <w:szCs w:val="24"/>
        </w:rPr>
        <w:t>действующий состав СКК регулярно определяет потребности в техпомощи и составляет план предоставления помощи ОП</w:t>
      </w:r>
      <w:r w:rsidRPr="00ED3C78">
        <w:rPr>
          <w:rFonts w:ascii="Times New Roman" w:hAnsi="Times New Roman" w:cs="Times New Roman"/>
          <w:sz w:val="24"/>
          <w:szCs w:val="24"/>
        </w:rPr>
        <w:t xml:space="preserve"> и 45%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 считают, что </w:t>
      </w:r>
      <w:r w:rsidRPr="00ED3C78">
        <w:rPr>
          <w:rFonts w:ascii="Times New Roman" w:hAnsi="Times New Roman" w:cs="Times New Roman"/>
          <w:b/>
          <w:sz w:val="24"/>
          <w:szCs w:val="24"/>
        </w:rPr>
        <w:t>обладают достаточным потенциалом и опытом в улучшении процесса реализации гранта и в подготовке успешных заявок</w:t>
      </w:r>
      <w:r w:rsidRPr="00ED3C78">
        <w:rPr>
          <w:rFonts w:ascii="Times New Roman" w:hAnsi="Times New Roman" w:cs="Times New Roman"/>
          <w:sz w:val="24"/>
          <w:szCs w:val="24"/>
        </w:rPr>
        <w:t xml:space="preserve">, как видно на </w:t>
      </w:r>
      <w:r w:rsidRPr="0083130C">
        <w:rPr>
          <w:rFonts w:ascii="Times New Roman" w:hAnsi="Times New Roman" w:cs="Times New Roman"/>
          <w:i/>
          <w:sz w:val="24"/>
          <w:szCs w:val="24"/>
        </w:rPr>
        <w:t xml:space="preserve">диаграмме </w:t>
      </w:r>
      <w:r w:rsidR="000F56B6">
        <w:rPr>
          <w:rFonts w:ascii="Times New Roman" w:hAnsi="Times New Roman" w:cs="Times New Roman"/>
          <w:i/>
          <w:sz w:val="24"/>
          <w:szCs w:val="24"/>
        </w:rPr>
        <w:t>19</w:t>
      </w:r>
      <w:r w:rsidRPr="0083130C">
        <w:rPr>
          <w:rFonts w:ascii="Times New Roman" w:hAnsi="Times New Roman" w:cs="Times New Roman"/>
          <w:i/>
          <w:sz w:val="24"/>
          <w:szCs w:val="24"/>
        </w:rPr>
        <w:t xml:space="preserve">. </w:t>
      </w:r>
    </w:p>
    <w:p w:rsidR="00475FBE" w:rsidRDefault="00475FBE"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83130C" w:rsidRDefault="0083130C" w:rsidP="00475FBE">
      <w:pPr>
        <w:spacing w:after="0" w:line="0" w:lineRule="atLeast"/>
        <w:rPr>
          <w:rFonts w:ascii="Times New Roman" w:hAnsi="Times New Roman" w:cs="Times New Roman"/>
          <w:sz w:val="24"/>
          <w:szCs w:val="24"/>
        </w:rPr>
      </w:pPr>
    </w:p>
    <w:p w:rsidR="00475FBE" w:rsidRPr="00157B32" w:rsidRDefault="00475FBE" w:rsidP="00157B32">
      <w:pPr>
        <w:spacing w:after="0" w:line="0" w:lineRule="atLeast"/>
        <w:jc w:val="center"/>
        <w:rPr>
          <w:rFonts w:ascii="Times New Roman" w:hAnsi="Times New Roman" w:cs="Times New Roman"/>
          <w:sz w:val="24"/>
          <w:szCs w:val="24"/>
          <w:lang w:val="en-US"/>
        </w:rPr>
      </w:pPr>
      <w:r w:rsidRPr="00ED3C78">
        <w:rPr>
          <w:rFonts w:ascii="Times New Roman" w:hAnsi="Times New Roman" w:cs="Times New Roman"/>
          <w:b/>
          <w:sz w:val="24"/>
          <w:szCs w:val="24"/>
        </w:rPr>
        <w:t xml:space="preserve">Диаграмма </w:t>
      </w:r>
      <w:r w:rsidR="000F56B6">
        <w:rPr>
          <w:rFonts w:ascii="Times New Roman" w:hAnsi="Times New Roman" w:cs="Times New Roman"/>
          <w:b/>
          <w:sz w:val="24"/>
          <w:szCs w:val="24"/>
        </w:rPr>
        <w:t>19</w:t>
      </w:r>
      <w:r w:rsidRPr="00ED3C78">
        <w:rPr>
          <w:rFonts w:ascii="Times New Roman" w:hAnsi="Times New Roman" w:cs="Times New Roman"/>
          <w:b/>
          <w:sz w:val="24"/>
          <w:szCs w:val="24"/>
        </w:rPr>
        <w:t xml:space="preserve">. </w:t>
      </w:r>
      <w:r w:rsidRPr="00ED3C78">
        <w:rPr>
          <w:rFonts w:ascii="Times New Roman" w:hAnsi="Times New Roman" w:cs="Times New Roman"/>
          <w:sz w:val="24"/>
          <w:szCs w:val="24"/>
        </w:rPr>
        <w:t xml:space="preserve">Частотное распределение </w:t>
      </w:r>
      <w:r w:rsidRPr="000F56B6">
        <w:rPr>
          <w:rFonts w:ascii="Times New Roman" w:hAnsi="Times New Roman" w:cs="Times New Roman"/>
          <w:b/>
          <w:sz w:val="24"/>
          <w:szCs w:val="24"/>
        </w:rPr>
        <w:t>положительных ответов</w:t>
      </w:r>
      <w:r w:rsidRPr="00ED3C78">
        <w:rPr>
          <w:rFonts w:ascii="Times New Roman" w:hAnsi="Times New Roman" w:cs="Times New Roman"/>
          <w:sz w:val="24"/>
          <w:szCs w:val="24"/>
        </w:rPr>
        <w:t xml:space="preserve"> участников на вопрос </w:t>
      </w:r>
      <w:r w:rsidRPr="00ED3C78">
        <w:rPr>
          <w:rFonts w:ascii="Times New Roman" w:hAnsi="Times New Roman" w:cs="Times New Roman"/>
          <w:i/>
          <w:sz w:val="24"/>
          <w:szCs w:val="24"/>
        </w:rPr>
        <w:t>«С чем из ниже перечисленного Вы согласны касательно деятельности СКК?»</w:t>
      </w:r>
      <w:r w:rsidR="000F56B6">
        <w:rPr>
          <w:rFonts w:ascii="Times New Roman" w:hAnsi="Times New Roman" w:cs="Times New Roman"/>
          <w:i/>
          <w:sz w:val="24"/>
          <w:szCs w:val="24"/>
        </w:rPr>
        <w:t xml:space="preserve"> (</w:t>
      </w:r>
      <w:r w:rsidR="00157B32">
        <w:rPr>
          <w:rFonts w:ascii="Times New Roman" w:hAnsi="Times New Roman" w:cs="Times New Roman"/>
          <w:i/>
          <w:sz w:val="24"/>
          <w:szCs w:val="24"/>
        </w:rPr>
        <w:t xml:space="preserve">%, </w:t>
      </w:r>
      <w:r w:rsidR="00157B32">
        <w:rPr>
          <w:rFonts w:ascii="Times New Roman" w:hAnsi="Times New Roman" w:cs="Times New Roman"/>
          <w:i/>
          <w:sz w:val="24"/>
          <w:szCs w:val="24"/>
          <w:lang w:val="en-US"/>
        </w:rPr>
        <w:t>N=20)</w:t>
      </w:r>
    </w:p>
    <w:p w:rsidR="00475FBE" w:rsidRPr="00ED3C78" w:rsidRDefault="00475FBE" w:rsidP="00475FBE">
      <w:pPr>
        <w:spacing w:after="0" w:line="0" w:lineRule="atLeast"/>
        <w:jc w:val="both"/>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040926BD" wp14:editId="6E1FE55E">
            <wp:extent cx="6086475" cy="661035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75FBE" w:rsidRPr="00ED3C78" w:rsidRDefault="00475FBE" w:rsidP="00475FBE">
      <w:pPr>
        <w:spacing w:after="0" w:line="0" w:lineRule="atLeast"/>
        <w:jc w:val="both"/>
        <w:rPr>
          <w:rFonts w:ascii="Times New Roman" w:hAnsi="Times New Roman" w:cs="Times New Roman"/>
          <w:sz w:val="24"/>
          <w:szCs w:val="24"/>
        </w:rPr>
      </w:pPr>
    </w:p>
    <w:p w:rsidR="00475FBE" w:rsidRPr="00157B32" w:rsidRDefault="00475FBE" w:rsidP="00475FBE">
      <w:pPr>
        <w:spacing w:after="0" w:line="0" w:lineRule="atLeast"/>
        <w:jc w:val="both"/>
        <w:rPr>
          <w:rFonts w:ascii="Times New Roman" w:hAnsi="Times New Roman" w:cs="Times New Roman"/>
          <w:i/>
          <w:sz w:val="24"/>
          <w:szCs w:val="24"/>
        </w:rPr>
      </w:pPr>
      <w:r w:rsidRPr="00ED3C78">
        <w:rPr>
          <w:rFonts w:ascii="Times New Roman" w:hAnsi="Times New Roman" w:cs="Times New Roman"/>
          <w:sz w:val="24"/>
          <w:szCs w:val="24"/>
        </w:rPr>
        <w:t>На вопрос «С чем из ниже перечисленного Вы согласны касательно деятельности СКК?» 90%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утверждают, что </w:t>
      </w:r>
      <w:r w:rsidRPr="00ED3C78">
        <w:rPr>
          <w:rFonts w:ascii="Times New Roman" w:hAnsi="Times New Roman" w:cs="Times New Roman"/>
          <w:b/>
          <w:sz w:val="24"/>
          <w:szCs w:val="24"/>
        </w:rPr>
        <w:t xml:space="preserve">не знакомы с процедурами надзорной функции СКК, планом по надзору СКК и не выезжают на места реализации гранта ГФ </w:t>
      </w:r>
      <w:r w:rsidRPr="00ED3C78">
        <w:rPr>
          <w:rFonts w:ascii="Times New Roman" w:hAnsi="Times New Roman" w:cs="Times New Roman"/>
          <w:sz w:val="24"/>
          <w:szCs w:val="24"/>
        </w:rPr>
        <w:t xml:space="preserve">(на места деятельности субгрантеров). Более половины участников опроса (55%, </w:t>
      </w:r>
      <w:r w:rsidRPr="00ED3C78">
        <w:rPr>
          <w:rFonts w:ascii="Times New Roman" w:hAnsi="Times New Roman" w:cs="Times New Roman"/>
          <w:sz w:val="24"/>
          <w:szCs w:val="24"/>
          <w:lang w:val="en-US"/>
        </w:rPr>
        <w:t>N</w:t>
      </w:r>
      <w:r w:rsidRPr="00ED3C78">
        <w:rPr>
          <w:rFonts w:ascii="Times New Roman" w:hAnsi="Times New Roman" w:cs="Times New Roman"/>
          <w:sz w:val="24"/>
          <w:szCs w:val="24"/>
        </w:rPr>
        <w:t xml:space="preserve">=20) </w:t>
      </w:r>
      <w:r w:rsidRPr="00ED3C78">
        <w:rPr>
          <w:rFonts w:ascii="Times New Roman" w:hAnsi="Times New Roman" w:cs="Times New Roman"/>
          <w:b/>
          <w:sz w:val="24"/>
          <w:szCs w:val="24"/>
        </w:rPr>
        <w:t>не считают, что секретариат СКК обучен и способен исполнять обязанности по организации проведения заседаний СКК; плану выездов, коммуникаций, разработке заявок, избрания членов и т.д</w:t>
      </w:r>
      <w:r w:rsidRPr="00157B32">
        <w:rPr>
          <w:rFonts w:ascii="Times New Roman" w:hAnsi="Times New Roman" w:cs="Times New Roman"/>
          <w:i/>
          <w:sz w:val="24"/>
          <w:szCs w:val="24"/>
        </w:rPr>
        <w:t xml:space="preserve">. </w:t>
      </w:r>
      <w:r w:rsidR="00157B32" w:rsidRPr="00157B32">
        <w:rPr>
          <w:rFonts w:ascii="Times New Roman" w:hAnsi="Times New Roman" w:cs="Times New Roman"/>
          <w:i/>
          <w:sz w:val="24"/>
          <w:szCs w:val="24"/>
        </w:rPr>
        <w:t>(диаграмма 2</w:t>
      </w:r>
      <w:r w:rsidR="000F56B6">
        <w:rPr>
          <w:rFonts w:ascii="Times New Roman" w:hAnsi="Times New Roman" w:cs="Times New Roman"/>
          <w:i/>
          <w:sz w:val="24"/>
          <w:szCs w:val="24"/>
        </w:rPr>
        <w:t>0</w:t>
      </w:r>
      <w:r w:rsidR="00157B32" w:rsidRPr="00157B32">
        <w:rPr>
          <w:rFonts w:ascii="Times New Roman" w:hAnsi="Times New Roman" w:cs="Times New Roman"/>
          <w:i/>
          <w:sz w:val="24"/>
          <w:szCs w:val="24"/>
        </w:rPr>
        <w:t>).</w:t>
      </w:r>
    </w:p>
    <w:p w:rsidR="00475FBE" w:rsidRDefault="00475FBE" w:rsidP="00475FBE">
      <w:pPr>
        <w:spacing w:after="0" w:line="0" w:lineRule="atLeast"/>
        <w:jc w:val="both"/>
        <w:rPr>
          <w:rFonts w:ascii="Times New Roman" w:hAnsi="Times New Roman" w:cs="Times New Roman"/>
          <w:b/>
          <w:sz w:val="24"/>
          <w:szCs w:val="24"/>
        </w:rPr>
      </w:pPr>
    </w:p>
    <w:p w:rsidR="00157B32" w:rsidRPr="00157B32" w:rsidRDefault="00157B32" w:rsidP="00722133">
      <w:pPr>
        <w:spacing w:after="0" w:line="0" w:lineRule="atLeast"/>
        <w:jc w:val="both"/>
        <w:rPr>
          <w:rFonts w:ascii="Times New Roman" w:hAnsi="Times New Roman" w:cs="Times New Roman"/>
          <w:sz w:val="24"/>
          <w:szCs w:val="24"/>
        </w:rPr>
      </w:pPr>
      <w:r w:rsidRPr="00157B32">
        <w:rPr>
          <w:rFonts w:ascii="Times New Roman" w:hAnsi="Times New Roman" w:cs="Times New Roman"/>
          <w:sz w:val="24"/>
          <w:szCs w:val="24"/>
        </w:rPr>
        <w:t xml:space="preserve">Так, на </w:t>
      </w:r>
      <w:r w:rsidRPr="00157B32">
        <w:rPr>
          <w:rFonts w:ascii="Times New Roman" w:hAnsi="Times New Roman" w:cs="Times New Roman"/>
          <w:i/>
          <w:sz w:val="24"/>
          <w:szCs w:val="24"/>
        </w:rPr>
        <w:t>диаграмме 2</w:t>
      </w:r>
      <w:r w:rsidR="000F56B6">
        <w:rPr>
          <w:rFonts w:ascii="Times New Roman" w:hAnsi="Times New Roman" w:cs="Times New Roman"/>
          <w:i/>
          <w:sz w:val="24"/>
          <w:szCs w:val="24"/>
        </w:rPr>
        <w:t>0</w:t>
      </w:r>
      <w:r>
        <w:rPr>
          <w:rFonts w:ascii="Times New Roman" w:hAnsi="Times New Roman" w:cs="Times New Roman"/>
          <w:sz w:val="24"/>
          <w:szCs w:val="24"/>
        </w:rPr>
        <w:t xml:space="preserve"> </w:t>
      </w:r>
      <w:r w:rsidRPr="00157B32">
        <w:rPr>
          <w:rFonts w:ascii="Times New Roman" w:hAnsi="Times New Roman" w:cs="Times New Roman"/>
          <w:sz w:val="24"/>
          <w:szCs w:val="24"/>
        </w:rPr>
        <w:t>видно, что вопросы, связанные с надзорной функцией СКК за грантами ГФ, МиО программ и проектов с выездом на места субгрантеров, анализом информации и навыками в выработке рекомендаций для улучшения процесса внедрения грантов ГФ менее изучены представителями состава СКК</w:t>
      </w:r>
      <w:r w:rsidRPr="00157B32">
        <w:rPr>
          <w:rFonts w:ascii="Times New Roman" w:hAnsi="Times New Roman" w:cs="Times New Roman"/>
          <w:b/>
          <w:sz w:val="24"/>
          <w:szCs w:val="24"/>
        </w:rPr>
        <w:t xml:space="preserve"> </w:t>
      </w:r>
      <w:r w:rsidRPr="00157B32">
        <w:rPr>
          <w:rFonts w:ascii="Times New Roman" w:hAnsi="Times New Roman" w:cs="Times New Roman"/>
          <w:sz w:val="24"/>
          <w:szCs w:val="24"/>
        </w:rPr>
        <w:t>(90%, N=20). В целях улучшения эффективности функционирования СКК, требуется включение представленных вопросов в план обучения / повышения потенциала СКК.</w:t>
      </w:r>
    </w:p>
    <w:p w:rsidR="00722133" w:rsidRDefault="00722133" w:rsidP="004879B8">
      <w:pPr>
        <w:spacing w:after="0" w:line="0" w:lineRule="atLeast"/>
        <w:jc w:val="center"/>
        <w:rPr>
          <w:rFonts w:ascii="Times New Roman" w:hAnsi="Times New Roman" w:cs="Times New Roman"/>
          <w:b/>
          <w:sz w:val="24"/>
          <w:szCs w:val="24"/>
        </w:rPr>
      </w:pPr>
    </w:p>
    <w:p w:rsidR="00475FBE" w:rsidRPr="00ED3C78" w:rsidRDefault="00475FBE" w:rsidP="004879B8">
      <w:pPr>
        <w:spacing w:after="0" w:line="0" w:lineRule="atLeast"/>
        <w:jc w:val="center"/>
        <w:rPr>
          <w:rFonts w:ascii="Times New Roman" w:hAnsi="Times New Roman" w:cs="Times New Roman"/>
          <w:sz w:val="24"/>
          <w:szCs w:val="24"/>
        </w:rPr>
      </w:pPr>
      <w:r w:rsidRPr="00ED3C78">
        <w:rPr>
          <w:rFonts w:ascii="Times New Roman" w:hAnsi="Times New Roman" w:cs="Times New Roman"/>
          <w:b/>
          <w:sz w:val="24"/>
          <w:szCs w:val="24"/>
        </w:rPr>
        <w:t>Диаграмма 2</w:t>
      </w:r>
      <w:r w:rsidR="00157B32" w:rsidRPr="00D57526">
        <w:rPr>
          <w:rFonts w:ascii="Times New Roman" w:hAnsi="Times New Roman" w:cs="Times New Roman"/>
          <w:b/>
          <w:sz w:val="24"/>
          <w:szCs w:val="24"/>
        </w:rPr>
        <w:t>0</w:t>
      </w:r>
      <w:r w:rsidRPr="00ED3C78">
        <w:rPr>
          <w:rFonts w:ascii="Times New Roman" w:hAnsi="Times New Roman" w:cs="Times New Roman"/>
          <w:b/>
          <w:sz w:val="24"/>
          <w:szCs w:val="24"/>
        </w:rPr>
        <w:t>.</w:t>
      </w:r>
      <w:r w:rsidRPr="00ED3C78">
        <w:rPr>
          <w:rFonts w:ascii="Times New Roman" w:hAnsi="Times New Roman" w:cs="Times New Roman"/>
          <w:sz w:val="24"/>
          <w:szCs w:val="24"/>
        </w:rPr>
        <w:t xml:space="preserve"> Частотное распределение </w:t>
      </w:r>
      <w:r w:rsidRPr="00ED3C78">
        <w:rPr>
          <w:rFonts w:ascii="Times New Roman" w:hAnsi="Times New Roman" w:cs="Times New Roman"/>
          <w:b/>
          <w:sz w:val="24"/>
          <w:szCs w:val="24"/>
        </w:rPr>
        <w:t>отрицательных ответов</w:t>
      </w:r>
      <w:r w:rsidRPr="00ED3C78">
        <w:rPr>
          <w:rFonts w:ascii="Times New Roman" w:hAnsi="Times New Roman" w:cs="Times New Roman"/>
          <w:sz w:val="24"/>
          <w:szCs w:val="24"/>
        </w:rPr>
        <w:t xml:space="preserve"> респондентов на вопрос: </w:t>
      </w:r>
      <w:r w:rsidRPr="00ED3C78">
        <w:rPr>
          <w:rFonts w:ascii="Times New Roman" w:hAnsi="Times New Roman" w:cs="Times New Roman"/>
          <w:i/>
          <w:sz w:val="24"/>
          <w:szCs w:val="24"/>
        </w:rPr>
        <w:t>«С чем из ниже перечисленного Вы согласны касательно деятельности СКК?»</w:t>
      </w:r>
      <w:r w:rsidR="00D57526">
        <w:rPr>
          <w:rFonts w:ascii="Times New Roman" w:hAnsi="Times New Roman" w:cs="Times New Roman"/>
          <w:i/>
          <w:sz w:val="24"/>
          <w:szCs w:val="24"/>
        </w:rPr>
        <w:t xml:space="preserve"> </w:t>
      </w:r>
      <w:r w:rsidR="00D57526" w:rsidRPr="005E52EF">
        <w:rPr>
          <w:rFonts w:ascii="Times New Roman" w:hAnsi="Times New Roman" w:cs="Times New Roman"/>
          <w:sz w:val="24"/>
          <w:szCs w:val="24"/>
        </w:rPr>
        <w:t xml:space="preserve">(%, </w:t>
      </w:r>
      <w:r w:rsidR="00D57526" w:rsidRPr="005E52EF">
        <w:rPr>
          <w:rFonts w:ascii="Times New Roman" w:hAnsi="Times New Roman" w:cs="Times New Roman"/>
          <w:sz w:val="24"/>
          <w:szCs w:val="24"/>
          <w:lang w:val="en-US"/>
        </w:rPr>
        <w:t>N=20</w:t>
      </w:r>
      <w:r w:rsidR="00D57526" w:rsidRPr="005E52EF">
        <w:rPr>
          <w:rFonts w:ascii="Times New Roman" w:hAnsi="Times New Roman" w:cs="Times New Roman"/>
          <w:sz w:val="24"/>
          <w:szCs w:val="24"/>
        </w:rPr>
        <w:t>)</w:t>
      </w:r>
    </w:p>
    <w:p w:rsidR="00475FBE" w:rsidRPr="00ED3C78" w:rsidRDefault="00475FBE" w:rsidP="00D57526">
      <w:pPr>
        <w:spacing w:after="0" w:line="0" w:lineRule="atLeast"/>
        <w:ind w:left="-284"/>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58AF36A4" wp14:editId="54D01635">
            <wp:extent cx="6191250" cy="5762625"/>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75FBE" w:rsidRPr="00ED3C78" w:rsidRDefault="00475FBE" w:rsidP="00475FBE">
      <w:pPr>
        <w:spacing w:after="0" w:line="0" w:lineRule="atLeast"/>
        <w:rPr>
          <w:rFonts w:ascii="Times New Roman" w:hAnsi="Times New Roman" w:cs="Times New Roman"/>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Pr="004879B8" w:rsidRDefault="004879B8" w:rsidP="00475FBE">
      <w:pPr>
        <w:spacing w:after="0" w:line="0" w:lineRule="atLeast"/>
        <w:jc w:val="both"/>
        <w:rPr>
          <w:rFonts w:ascii="Times New Roman" w:hAnsi="Times New Roman" w:cs="Times New Roman"/>
          <w:i/>
          <w:sz w:val="24"/>
          <w:szCs w:val="24"/>
        </w:rPr>
      </w:pPr>
      <w:r>
        <w:rPr>
          <w:rFonts w:ascii="Times New Roman" w:hAnsi="Times New Roman" w:cs="Times New Roman"/>
          <w:sz w:val="24"/>
          <w:szCs w:val="24"/>
        </w:rPr>
        <w:t xml:space="preserve">По результатам анализа выявленных пробелов, </w:t>
      </w:r>
      <w:r w:rsidRPr="004879B8">
        <w:rPr>
          <w:rFonts w:ascii="Times New Roman" w:hAnsi="Times New Roman" w:cs="Times New Roman"/>
          <w:sz w:val="24"/>
          <w:szCs w:val="24"/>
        </w:rPr>
        <w:t>45% (</w:t>
      </w:r>
      <w:r w:rsidRPr="004879B8">
        <w:rPr>
          <w:rFonts w:ascii="Times New Roman" w:hAnsi="Times New Roman" w:cs="Times New Roman"/>
          <w:sz w:val="24"/>
          <w:szCs w:val="24"/>
          <w:lang w:val="en-US"/>
        </w:rPr>
        <w:t>N</w:t>
      </w:r>
      <w:r w:rsidRPr="004879B8">
        <w:rPr>
          <w:rFonts w:ascii="Times New Roman" w:hAnsi="Times New Roman" w:cs="Times New Roman"/>
          <w:sz w:val="24"/>
          <w:szCs w:val="24"/>
        </w:rPr>
        <w:t>=20)</w:t>
      </w:r>
      <w:r>
        <w:rPr>
          <w:rFonts w:ascii="Times New Roman" w:hAnsi="Times New Roman" w:cs="Times New Roman"/>
          <w:sz w:val="24"/>
          <w:szCs w:val="24"/>
        </w:rPr>
        <w:t xml:space="preserve"> не обладают потенциалом, опытом и  не участвуют улучшении процессов реализации грантов (</w:t>
      </w:r>
      <w:r w:rsidRPr="004879B8">
        <w:rPr>
          <w:rFonts w:ascii="Times New Roman" w:hAnsi="Times New Roman" w:cs="Times New Roman"/>
          <w:i/>
          <w:sz w:val="24"/>
          <w:szCs w:val="24"/>
        </w:rPr>
        <w:t xml:space="preserve">диаграмма 21). </w:t>
      </w: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475FBE" w:rsidRPr="005E52EF" w:rsidRDefault="00475FBE" w:rsidP="005E52EF">
      <w:pPr>
        <w:spacing w:after="0" w:line="0" w:lineRule="atLeast"/>
        <w:jc w:val="center"/>
        <w:rPr>
          <w:rFonts w:ascii="Times New Roman" w:hAnsi="Times New Roman" w:cs="Times New Roman"/>
          <w:sz w:val="24"/>
          <w:szCs w:val="24"/>
        </w:rPr>
      </w:pPr>
      <w:r w:rsidRPr="00ED3C78">
        <w:rPr>
          <w:rFonts w:ascii="Times New Roman" w:hAnsi="Times New Roman" w:cs="Times New Roman"/>
          <w:b/>
          <w:sz w:val="24"/>
          <w:szCs w:val="24"/>
        </w:rPr>
        <w:t>Диаграмма 2</w:t>
      </w:r>
      <w:r w:rsidR="00D57526">
        <w:rPr>
          <w:rFonts w:ascii="Times New Roman" w:hAnsi="Times New Roman" w:cs="Times New Roman"/>
          <w:b/>
          <w:sz w:val="24"/>
          <w:szCs w:val="24"/>
        </w:rPr>
        <w:t>1</w:t>
      </w:r>
      <w:r>
        <w:rPr>
          <w:rFonts w:ascii="Times New Roman" w:hAnsi="Times New Roman" w:cs="Times New Roman"/>
          <w:b/>
          <w:sz w:val="24"/>
          <w:szCs w:val="24"/>
        </w:rPr>
        <w:t xml:space="preserve"> </w:t>
      </w:r>
      <w:r w:rsidRPr="00ED3C78">
        <w:rPr>
          <w:rFonts w:ascii="Times New Roman" w:hAnsi="Times New Roman" w:cs="Times New Roman"/>
          <w:b/>
          <w:sz w:val="24"/>
          <w:szCs w:val="24"/>
        </w:rPr>
        <w:t>.</w:t>
      </w:r>
      <w:r w:rsidRPr="00ED3C78">
        <w:rPr>
          <w:rFonts w:ascii="Times New Roman" w:hAnsi="Times New Roman" w:cs="Times New Roman"/>
          <w:sz w:val="24"/>
          <w:szCs w:val="24"/>
        </w:rPr>
        <w:t xml:space="preserve"> Частотное распределение </w:t>
      </w:r>
      <w:r w:rsidRPr="00ED3C78">
        <w:rPr>
          <w:rFonts w:ascii="Times New Roman" w:hAnsi="Times New Roman" w:cs="Times New Roman"/>
          <w:b/>
          <w:sz w:val="24"/>
          <w:szCs w:val="24"/>
        </w:rPr>
        <w:t>отрицательных ответов</w:t>
      </w:r>
      <w:r w:rsidRPr="00ED3C78">
        <w:rPr>
          <w:rFonts w:ascii="Times New Roman" w:hAnsi="Times New Roman" w:cs="Times New Roman"/>
          <w:sz w:val="24"/>
          <w:szCs w:val="24"/>
        </w:rPr>
        <w:t xml:space="preserve"> респондентов на вопрос: </w:t>
      </w:r>
      <w:r w:rsidRPr="005E52EF">
        <w:rPr>
          <w:rFonts w:ascii="Times New Roman" w:hAnsi="Times New Roman" w:cs="Times New Roman"/>
          <w:i/>
          <w:sz w:val="24"/>
          <w:szCs w:val="24"/>
        </w:rPr>
        <w:t>«С чем из ниже перечисленного Вы согласны касательно деятельности СКК?»</w:t>
      </w:r>
      <w:r w:rsidR="00CC3D57">
        <w:rPr>
          <w:rFonts w:ascii="Times New Roman" w:hAnsi="Times New Roman" w:cs="Times New Roman"/>
          <w:sz w:val="24"/>
          <w:szCs w:val="24"/>
        </w:rPr>
        <w:t xml:space="preserve"> (</w:t>
      </w:r>
      <w:r w:rsidR="00D57526" w:rsidRPr="005E52EF">
        <w:rPr>
          <w:rFonts w:ascii="Times New Roman" w:hAnsi="Times New Roman" w:cs="Times New Roman"/>
          <w:sz w:val="24"/>
          <w:szCs w:val="24"/>
        </w:rPr>
        <w:t xml:space="preserve">%, </w:t>
      </w:r>
      <w:r w:rsidR="00D57526" w:rsidRPr="005E52EF">
        <w:rPr>
          <w:rFonts w:ascii="Times New Roman" w:hAnsi="Times New Roman" w:cs="Times New Roman"/>
          <w:sz w:val="24"/>
          <w:szCs w:val="24"/>
          <w:lang w:val="en-US"/>
        </w:rPr>
        <w:t>N=20</w:t>
      </w:r>
      <w:r w:rsidR="00D57526" w:rsidRPr="005E52EF">
        <w:rPr>
          <w:rFonts w:ascii="Times New Roman" w:hAnsi="Times New Roman" w:cs="Times New Roman"/>
          <w:sz w:val="24"/>
          <w:szCs w:val="24"/>
        </w:rPr>
        <w:t>)</w:t>
      </w:r>
    </w:p>
    <w:p w:rsidR="00475FBE" w:rsidRPr="00ED3C78" w:rsidRDefault="00475FBE" w:rsidP="00475FBE">
      <w:pPr>
        <w:spacing w:after="0" w:line="0" w:lineRule="atLeast"/>
        <w:jc w:val="both"/>
        <w:rPr>
          <w:rFonts w:ascii="Times New Roman" w:hAnsi="Times New Roman" w:cs="Times New Roman"/>
          <w:sz w:val="24"/>
          <w:szCs w:val="24"/>
        </w:rPr>
      </w:pPr>
    </w:p>
    <w:p w:rsidR="00475FBE" w:rsidRPr="00ED3C78" w:rsidRDefault="00475FBE" w:rsidP="00475FBE">
      <w:pPr>
        <w:spacing w:after="0" w:line="0" w:lineRule="atLeast"/>
        <w:rPr>
          <w:rFonts w:ascii="Times New Roman" w:hAnsi="Times New Roman" w:cs="Times New Roman"/>
          <w:sz w:val="24"/>
          <w:szCs w:val="24"/>
        </w:rPr>
      </w:pPr>
      <w:r w:rsidRPr="00ED3C78">
        <w:rPr>
          <w:rFonts w:ascii="Times New Roman" w:hAnsi="Times New Roman" w:cs="Times New Roman"/>
          <w:noProof/>
          <w:sz w:val="24"/>
          <w:szCs w:val="24"/>
          <w:lang w:eastAsia="ru-RU"/>
        </w:rPr>
        <w:drawing>
          <wp:inline distT="0" distB="0" distL="0" distR="0" wp14:anchorId="4DF0C6EB" wp14:editId="290C1325">
            <wp:extent cx="6257925" cy="516255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75FBE" w:rsidRPr="00D57526" w:rsidRDefault="00475FBE" w:rsidP="00475FBE">
      <w:pPr>
        <w:spacing w:after="0" w:line="0" w:lineRule="atLeast"/>
        <w:jc w:val="both"/>
        <w:rPr>
          <w:rFonts w:ascii="Times New Roman" w:hAnsi="Times New Roman" w:cs="Times New Roman"/>
          <w:sz w:val="24"/>
          <w:szCs w:val="24"/>
        </w:rPr>
      </w:pPr>
      <w:r w:rsidRPr="00885CF6">
        <w:rPr>
          <w:rFonts w:ascii="Times New Roman" w:hAnsi="Times New Roman" w:cs="Times New Roman"/>
          <w:b/>
          <w:sz w:val="24"/>
          <w:szCs w:val="24"/>
        </w:rPr>
        <w:t xml:space="preserve">7.4.2. «С чем из ниже перечисленного Вы согласны касательно политики коммуникации СКК?» </w:t>
      </w:r>
      <w:r w:rsidR="00D57526" w:rsidRPr="00D57526">
        <w:rPr>
          <w:rFonts w:ascii="Times New Roman" w:hAnsi="Times New Roman" w:cs="Times New Roman"/>
          <w:sz w:val="24"/>
          <w:szCs w:val="24"/>
        </w:rPr>
        <w:t>Коммуникация и распространение информации являются жизненно важными функциями Странового Координационного Комитета Кыргызской Республики (СКК) для обеспечения прозрачности и вовлеченности, которые являются основными принципами Глобального Фонда. С целью обеспечения эффективного использования  грантов Глобального фонда, предотвращения нецелевого использования средств СКК должен обеспечить прозрачность всех процедур.</w:t>
      </w:r>
      <w:r w:rsidR="005E52EF">
        <w:rPr>
          <w:rFonts w:ascii="Times New Roman" w:hAnsi="Times New Roman" w:cs="Times New Roman"/>
          <w:sz w:val="24"/>
          <w:szCs w:val="24"/>
        </w:rPr>
        <w:t xml:space="preserve"> </w:t>
      </w:r>
      <w:r w:rsidR="00D57526" w:rsidRPr="00D57526">
        <w:rPr>
          <w:rFonts w:ascii="Times New Roman" w:hAnsi="Times New Roman" w:cs="Times New Roman"/>
          <w:sz w:val="24"/>
          <w:szCs w:val="24"/>
        </w:rPr>
        <w:t>Применение  политики коммуникации повышает действенность программ, способствует росту общественного доверия и результативности работы</w:t>
      </w:r>
      <w:r w:rsidR="005E52EF">
        <w:rPr>
          <w:rStyle w:val="ad"/>
          <w:rFonts w:ascii="Times New Roman" w:hAnsi="Times New Roman" w:cs="Times New Roman"/>
          <w:sz w:val="24"/>
          <w:szCs w:val="24"/>
        </w:rPr>
        <w:footnoteReference w:id="9"/>
      </w:r>
      <w:r w:rsidR="00D57526" w:rsidRPr="00D57526">
        <w:rPr>
          <w:rFonts w:ascii="Times New Roman" w:hAnsi="Times New Roman" w:cs="Times New Roman"/>
          <w:sz w:val="24"/>
          <w:szCs w:val="24"/>
        </w:rPr>
        <w:t>.</w:t>
      </w:r>
    </w:p>
    <w:p w:rsidR="00475FBE" w:rsidRDefault="00475FBE" w:rsidP="00475FBE">
      <w:pPr>
        <w:spacing w:after="0" w:line="0" w:lineRule="atLeast"/>
        <w:jc w:val="both"/>
        <w:rPr>
          <w:rFonts w:ascii="Times New Roman" w:hAnsi="Times New Roman" w:cs="Times New Roman"/>
          <w:sz w:val="24"/>
          <w:szCs w:val="24"/>
        </w:rPr>
      </w:pPr>
    </w:p>
    <w:p w:rsidR="00475FBE" w:rsidRPr="00D57526" w:rsidRDefault="00475FBE" w:rsidP="00475FBE">
      <w:pPr>
        <w:spacing w:after="0" w:line="0" w:lineRule="atLeast"/>
        <w:jc w:val="both"/>
        <w:rPr>
          <w:rFonts w:ascii="Times New Roman" w:hAnsi="Times New Roman" w:cs="Times New Roman"/>
          <w:i/>
          <w:sz w:val="24"/>
          <w:szCs w:val="24"/>
        </w:rPr>
      </w:pPr>
      <w:r>
        <w:rPr>
          <w:rFonts w:ascii="Times New Roman" w:hAnsi="Times New Roman" w:cs="Times New Roman"/>
          <w:sz w:val="24"/>
          <w:szCs w:val="24"/>
        </w:rPr>
        <w:t xml:space="preserve">Большая часть респондентов (85%, </w:t>
      </w:r>
      <w:r>
        <w:rPr>
          <w:rFonts w:ascii="Times New Roman" w:hAnsi="Times New Roman" w:cs="Times New Roman"/>
          <w:sz w:val="24"/>
          <w:szCs w:val="24"/>
          <w:lang w:val="en-US"/>
        </w:rPr>
        <w:t>N</w:t>
      </w:r>
      <w:r w:rsidRPr="001D6F47">
        <w:rPr>
          <w:rFonts w:ascii="Times New Roman" w:hAnsi="Times New Roman" w:cs="Times New Roman"/>
          <w:sz w:val="24"/>
          <w:szCs w:val="24"/>
        </w:rPr>
        <w:t xml:space="preserve">=20) </w:t>
      </w:r>
      <w:r>
        <w:rPr>
          <w:rFonts w:ascii="Times New Roman" w:hAnsi="Times New Roman" w:cs="Times New Roman"/>
          <w:sz w:val="24"/>
          <w:szCs w:val="24"/>
        </w:rPr>
        <w:t xml:space="preserve">рассматривают  </w:t>
      </w:r>
      <w:r w:rsidRPr="00C54503">
        <w:rPr>
          <w:rFonts w:ascii="Times New Roman" w:hAnsi="Times New Roman" w:cs="Times New Roman"/>
          <w:b/>
          <w:sz w:val="24"/>
          <w:szCs w:val="24"/>
        </w:rPr>
        <w:t xml:space="preserve">Политику коммуникации в качестве инструмента для эффективного диалога, посредством которой обеспечивается прозрачность и открытость деятельности </w:t>
      </w:r>
      <w:r w:rsidRPr="00720291">
        <w:rPr>
          <w:rFonts w:ascii="Times New Roman" w:hAnsi="Times New Roman" w:cs="Times New Roman"/>
          <w:b/>
          <w:sz w:val="24"/>
          <w:szCs w:val="24"/>
        </w:rPr>
        <w:t>СКК, внутреннего и внешнего информационного обмена</w:t>
      </w:r>
      <w:r>
        <w:rPr>
          <w:rFonts w:ascii="Times New Roman" w:hAnsi="Times New Roman" w:cs="Times New Roman"/>
          <w:b/>
          <w:sz w:val="24"/>
          <w:szCs w:val="24"/>
        </w:rPr>
        <w:t xml:space="preserve"> </w:t>
      </w:r>
      <w:r w:rsidRPr="00D57526">
        <w:rPr>
          <w:rFonts w:ascii="Times New Roman" w:hAnsi="Times New Roman" w:cs="Times New Roman"/>
          <w:i/>
          <w:sz w:val="24"/>
          <w:szCs w:val="24"/>
        </w:rPr>
        <w:t>(диаграмма 22).</w:t>
      </w:r>
    </w:p>
    <w:p w:rsidR="00475FBE" w:rsidRDefault="00475FBE" w:rsidP="00475FBE">
      <w:pPr>
        <w:spacing w:after="0" w:line="0" w:lineRule="atLeast"/>
        <w:jc w:val="both"/>
        <w:rPr>
          <w:rFonts w:ascii="Times New Roman" w:hAnsi="Times New Roman" w:cs="Times New Roman"/>
          <w:b/>
          <w:sz w:val="24"/>
          <w:szCs w:val="24"/>
        </w:rPr>
      </w:pPr>
    </w:p>
    <w:p w:rsidR="00D57526" w:rsidRDefault="00D57526" w:rsidP="00475FBE">
      <w:pPr>
        <w:spacing w:after="0" w:line="0" w:lineRule="atLeast"/>
        <w:jc w:val="both"/>
        <w:rPr>
          <w:rFonts w:ascii="Times New Roman" w:hAnsi="Times New Roman" w:cs="Times New Roman"/>
          <w:b/>
          <w:sz w:val="24"/>
          <w:szCs w:val="24"/>
        </w:rPr>
      </w:pPr>
    </w:p>
    <w:p w:rsidR="00475FBE" w:rsidRPr="005E52EF" w:rsidRDefault="00475FBE" w:rsidP="005E52EF">
      <w:pPr>
        <w:spacing w:after="0" w:line="0" w:lineRule="atLeast"/>
        <w:jc w:val="center"/>
        <w:rPr>
          <w:rFonts w:ascii="Times New Roman" w:hAnsi="Times New Roman" w:cs="Times New Roman"/>
          <w:sz w:val="24"/>
          <w:szCs w:val="24"/>
          <w:lang w:val="en-US"/>
        </w:rPr>
      </w:pPr>
      <w:r w:rsidRPr="000E063B">
        <w:rPr>
          <w:rFonts w:ascii="Times New Roman" w:hAnsi="Times New Roman" w:cs="Times New Roman"/>
          <w:b/>
          <w:sz w:val="24"/>
          <w:szCs w:val="24"/>
        </w:rPr>
        <w:t>Диаграмма</w:t>
      </w:r>
      <w:r w:rsidR="00D57526">
        <w:rPr>
          <w:rFonts w:ascii="Times New Roman" w:hAnsi="Times New Roman" w:cs="Times New Roman"/>
          <w:b/>
          <w:sz w:val="24"/>
          <w:szCs w:val="24"/>
        </w:rPr>
        <w:t xml:space="preserve"> 22</w:t>
      </w:r>
      <w:r w:rsidRPr="000E063B">
        <w:rPr>
          <w:rFonts w:ascii="Times New Roman" w:hAnsi="Times New Roman" w:cs="Times New Roman"/>
          <w:b/>
          <w:sz w:val="24"/>
          <w:szCs w:val="24"/>
        </w:rPr>
        <w:t>.</w:t>
      </w:r>
      <w:r w:rsidRPr="000E063B">
        <w:rPr>
          <w:rFonts w:ascii="Times New Roman" w:hAnsi="Times New Roman" w:cs="Times New Roman"/>
          <w:sz w:val="24"/>
          <w:szCs w:val="24"/>
        </w:rPr>
        <w:t xml:space="preserve">  Частотное соотношение </w:t>
      </w:r>
      <w:r w:rsidRPr="005E52EF">
        <w:rPr>
          <w:rFonts w:ascii="Times New Roman" w:hAnsi="Times New Roman" w:cs="Times New Roman"/>
          <w:b/>
          <w:sz w:val="24"/>
          <w:szCs w:val="24"/>
        </w:rPr>
        <w:t>утвердительных ответов</w:t>
      </w:r>
      <w:r w:rsidRPr="000E063B">
        <w:rPr>
          <w:rFonts w:ascii="Times New Roman" w:hAnsi="Times New Roman" w:cs="Times New Roman"/>
          <w:sz w:val="24"/>
          <w:szCs w:val="24"/>
        </w:rPr>
        <w:t xml:space="preserve"> участников опроса по вопросу: </w:t>
      </w:r>
      <w:r w:rsidRPr="005E52EF">
        <w:rPr>
          <w:rFonts w:ascii="Times New Roman" w:hAnsi="Times New Roman" w:cs="Times New Roman"/>
          <w:i/>
          <w:sz w:val="24"/>
          <w:szCs w:val="24"/>
        </w:rPr>
        <w:t>«С чем из ниже перечисленного Вы согласны касательно политики коммуникации СКК?»</w:t>
      </w:r>
      <w:r w:rsidR="005E52EF">
        <w:rPr>
          <w:rFonts w:ascii="Times New Roman" w:hAnsi="Times New Roman" w:cs="Times New Roman"/>
          <w:sz w:val="24"/>
          <w:szCs w:val="24"/>
        </w:rPr>
        <w:t xml:space="preserve"> (%, </w:t>
      </w:r>
      <w:r w:rsidR="005E52EF">
        <w:rPr>
          <w:rFonts w:ascii="Times New Roman" w:hAnsi="Times New Roman" w:cs="Times New Roman"/>
          <w:sz w:val="24"/>
          <w:szCs w:val="24"/>
          <w:lang w:val="en-US"/>
        </w:rPr>
        <w:t>N=20)</w:t>
      </w:r>
    </w:p>
    <w:p w:rsidR="00475FBE" w:rsidRPr="00ED3C78" w:rsidRDefault="00475FBE" w:rsidP="00475FBE">
      <w:pPr>
        <w:spacing w:after="0" w:line="0" w:lineRule="atLeast"/>
        <w:rPr>
          <w:rFonts w:ascii="Times New Roman" w:hAnsi="Times New Roman" w:cs="Times New Roman"/>
          <w:sz w:val="24"/>
          <w:szCs w:val="24"/>
        </w:rPr>
      </w:pPr>
      <w:r>
        <w:rPr>
          <w:noProof/>
          <w:lang w:eastAsia="ru-RU"/>
        </w:rPr>
        <w:drawing>
          <wp:inline distT="0" distB="0" distL="0" distR="0" wp14:anchorId="4F4729E3" wp14:editId="781ED330">
            <wp:extent cx="5822899" cy="4228186"/>
            <wp:effectExtent l="0" t="0" r="6985" b="127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C6195" w:rsidRDefault="000C6195" w:rsidP="00475FBE">
      <w:pPr>
        <w:spacing w:after="0" w:line="0" w:lineRule="atLeast"/>
        <w:jc w:val="both"/>
        <w:rPr>
          <w:rFonts w:ascii="Times New Roman" w:hAnsi="Times New Roman" w:cs="Times New Roman"/>
          <w:b/>
          <w:sz w:val="24"/>
          <w:szCs w:val="24"/>
        </w:rPr>
      </w:pPr>
    </w:p>
    <w:p w:rsidR="00475FBE" w:rsidRPr="002B3E63" w:rsidRDefault="00475FBE" w:rsidP="00475FBE">
      <w:pPr>
        <w:spacing w:after="0" w:line="0" w:lineRule="atLeast"/>
        <w:jc w:val="both"/>
        <w:rPr>
          <w:rFonts w:ascii="Times New Roman" w:hAnsi="Times New Roman" w:cs="Times New Roman"/>
          <w:i/>
          <w:sz w:val="24"/>
          <w:szCs w:val="24"/>
        </w:rPr>
      </w:pPr>
      <w:r w:rsidRPr="00032852">
        <w:rPr>
          <w:rFonts w:ascii="Times New Roman" w:hAnsi="Times New Roman" w:cs="Times New Roman"/>
          <w:b/>
          <w:sz w:val="24"/>
          <w:szCs w:val="24"/>
        </w:rPr>
        <w:t>70%</w:t>
      </w:r>
      <w:r w:rsidRPr="00646ABF">
        <w:rPr>
          <w:rFonts w:ascii="Times New Roman" w:hAnsi="Times New Roman" w:cs="Times New Roman"/>
          <w:sz w:val="24"/>
          <w:szCs w:val="24"/>
        </w:rPr>
        <w:t xml:space="preserve"> (</w:t>
      </w:r>
      <w:r w:rsidRPr="00646ABF">
        <w:rPr>
          <w:rFonts w:ascii="Times New Roman" w:hAnsi="Times New Roman" w:cs="Times New Roman"/>
          <w:sz w:val="24"/>
          <w:szCs w:val="24"/>
          <w:lang w:val="en-US"/>
        </w:rPr>
        <w:t>N</w:t>
      </w:r>
      <w:r w:rsidRPr="00646ABF">
        <w:rPr>
          <w:rFonts w:ascii="Times New Roman" w:hAnsi="Times New Roman" w:cs="Times New Roman"/>
          <w:sz w:val="24"/>
          <w:szCs w:val="24"/>
        </w:rPr>
        <w:t xml:space="preserve">=20) </w:t>
      </w:r>
      <w:r>
        <w:rPr>
          <w:rFonts w:ascii="Times New Roman" w:hAnsi="Times New Roman" w:cs="Times New Roman"/>
          <w:sz w:val="24"/>
          <w:szCs w:val="24"/>
        </w:rPr>
        <w:t xml:space="preserve">респондентов </w:t>
      </w:r>
      <w:r w:rsidRPr="00032852">
        <w:rPr>
          <w:rFonts w:ascii="Times New Roman" w:hAnsi="Times New Roman" w:cs="Times New Roman"/>
          <w:b/>
          <w:sz w:val="24"/>
          <w:szCs w:val="24"/>
        </w:rPr>
        <w:t>не ознакомлены с процедурами политики коммуникаций</w:t>
      </w:r>
      <w:r>
        <w:rPr>
          <w:rFonts w:ascii="Times New Roman" w:hAnsi="Times New Roman" w:cs="Times New Roman"/>
          <w:sz w:val="24"/>
          <w:szCs w:val="24"/>
        </w:rPr>
        <w:t xml:space="preserve"> СКК и </w:t>
      </w:r>
      <w:r w:rsidRPr="00032852">
        <w:rPr>
          <w:rFonts w:ascii="Times New Roman" w:hAnsi="Times New Roman" w:cs="Times New Roman"/>
          <w:b/>
          <w:sz w:val="24"/>
          <w:szCs w:val="24"/>
        </w:rPr>
        <w:t>не получают заранее</w:t>
      </w:r>
      <w:r>
        <w:rPr>
          <w:rFonts w:ascii="Times New Roman" w:hAnsi="Times New Roman" w:cs="Times New Roman"/>
          <w:sz w:val="24"/>
          <w:szCs w:val="24"/>
        </w:rPr>
        <w:t xml:space="preserve">,  </w:t>
      </w:r>
      <w:r w:rsidRPr="00032852">
        <w:rPr>
          <w:rFonts w:ascii="Times New Roman" w:hAnsi="Times New Roman" w:cs="Times New Roman"/>
          <w:b/>
          <w:sz w:val="24"/>
          <w:szCs w:val="24"/>
        </w:rPr>
        <w:t>до начала заседаний СКК,</w:t>
      </w:r>
      <w:r>
        <w:rPr>
          <w:rFonts w:ascii="Times New Roman" w:hAnsi="Times New Roman" w:cs="Times New Roman"/>
          <w:sz w:val="24"/>
          <w:szCs w:val="24"/>
        </w:rPr>
        <w:t xml:space="preserve">  </w:t>
      </w:r>
      <w:r w:rsidRPr="00032852">
        <w:rPr>
          <w:rFonts w:ascii="Times New Roman" w:hAnsi="Times New Roman" w:cs="Times New Roman"/>
          <w:b/>
          <w:sz w:val="24"/>
          <w:szCs w:val="24"/>
        </w:rPr>
        <w:t>документы для рассмотрения</w:t>
      </w:r>
      <w:r>
        <w:rPr>
          <w:rFonts w:ascii="Times New Roman" w:hAnsi="Times New Roman" w:cs="Times New Roman"/>
          <w:sz w:val="24"/>
          <w:szCs w:val="24"/>
        </w:rPr>
        <w:t xml:space="preserve"> </w:t>
      </w:r>
      <w:r w:rsidRPr="005E52EF">
        <w:rPr>
          <w:rFonts w:ascii="Times New Roman" w:hAnsi="Times New Roman" w:cs="Times New Roman"/>
          <w:b/>
          <w:sz w:val="24"/>
          <w:szCs w:val="24"/>
        </w:rPr>
        <w:t>и обсуждения</w:t>
      </w:r>
      <w:r>
        <w:rPr>
          <w:rFonts w:ascii="Times New Roman" w:hAnsi="Times New Roman" w:cs="Times New Roman"/>
          <w:sz w:val="24"/>
          <w:szCs w:val="24"/>
        </w:rPr>
        <w:t xml:space="preserve"> (планы, актуальные отчеты по реализации гранта ГФ, заявки и др.), как представлено </w:t>
      </w:r>
      <w:r w:rsidRPr="002B3E63">
        <w:rPr>
          <w:rFonts w:ascii="Times New Roman" w:hAnsi="Times New Roman" w:cs="Times New Roman"/>
          <w:i/>
          <w:sz w:val="24"/>
          <w:szCs w:val="24"/>
        </w:rPr>
        <w:t>на диаграмме 2</w:t>
      </w:r>
      <w:r w:rsidR="00CC3D57" w:rsidRPr="002B3E63">
        <w:rPr>
          <w:rFonts w:ascii="Times New Roman" w:hAnsi="Times New Roman" w:cs="Times New Roman"/>
          <w:i/>
          <w:sz w:val="24"/>
          <w:szCs w:val="24"/>
        </w:rPr>
        <w:t>3.</w:t>
      </w:r>
      <w:r w:rsidRPr="002B3E63">
        <w:rPr>
          <w:rFonts w:ascii="Times New Roman" w:hAnsi="Times New Roman" w:cs="Times New Roman"/>
          <w:i/>
          <w:sz w:val="24"/>
          <w:szCs w:val="24"/>
        </w:rPr>
        <w:t xml:space="preserve">. </w:t>
      </w:r>
    </w:p>
    <w:p w:rsidR="00475FBE" w:rsidRDefault="00475FBE" w:rsidP="00475FBE">
      <w:pPr>
        <w:spacing w:after="0" w:line="0" w:lineRule="atLeast"/>
        <w:rPr>
          <w:rFonts w:ascii="Times New Roman" w:hAnsi="Times New Roman" w:cs="Times New Roman"/>
          <w:b/>
          <w:sz w:val="24"/>
          <w:szCs w:val="24"/>
        </w:rPr>
      </w:pPr>
    </w:p>
    <w:p w:rsidR="005E52EF" w:rsidRPr="005E52EF" w:rsidRDefault="00475FBE" w:rsidP="005E52EF">
      <w:pPr>
        <w:spacing w:after="0" w:line="0" w:lineRule="atLeast"/>
        <w:jc w:val="center"/>
        <w:rPr>
          <w:rFonts w:ascii="Times New Roman" w:hAnsi="Times New Roman" w:cs="Times New Roman"/>
          <w:i/>
          <w:sz w:val="24"/>
          <w:szCs w:val="24"/>
        </w:rPr>
      </w:pPr>
      <w:r w:rsidRPr="00A27AB7">
        <w:rPr>
          <w:rFonts w:ascii="Times New Roman" w:hAnsi="Times New Roman" w:cs="Times New Roman"/>
          <w:b/>
          <w:sz w:val="24"/>
          <w:szCs w:val="24"/>
        </w:rPr>
        <w:t>Диаграмма 2</w:t>
      </w:r>
      <w:r w:rsidR="005E52EF" w:rsidRPr="005E52EF">
        <w:rPr>
          <w:rFonts w:ascii="Times New Roman" w:hAnsi="Times New Roman" w:cs="Times New Roman"/>
          <w:b/>
          <w:sz w:val="24"/>
          <w:szCs w:val="24"/>
        </w:rPr>
        <w:t>3</w:t>
      </w:r>
      <w:r w:rsidRPr="00A27AB7">
        <w:rPr>
          <w:rFonts w:ascii="Times New Roman" w:hAnsi="Times New Roman" w:cs="Times New Roman"/>
          <w:b/>
          <w:sz w:val="24"/>
          <w:szCs w:val="24"/>
        </w:rPr>
        <w:t xml:space="preserve">. </w:t>
      </w:r>
      <w:r w:rsidRPr="000E063B">
        <w:rPr>
          <w:rFonts w:ascii="Times New Roman" w:hAnsi="Times New Roman" w:cs="Times New Roman"/>
          <w:sz w:val="24"/>
          <w:szCs w:val="24"/>
        </w:rPr>
        <w:t xml:space="preserve">Частотное распределение </w:t>
      </w:r>
      <w:r w:rsidRPr="005E52EF">
        <w:rPr>
          <w:rFonts w:ascii="Times New Roman" w:hAnsi="Times New Roman" w:cs="Times New Roman"/>
          <w:b/>
          <w:sz w:val="24"/>
          <w:szCs w:val="24"/>
        </w:rPr>
        <w:t>отрицательных ответов</w:t>
      </w:r>
      <w:r w:rsidRPr="000E063B">
        <w:rPr>
          <w:rFonts w:ascii="Times New Roman" w:hAnsi="Times New Roman" w:cs="Times New Roman"/>
          <w:sz w:val="24"/>
          <w:szCs w:val="24"/>
        </w:rPr>
        <w:t xml:space="preserve"> на вопрос</w:t>
      </w:r>
      <w:r w:rsidRPr="005E52EF">
        <w:rPr>
          <w:rFonts w:ascii="Times New Roman" w:hAnsi="Times New Roman" w:cs="Times New Roman"/>
          <w:i/>
          <w:sz w:val="24"/>
          <w:szCs w:val="24"/>
        </w:rPr>
        <w:t>: «С чем из ниже перечисленного Вы согласны касательно политики коммуникации СКК?»</w:t>
      </w:r>
      <w:r w:rsidR="005E52EF" w:rsidRPr="005E52EF">
        <w:rPr>
          <w:rFonts w:ascii="Times New Roman" w:hAnsi="Times New Roman" w:cs="Times New Roman"/>
          <w:i/>
          <w:sz w:val="24"/>
          <w:szCs w:val="24"/>
        </w:rPr>
        <w:t xml:space="preserve"> </w:t>
      </w:r>
    </w:p>
    <w:p w:rsidR="00475FBE" w:rsidRPr="00A27AB7" w:rsidRDefault="005E52EF" w:rsidP="005E52EF">
      <w:pPr>
        <w:spacing w:after="0" w:line="0" w:lineRule="atLeast"/>
        <w:jc w:val="center"/>
        <w:rPr>
          <w:rFonts w:ascii="Times New Roman" w:hAnsi="Times New Roman" w:cs="Times New Roman"/>
          <w:b/>
          <w:sz w:val="24"/>
          <w:szCs w:val="24"/>
        </w:rPr>
      </w:pPr>
      <w:r w:rsidRPr="005E52EF">
        <w:rPr>
          <w:rFonts w:ascii="Times New Roman" w:hAnsi="Times New Roman" w:cs="Times New Roman"/>
          <w:sz w:val="24"/>
          <w:szCs w:val="24"/>
        </w:rPr>
        <w:t>(%</w:t>
      </w:r>
      <w:r>
        <w:rPr>
          <w:rFonts w:ascii="Times New Roman" w:hAnsi="Times New Roman" w:cs="Times New Roman"/>
          <w:sz w:val="24"/>
          <w:szCs w:val="24"/>
        </w:rPr>
        <w:t>,</w:t>
      </w:r>
      <w:r w:rsidRPr="005E52EF">
        <w:rPr>
          <w:rFonts w:ascii="Times New Roman" w:hAnsi="Times New Roman" w:cs="Times New Roman"/>
          <w:sz w:val="24"/>
          <w:szCs w:val="24"/>
        </w:rPr>
        <w:t xml:space="preserve"> </w:t>
      </w:r>
      <w:r>
        <w:rPr>
          <w:rFonts w:ascii="Times New Roman" w:hAnsi="Times New Roman" w:cs="Times New Roman"/>
          <w:sz w:val="24"/>
          <w:szCs w:val="24"/>
          <w:lang w:val="en-US"/>
        </w:rPr>
        <w:t>N=20</w:t>
      </w:r>
      <w:r>
        <w:rPr>
          <w:rFonts w:ascii="Times New Roman" w:hAnsi="Times New Roman" w:cs="Times New Roman"/>
          <w:sz w:val="24"/>
          <w:szCs w:val="24"/>
        </w:rPr>
        <w:t>)</w:t>
      </w:r>
    </w:p>
    <w:p w:rsidR="00475FBE" w:rsidRDefault="00475FBE" w:rsidP="00475FBE">
      <w:pPr>
        <w:spacing w:after="0" w:line="0" w:lineRule="atLeast"/>
        <w:jc w:val="both"/>
        <w:rPr>
          <w:rFonts w:ascii="Times New Roman" w:hAnsi="Times New Roman" w:cs="Times New Roman"/>
          <w:b/>
          <w:sz w:val="24"/>
          <w:szCs w:val="24"/>
        </w:rPr>
      </w:pPr>
      <w:r>
        <w:rPr>
          <w:noProof/>
          <w:lang w:eastAsia="ru-RU"/>
        </w:rPr>
        <w:drawing>
          <wp:inline distT="0" distB="0" distL="0" distR="0" wp14:anchorId="5198BD97" wp14:editId="6BAE2BEF">
            <wp:extent cx="5829300" cy="302895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75FBE" w:rsidRDefault="00475FBE" w:rsidP="00475FBE">
      <w:pPr>
        <w:spacing w:after="0" w:line="0" w:lineRule="atLeast"/>
        <w:jc w:val="both"/>
        <w:rPr>
          <w:rFonts w:ascii="Times New Roman" w:hAnsi="Times New Roman" w:cs="Times New Roman"/>
          <w:b/>
          <w:sz w:val="24"/>
          <w:szCs w:val="24"/>
        </w:rPr>
      </w:pPr>
    </w:p>
    <w:p w:rsidR="00475FBE" w:rsidRPr="0065366D" w:rsidRDefault="00475FBE" w:rsidP="00475FBE">
      <w:pPr>
        <w:spacing w:after="0" w:line="0" w:lineRule="atLeast"/>
        <w:jc w:val="both"/>
        <w:rPr>
          <w:rFonts w:ascii="Times New Roman" w:hAnsi="Times New Roman" w:cs="Times New Roman"/>
          <w:b/>
          <w:sz w:val="24"/>
          <w:szCs w:val="24"/>
        </w:rPr>
      </w:pPr>
      <w:r w:rsidRPr="0065366D">
        <w:rPr>
          <w:rFonts w:ascii="Times New Roman" w:hAnsi="Times New Roman" w:cs="Times New Roman"/>
          <w:b/>
          <w:sz w:val="24"/>
          <w:szCs w:val="24"/>
        </w:rPr>
        <w:t>7.4.3. С чем из нижеперечисленного Вы согласны касательно вопросов гендерного равенства?</w:t>
      </w:r>
    </w:p>
    <w:p w:rsidR="00475FBE" w:rsidRDefault="00475FBE" w:rsidP="00475FBE">
      <w:pPr>
        <w:spacing w:after="0" w:line="0" w:lineRule="atLeast"/>
        <w:jc w:val="both"/>
        <w:rPr>
          <w:rFonts w:ascii="Times New Roman" w:hAnsi="Times New Roman" w:cs="Times New Roman"/>
          <w:b/>
          <w:sz w:val="24"/>
          <w:szCs w:val="24"/>
        </w:rPr>
      </w:pPr>
      <w:r w:rsidRPr="00984314">
        <w:rPr>
          <w:rFonts w:ascii="Times New Roman" w:hAnsi="Times New Roman" w:cs="Times New Roman"/>
          <w:i/>
          <w:sz w:val="24"/>
          <w:szCs w:val="24"/>
        </w:rPr>
        <w:t>На диаграмме 2</w:t>
      </w:r>
      <w:r w:rsidR="00667F6B">
        <w:rPr>
          <w:rFonts w:ascii="Times New Roman" w:hAnsi="Times New Roman" w:cs="Times New Roman"/>
          <w:i/>
          <w:sz w:val="24"/>
          <w:szCs w:val="24"/>
        </w:rPr>
        <w:t>4</w:t>
      </w:r>
      <w:r>
        <w:rPr>
          <w:rFonts w:ascii="Times New Roman" w:hAnsi="Times New Roman" w:cs="Times New Roman"/>
          <w:sz w:val="24"/>
          <w:szCs w:val="24"/>
        </w:rPr>
        <w:t xml:space="preserve"> показано частотное распределение </w:t>
      </w:r>
      <w:r w:rsidRPr="00667F6B">
        <w:rPr>
          <w:rFonts w:ascii="Times New Roman" w:hAnsi="Times New Roman" w:cs="Times New Roman"/>
          <w:b/>
          <w:sz w:val="24"/>
          <w:szCs w:val="24"/>
        </w:rPr>
        <w:t>положительных и отрицательных ответов</w:t>
      </w:r>
      <w:r>
        <w:rPr>
          <w:rFonts w:ascii="Times New Roman" w:hAnsi="Times New Roman" w:cs="Times New Roman"/>
          <w:sz w:val="24"/>
          <w:szCs w:val="24"/>
        </w:rPr>
        <w:t xml:space="preserve"> респондентов на вопрос </w:t>
      </w:r>
      <w:r w:rsidRPr="00984314">
        <w:rPr>
          <w:rFonts w:ascii="Times New Roman" w:hAnsi="Times New Roman" w:cs="Times New Roman"/>
          <w:i/>
          <w:sz w:val="24"/>
          <w:szCs w:val="24"/>
        </w:rPr>
        <w:t>«С чем из нижеперечисленного Вы согласны касательно вопросов гендерного равенства?»</w:t>
      </w:r>
      <w:r>
        <w:rPr>
          <w:rFonts w:ascii="Times New Roman" w:hAnsi="Times New Roman" w:cs="Times New Roman"/>
          <w:sz w:val="24"/>
          <w:szCs w:val="24"/>
        </w:rPr>
        <w:t xml:space="preserve"> Так, 95% (</w:t>
      </w:r>
      <w:r>
        <w:rPr>
          <w:rFonts w:ascii="Times New Roman" w:hAnsi="Times New Roman" w:cs="Times New Roman"/>
          <w:sz w:val="24"/>
          <w:szCs w:val="24"/>
          <w:lang w:val="en-US"/>
        </w:rPr>
        <w:t>N</w:t>
      </w:r>
      <w:r w:rsidRPr="00C92492">
        <w:rPr>
          <w:rFonts w:ascii="Times New Roman" w:hAnsi="Times New Roman" w:cs="Times New Roman"/>
          <w:sz w:val="24"/>
          <w:szCs w:val="24"/>
        </w:rPr>
        <w:t>=20</w:t>
      </w:r>
      <w:r>
        <w:rPr>
          <w:rFonts w:ascii="Times New Roman" w:hAnsi="Times New Roman" w:cs="Times New Roman"/>
          <w:sz w:val="24"/>
          <w:szCs w:val="24"/>
        </w:rPr>
        <w:t>) согласны с тем, что гендерное равенство основано на принципах равноправия мужчин и женщин;  20% (</w:t>
      </w:r>
      <w:r>
        <w:rPr>
          <w:rFonts w:ascii="Times New Roman" w:hAnsi="Times New Roman" w:cs="Times New Roman"/>
          <w:sz w:val="24"/>
          <w:szCs w:val="24"/>
          <w:lang w:val="en-US"/>
        </w:rPr>
        <w:t>N</w:t>
      </w:r>
      <w:r w:rsidRPr="0057624D">
        <w:rPr>
          <w:rFonts w:ascii="Times New Roman" w:hAnsi="Times New Roman" w:cs="Times New Roman"/>
          <w:sz w:val="24"/>
          <w:szCs w:val="24"/>
        </w:rPr>
        <w:t>=20</w:t>
      </w:r>
      <w:r>
        <w:rPr>
          <w:rFonts w:ascii="Times New Roman" w:hAnsi="Times New Roman" w:cs="Times New Roman"/>
          <w:sz w:val="24"/>
          <w:szCs w:val="24"/>
        </w:rPr>
        <w:t xml:space="preserve">) - «не знают, что такое гендерное равенство» </w:t>
      </w:r>
    </w:p>
    <w:p w:rsidR="00667F6B" w:rsidRDefault="00667F6B" w:rsidP="00475FBE">
      <w:pPr>
        <w:spacing w:after="0" w:line="0" w:lineRule="atLeast"/>
        <w:jc w:val="both"/>
        <w:rPr>
          <w:rFonts w:ascii="Times New Roman" w:hAnsi="Times New Roman" w:cs="Times New Roman"/>
          <w:b/>
          <w:sz w:val="24"/>
          <w:szCs w:val="24"/>
        </w:rPr>
      </w:pPr>
    </w:p>
    <w:p w:rsidR="00475FBE" w:rsidRDefault="00475FBE" w:rsidP="00667F6B">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Диаграмма 2</w:t>
      </w:r>
      <w:r w:rsidR="00753287">
        <w:rPr>
          <w:rFonts w:ascii="Times New Roman" w:hAnsi="Times New Roman" w:cs="Times New Roman"/>
          <w:b/>
          <w:sz w:val="24"/>
          <w:szCs w:val="24"/>
        </w:rPr>
        <w:t>4</w:t>
      </w:r>
      <w:r>
        <w:rPr>
          <w:rFonts w:ascii="Times New Roman" w:hAnsi="Times New Roman" w:cs="Times New Roman"/>
          <w:b/>
          <w:sz w:val="24"/>
          <w:szCs w:val="24"/>
        </w:rPr>
        <w:t xml:space="preserve">. </w:t>
      </w:r>
      <w:r w:rsidRPr="00667F6B">
        <w:rPr>
          <w:rFonts w:ascii="Times New Roman" w:hAnsi="Times New Roman" w:cs="Times New Roman"/>
          <w:sz w:val="24"/>
          <w:szCs w:val="24"/>
        </w:rPr>
        <w:t xml:space="preserve">Частотное распределение положительных и отрицательных ответов участников опроса по вопросам гендерного равенства (%, </w:t>
      </w:r>
      <w:r w:rsidRPr="00667F6B">
        <w:rPr>
          <w:rFonts w:ascii="Times New Roman" w:hAnsi="Times New Roman" w:cs="Times New Roman"/>
          <w:sz w:val="24"/>
          <w:szCs w:val="24"/>
          <w:lang w:val="en-US"/>
        </w:rPr>
        <w:t>N</w:t>
      </w:r>
      <w:r w:rsidRPr="00667F6B">
        <w:rPr>
          <w:rFonts w:ascii="Times New Roman" w:hAnsi="Times New Roman" w:cs="Times New Roman"/>
          <w:sz w:val="24"/>
          <w:szCs w:val="24"/>
        </w:rPr>
        <w:t>=20)</w:t>
      </w:r>
    </w:p>
    <w:p w:rsidR="00475FBE" w:rsidRPr="00F75237" w:rsidRDefault="00475FBE" w:rsidP="00475FBE">
      <w:pPr>
        <w:spacing w:after="0" w:line="0" w:lineRule="atLeast"/>
        <w:jc w:val="both"/>
        <w:rPr>
          <w:rFonts w:ascii="Times New Roman" w:hAnsi="Times New Roman" w:cs="Times New Roman"/>
          <w:b/>
          <w:sz w:val="24"/>
          <w:szCs w:val="24"/>
        </w:rPr>
      </w:pPr>
      <w:r>
        <w:rPr>
          <w:noProof/>
          <w:lang w:eastAsia="ru-RU"/>
        </w:rPr>
        <w:drawing>
          <wp:inline distT="0" distB="0" distL="0" distR="0" wp14:anchorId="13D8671D" wp14:editId="6FF87D9A">
            <wp:extent cx="5924550" cy="49530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75FBE" w:rsidRDefault="00475FBE" w:rsidP="00475FBE">
      <w:pPr>
        <w:spacing w:after="0" w:line="0" w:lineRule="atLeast"/>
        <w:jc w:val="both"/>
        <w:rPr>
          <w:rFonts w:ascii="Times New Roman" w:hAnsi="Times New Roman" w:cs="Times New Roman"/>
          <w:b/>
          <w:sz w:val="24"/>
          <w:szCs w:val="24"/>
        </w:rPr>
      </w:pPr>
    </w:p>
    <w:p w:rsidR="002B3E63" w:rsidRDefault="002B3E63"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На вопрос: «</w:t>
      </w:r>
      <w:r w:rsidRPr="00741B96">
        <w:rPr>
          <w:rFonts w:ascii="Times New Roman" w:hAnsi="Times New Roman" w:cs="Times New Roman"/>
          <w:sz w:val="24"/>
          <w:szCs w:val="24"/>
        </w:rPr>
        <w:t>С чем из нижеперечисленного Вы согласны касательно вопросов гендерного равенства?</w:t>
      </w:r>
      <w:r>
        <w:rPr>
          <w:rFonts w:ascii="Times New Roman" w:hAnsi="Times New Roman" w:cs="Times New Roman"/>
          <w:sz w:val="24"/>
          <w:szCs w:val="24"/>
        </w:rPr>
        <w:t xml:space="preserve">», </w:t>
      </w:r>
      <w:r w:rsidRPr="003C2692">
        <w:rPr>
          <w:rFonts w:ascii="Times New Roman" w:hAnsi="Times New Roman" w:cs="Times New Roman"/>
          <w:sz w:val="24"/>
          <w:szCs w:val="24"/>
        </w:rPr>
        <w:t>55% (</w:t>
      </w:r>
      <w:r w:rsidRPr="003C2692">
        <w:rPr>
          <w:rFonts w:ascii="Times New Roman" w:hAnsi="Times New Roman" w:cs="Times New Roman"/>
          <w:sz w:val="24"/>
          <w:szCs w:val="24"/>
          <w:lang w:val="en-US"/>
        </w:rPr>
        <w:t>N</w:t>
      </w:r>
      <w:r w:rsidRPr="003C2692">
        <w:rPr>
          <w:rFonts w:ascii="Times New Roman" w:hAnsi="Times New Roman" w:cs="Times New Roman"/>
          <w:sz w:val="24"/>
          <w:szCs w:val="24"/>
        </w:rPr>
        <w:t xml:space="preserve">=20) участников </w:t>
      </w:r>
      <w:r w:rsidRPr="00667F6B">
        <w:rPr>
          <w:rFonts w:ascii="Times New Roman" w:hAnsi="Times New Roman" w:cs="Times New Roman"/>
          <w:b/>
          <w:sz w:val="24"/>
          <w:szCs w:val="24"/>
        </w:rPr>
        <w:t>не дали ответа</w:t>
      </w:r>
      <w:r w:rsidRPr="003C2692">
        <w:rPr>
          <w:rFonts w:ascii="Times New Roman" w:hAnsi="Times New Roman" w:cs="Times New Roman"/>
          <w:sz w:val="24"/>
          <w:szCs w:val="24"/>
        </w:rPr>
        <w:t xml:space="preserve"> </w:t>
      </w:r>
      <w:r w:rsidRPr="0008614A">
        <w:rPr>
          <w:rFonts w:ascii="Times New Roman" w:hAnsi="Times New Roman" w:cs="Times New Roman"/>
          <w:i/>
          <w:sz w:val="24"/>
          <w:szCs w:val="24"/>
        </w:rPr>
        <w:t>(диаграмма 2</w:t>
      </w:r>
      <w:r w:rsidR="0008614A">
        <w:rPr>
          <w:rFonts w:ascii="Times New Roman" w:hAnsi="Times New Roman" w:cs="Times New Roman"/>
          <w:i/>
          <w:sz w:val="24"/>
          <w:szCs w:val="24"/>
        </w:rPr>
        <w:t>5</w:t>
      </w:r>
      <w:r w:rsidRPr="0008614A">
        <w:rPr>
          <w:rFonts w:ascii="Times New Roman" w:hAnsi="Times New Roman" w:cs="Times New Roman"/>
          <w:i/>
          <w:sz w:val="24"/>
          <w:szCs w:val="24"/>
        </w:rPr>
        <w:t>),</w:t>
      </w:r>
      <w:r>
        <w:rPr>
          <w:rFonts w:ascii="Times New Roman" w:hAnsi="Times New Roman" w:cs="Times New Roman"/>
          <w:sz w:val="24"/>
          <w:szCs w:val="24"/>
        </w:rPr>
        <w:t xml:space="preserve"> что можно расценивать, как незнание вопросов гендерного равенства. </w:t>
      </w:r>
    </w:p>
    <w:p w:rsidR="00475FBE" w:rsidRDefault="00475FBE"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667F6B" w:rsidRDefault="00667F6B" w:rsidP="00475FBE">
      <w:pPr>
        <w:spacing w:after="0" w:line="0" w:lineRule="atLeast"/>
        <w:jc w:val="both"/>
        <w:rPr>
          <w:rFonts w:ascii="Times New Roman" w:hAnsi="Times New Roman" w:cs="Times New Roman"/>
          <w:sz w:val="24"/>
          <w:szCs w:val="24"/>
        </w:rPr>
      </w:pPr>
    </w:p>
    <w:p w:rsidR="00475FBE" w:rsidRPr="00667F6B" w:rsidRDefault="00475FBE" w:rsidP="00667F6B">
      <w:pPr>
        <w:spacing w:after="0" w:line="0" w:lineRule="atLeast"/>
        <w:jc w:val="center"/>
        <w:rPr>
          <w:rFonts w:ascii="Times New Roman" w:hAnsi="Times New Roman" w:cs="Times New Roman"/>
          <w:sz w:val="24"/>
          <w:szCs w:val="24"/>
        </w:rPr>
      </w:pPr>
      <w:r w:rsidRPr="00741B96">
        <w:rPr>
          <w:rFonts w:ascii="Times New Roman" w:hAnsi="Times New Roman" w:cs="Times New Roman"/>
          <w:b/>
          <w:sz w:val="24"/>
          <w:szCs w:val="24"/>
        </w:rPr>
        <w:t>Диаграмма 2</w:t>
      </w:r>
      <w:r w:rsidR="0008614A">
        <w:rPr>
          <w:rFonts w:ascii="Times New Roman" w:hAnsi="Times New Roman" w:cs="Times New Roman"/>
          <w:b/>
          <w:sz w:val="24"/>
          <w:szCs w:val="24"/>
        </w:rPr>
        <w:t>5</w:t>
      </w:r>
      <w:r w:rsidRPr="00741B96">
        <w:rPr>
          <w:rFonts w:ascii="Times New Roman" w:hAnsi="Times New Roman" w:cs="Times New Roman"/>
          <w:b/>
          <w:sz w:val="24"/>
          <w:szCs w:val="24"/>
        </w:rPr>
        <w:t xml:space="preserve">. </w:t>
      </w:r>
      <w:r w:rsidRPr="00667F6B">
        <w:rPr>
          <w:rFonts w:ascii="Times New Roman" w:hAnsi="Times New Roman" w:cs="Times New Roman"/>
          <w:sz w:val="24"/>
          <w:szCs w:val="24"/>
        </w:rPr>
        <w:t>Частотное распределение вариантов: «не знаю», «нет ответа» со стороны участников опроса по вопросам гендерного равенства (%, N=20).</w:t>
      </w:r>
    </w:p>
    <w:p w:rsidR="00475FBE" w:rsidRPr="003C2692" w:rsidRDefault="00475FBE"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b/>
          <w:sz w:val="24"/>
          <w:szCs w:val="24"/>
        </w:rPr>
      </w:pPr>
      <w:r>
        <w:rPr>
          <w:noProof/>
          <w:lang w:eastAsia="ru-RU"/>
        </w:rPr>
        <w:drawing>
          <wp:inline distT="0" distB="0" distL="0" distR="0" wp14:anchorId="2AF77462" wp14:editId="72389B9B">
            <wp:extent cx="5757062" cy="4491533"/>
            <wp:effectExtent l="0" t="0" r="15240" b="2349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75FBE" w:rsidRDefault="00475FBE" w:rsidP="00475FBE">
      <w:pPr>
        <w:spacing w:after="0" w:line="0" w:lineRule="atLeast"/>
        <w:jc w:val="both"/>
        <w:rPr>
          <w:rFonts w:ascii="Times New Roman" w:hAnsi="Times New Roman" w:cs="Times New Roman"/>
          <w:b/>
          <w:sz w:val="24"/>
          <w:szCs w:val="24"/>
        </w:rPr>
      </w:pPr>
    </w:p>
    <w:p w:rsidR="0008614A" w:rsidRDefault="0008614A" w:rsidP="00475FBE">
      <w:pPr>
        <w:spacing w:after="0" w:line="0" w:lineRule="atLeast"/>
        <w:jc w:val="both"/>
        <w:rPr>
          <w:rFonts w:ascii="Times New Roman" w:hAnsi="Times New Roman" w:cs="Times New Roman"/>
          <w:b/>
          <w:sz w:val="24"/>
          <w:szCs w:val="24"/>
        </w:rPr>
      </w:pPr>
    </w:p>
    <w:p w:rsidR="00475FBE" w:rsidRPr="0065366D" w:rsidRDefault="00475FBE" w:rsidP="00475FBE">
      <w:pPr>
        <w:spacing w:after="0" w:line="0" w:lineRule="atLeast"/>
        <w:jc w:val="both"/>
        <w:rPr>
          <w:rFonts w:ascii="Times New Roman" w:hAnsi="Times New Roman" w:cs="Times New Roman"/>
          <w:b/>
          <w:sz w:val="24"/>
          <w:szCs w:val="24"/>
        </w:rPr>
      </w:pPr>
      <w:r w:rsidRPr="0065366D">
        <w:rPr>
          <w:rFonts w:ascii="Times New Roman" w:hAnsi="Times New Roman" w:cs="Times New Roman"/>
          <w:b/>
          <w:sz w:val="24"/>
          <w:szCs w:val="24"/>
        </w:rPr>
        <w:t>7.4.4. С чем из ниже перечисленного Вы согласны касательно вопросов по правам  граждан КР, включая ключевое население в связи с ВИЧ, туберкулезом?</w:t>
      </w:r>
    </w:p>
    <w:p w:rsidR="00475FBE" w:rsidRPr="0008614A"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sz w:val="24"/>
          <w:szCs w:val="24"/>
        </w:rPr>
        <w:t>Большинство участников</w:t>
      </w:r>
      <w:r w:rsidRPr="00ED2A66">
        <w:rPr>
          <w:rFonts w:ascii="Times New Roman" w:hAnsi="Times New Roman" w:cs="Times New Roman"/>
          <w:sz w:val="24"/>
          <w:szCs w:val="24"/>
        </w:rPr>
        <w:t xml:space="preserve"> опроса информированы о правовых аспектах национальных программ</w:t>
      </w:r>
      <w:r>
        <w:rPr>
          <w:rFonts w:ascii="Times New Roman" w:hAnsi="Times New Roman" w:cs="Times New Roman"/>
          <w:sz w:val="24"/>
          <w:szCs w:val="24"/>
        </w:rPr>
        <w:t xml:space="preserve"> и </w:t>
      </w:r>
      <w:r w:rsidRPr="00ED2A66">
        <w:rPr>
          <w:rFonts w:ascii="Times New Roman" w:hAnsi="Times New Roman" w:cs="Times New Roman"/>
          <w:sz w:val="24"/>
          <w:szCs w:val="24"/>
        </w:rPr>
        <w:t>стратегий в отношении социально-значимых и особо-опасных инфекционных заболеваниях</w:t>
      </w:r>
      <w:r>
        <w:rPr>
          <w:rFonts w:ascii="Times New Roman" w:hAnsi="Times New Roman" w:cs="Times New Roman"/>
          <w:sz w:val="24"/>
          <w:szCs w:val="24"/>
        </w:rPr>
        <w:t>,  что выявляется по утвердительным ответам в отношении вопроса о том, что «</w:t>
      </w:r>
      <w:r w:rsidRPr="00962981">
        <w:rPr>
          <w:rFonts w:ascii="Times New Roman" w:hAnsi="Times New Roman" w:cs="Times New Roman"/>
          <w:sz w:val="24"/>
          <w:szCs w:val="24"/>
        </w:rPr>
        <w:t>Реализац</w:t>
      </w:r>
      <w:r>
        <w:rPr>
          <w:rFonts w:ascii="Times New Roman" w:hAnsi="Times New Roman" w:cs="Times New Roman"/>
          <w:sz w:val="24"/>
          <w:szCs w:val="24"/>
        </w:rPr>
        <w:t>ия прав челове</w:t>
      </w:r>
      <w:r w:rsidRPr="00962981">
        <w:rPr>
          <w:rFonts w:ascii="Times New Roman" w:hAnsi="Times New Roman" w:cs="Times New Roman"/>
          <w:sz w:val="24"/>
          <w:szCs w:val="24"/>
        </w:rPr>
        <w:t>ка и основных свобод явл</w:t>
      </w:r>
      <w:r>
        <w:rPr>
          <w:rFonts w:ascii="Times New Roman" w:hAnsi="Times New Roman" w:cs="Times New Roman"/>
          <w:sz w:val="24"/>
          <w:szCs w:val="24"/>
        </w:rPr>
        <w:t>яется</w:t>
      </w:r>
      <w:r w:rsidRPr="00962981">
        <w:rPr>
          <w:rFonts w:ascii="Times New Roman" w:hAnsi="Times New Roman" w:cs="Times New Roman"/>
          <w:sz w:val="24"/>
          <w:szCs w:val="24"/>
        </w:rPr>
        <w:t xml:space="preserve"> важнейшим аспектом глобал</w:t>
      </w:r>
      <w:r>
        <w:rPr>
          <w:rFonts w:ascii="Times New Roman" w:hAnsi="Times New Roman" w:cs="Times New Roman"/>
          <w:sz w:val="24"/>
          <w:szCs w:val="24"/>
        </w:rPr>
        <w:t>ьных</w:t>
      </w:r>
      <w:r w:rsidRPr="00962981">
        <w:rPr>
          <w:rFonts w:ascii="Times New Roman" w:hAnsi="Times New Roman" w:cs="Times New Roman"/>
          <w:sz w:val="24"/>
          <w:szCs w:val="24"/>
        </w:rPr>
        <w:t xml:space="preserve"> ответ мер на ВИЧ/СПИД</w:t>
      </w:r>
      <w:r>
        <w:rPr>
          <w:rFonts w:ascii="Times New Roman" w:hAnsi="Times New Roman" w:cs="Times New Roman"/>
          <w:sz w:val="24"/>
          <w:szCs w:val="24"/>
        </w:rPr>
        <w:t xml:space="preserve">» </w:t>
      </w:r>
      <w:r w:rsidRPr="00ED2A66">
        <w:rPr>
          <w:rFonts w:ascii="Times New Roman" w:hAnsi="Times New Roman" w:cs="Times New Roman"/>
          <w:sz w:val="24"/>
          <w:szCs w:val="24"/>
        </w:rPr>
        <w:t xml:space="preserve">(95%, </w:t>
      </w:r>
      <w:r w:rsidRPr="00ED2A66">
        <w:rPr>
          <w:rFonts w:ascii="Times New Roman" w:hAnsi="Times New Roman" w:cs="Times New Roman"/>
          <w:sz w:val="24"/>
          <w:szCs w:val="24"/>
          <w:lang w:val="en-US"/>
        </w:rPr>
        <w:t>N</w:t>
      </w:r>
      <w:r w:rsidRPr="00ED2A66">
        <w:rPr>
          <w:rFonts w:ascii="Times New Roman" w:hAnsi="Times New Roman" w:cs="Times New Roman"/>
          <w:sz w:val="24"/>
          <w:szCs w:val="24"/>
        </w:rPr>
        <w:t>=20)</w:t>
      </w:r>
      <w:r>
        <w:rPr>
          <w:rFonts w:ascii="Times New Roman" w:hAnsi="Times New Roman" w:cs="Times New Roman"/>
          <w:sz w:val="24"/>
          <w:szCs w:val="24"/>
        </w:rPr>
        <w:t>. В то же время, 25% (</w:t>
      </w:r>
      <w:r>
        <w:rPr>
          <w:rFonts w:ascii="Times New Roman" w:hAnsi="Times New Roman" w:cs="Times New Roman"/>
          <w:sz w:val="24"/>
          <w:szCs w:val="24"/>
          <w:lang w:val="en-US"/>
        </w:rPr>
        <w:t>N</w:t>
      </w:r>
      <w:r w:rsidRPr="002C04E4">
        <w:rPr>
          <w:rFonts w:ascii="Times New Roman" w:hAnsi="Times New Roman" w:cs="Times New Roman"/>
          <w:sz w:val="24"/>
          <w:szCs w:val="24"/>
        </w:rPr>
        <w:t>=20</w:t>
      </w:r>
      <w:r w:rsidR="0008614A">
        <w:rPr>
          <w:rFonts w:ascii="Times New Roman" w:hAnsi="Times New Roman" w:cs="Times New Roman"/>
          <w:sz w:val="24"/>
          <w:szCs w:val="24"/>
        </w:rPr>
        <w:t>) согласны с тем</w:t>
      </w:r>
      <w:r>
        <w:rPr>
          <w:rFonts w:ascii="Times New Roman" w:hAnsi="Times New Roman" w:cs="Times New Roman"/>
          <w:sz w:val="24"/>
          <w:szCs w:val="24"/>
        </w:rPr>
        <w:t xml:space="preserve">, что  </w:t>
      </w:r>
      <w:r w:rsidR="00BA3956">
        <w:rPr>
          <w:rFonts w:ascii="Times New Roman" w:hAnsi="Times New Roman" w:cs="Times New Roman"/>
          <w:b/>
          <w:sz w:val="24"/>
          <w:szCs w:val="24"/>
        </w:rPr>
        <w:t>КГН</w:t>
      </w:r>
      <w:r w:rsidRPr="0008614A">
        <w:rPr>
          <w:rFonts w:ascii="Times New Roman" w:hAnsi="Times New Roman" w:cs="Times New Roman"/>
          <w:b/>
          <w:sz w:val="24"/>
          <w:szCs w:val="24"/>
        </w:rPr>
        <w:t xml:space="preserve"> не могут «говорить о своих правах на здоровье, образование, социальную поддержку, т.к. они добровольно сделали свой выбор</w:t>
      </w:r>
      <w:r w:rsidR="0008614A">
        <w:rPr>
          <w:rFonts w:ascii="Times New Roman" w:hAnsi="Times New Roman" w:cs="Times New Roman"/>
          <w:b/>
          <w:sz w:val="24"/>
          <w:szCs w:val="24"/>
        </w:rPr>
        <w:t>».</w:t>
      </w:r>
    </w:p>
    <w:p w:rsidR="00086E30" w:rsidRDefault="00086E30" w:rsidP="00475FBE">
      <w:pPr>
        <w:spacing w:after="0" w:line="0" w:lineRule="atLeast"/>
        <w:jc w:val="both"/>
        <w:rPr>
          <w:rFonts w:ascii="Times New Roman" w:hAnsi="Times New Roman" w:cs="Times New Roman"/>
          <w:sz w:val="24"/>
          <w:szCs w:val="24"/>
        </w:rPr>
      </w:pPr>
    </w:p>
    <w:p w:rsidR="00475FBE" w:rsidRPr="002B3E63" w:rsidRDefault="00475FBE" w:rsidP="00475FBE">
      <w:pPr>
        <w:spacing w:after="0" w:line="0" w:lineRule="atLeast"/>
        <w:jc w:val="both"/>
        <w:rPr>
          <w:rFonts w:ascii="Times New Roman" w:hAnsi="Times New Roman" w:cs="Times New Roman"/>
          <w:i/>
          <w:sz w:val="24"/>
          <w:szCs w:val="24"/>
        </w:rPr>
      </w:pPr>
      <w:r>
        <w:rPr>
          <w:rFonts w:ascii="Times New Roman" w:hAnsi="Times New Roman" w:cs="Times New Roman"/>
          <w:sz w:val="24"/>
          <w:szCs w:val="24"/>
        </w:rPr>
        <w:t>Обеспокоенность вызывает, тот факт, что 35% (</w:t>
      </w:r>
      <w:r>
        <w:rPr>
          <w:rFonts w:ascii="Times New Roman" w:hAnsi="Times New Roman" w:cs="Times New Roman"/>
          <w:sz w:val="24"/>
          <w:szCs w:val="24"/>
          <w:lang w:val="en-US"/>
        </w:rPr>
        <w:t>N</w:t>
      </w:r>
      <w:r w:rsidRPr="002C04E4">
        <w:rPr>
          <w:rFonts w:ascii="Times New Roman" w:hAnsi="Times New Roman" w:cs="Times New Roman"/>
          <w:sz w:val="24"/>
          <w:szCs w:val="24"/>
        </w:rPr>
        <w:t>=20</w:t>
      </w:r>
      <w:r>
        <w:rPr>
          <w:rFonts w:ascii="Times New Roman" w:hAnsi="Times New Roman" w:cs="Times New Roman"/>
          <w:sz w:val="24"/>
          <w:szCs w:val="24"/>
        </w:rPr>
        <w:t xml:space="preserve">), </w:t>
      </w:r>
      <w:r w:rsidRPr="0008614A">
        <w:rPr>
          <w:rFonts w:ascii="Times New Roman" w:hAnsi="Times New Roman" w:cs="Times New Roman"/>
          <w:b/>
          <w:sz w:val="24"/>
          <w:szCs w:val="24"/>
        </w:rPr>
        <w:t>не рассматривают участие представителей сообществ,</w:t>
      </w:r>
      <w:r>
        <w:rPr>
          <w:rFonts w:ascii="Times New Roman" w:hAnsi="Times New Roman" w:cs="Times New Roman"/>
          <w:sz w:val="24"/>
          <w:szCs w:val="24"/>
        </w:rPr>
        <w:t xml:space="preserve"> затронутых социально-значимыми инфекционными заболеваниями (такими, как ВИЧ/СПИД, ТБ, вирусные гепатиты В и С  др</w:t>
      </w:r>
      <w:r w:rsidRPr="0008614A">
        <w:rPr>
          <w:rFonts w:ascii="Times New Roman" w:hAnsi="Times New Roman" w:cs="Times New Roman"/>
          <w:b/>
          <w:sz w:val="24"/>
          <w:szCs w:val="24"/>
        </w:rPr>
        <w:t>.)  в формировании политики и разработке национальных программ</w:t>
      </w:r>
      <w:r>
        <w:rPr>
          <w:rFonts w:ascii="Times New Roman" w:hAnsi="Times New Roman" w:cs="Times New Roman"/>
          <w:sz w:val="24"/>
          <w:szCs w:val="24"/>
        </w:rPr>
        <w:t xml:space="preserve">, стратегий для  ответных мер, ограничиваясь </w:t>
      </w:r>
      <w:r w:rsidRPr="002C04E4">
        <w:rPr>
          <w:rFonts w:ascii="Times New Roman" w:hAnsi="Times New Roman" w:cs="Times New Roman"/>
          <w:sz w:val="24"/>
          <w:szCs w:val="24"/>
        </w:rPr>
        <w:t>участие</w:t>
      </w:r>
      <w:r>
        <w:rPr>
          <w:rFonts w:ascii="Times New Roman" w:hAnsi="Times New Roman" w:cs="Times New Roman"/>
          <w:sz w:val="24"/>
          <w:szCs w:val="24"/>
        </w:rPr>
        <w:t>м</w:t>
      </w:r>
      <w:r w:rsidRPr="002C04E4">
        <w:rPr>
          <w:rFonts w:ascii="Times New Roman" w:hAnsi="Times New Roman" w:cs="Times New Roman"/>
          <w:sz w:val="24"/>
          <w:szCs w:val="24"/>
        </w:rPr>
        <w:t xml:space="preserve"> вед</w:t>
      </w:r>
      <w:r>
        <w:rPr>
          <w:rFonts w:ascii="Times New Roman" w:hAnsi="Times New Roman" w:cs="Times New Roman"/>
          <w:sz w:val="24"/>
          <w:szCs w:val="24"/>
        </w:rPr>
        <w:t>ущих</w:t>
      </w:r>
      <w:r w:rsidRPr="002C04E4">
        <w:rPr>
          <w:rFonts w:ascii="Times New Roman" w:hAnsi="Times New Roman" w:cs="Times New Roman"/>
          <w:sz w:val="24"/>
          <w:szCs w:val="24"/>
        </w:rPr>
        <w:t xml:space="preserve"> экспертов, </w:t>
      </w:r>
      <w:r>
        <w:rPr>
          <w:rFonts w:ascii="Times New Roman" w:hAnsi="Times New Roman" w:cs="Times New Roman"/>
          <w:sz w:val="24"/>
          <w:szCs w:val="24"/>
        </w:rPr>
        <w:t xml:space="preserve">квалифицированных специалистов, </w:t>
      </w:r>
      <w:r w:rsidRPr="002C04E4">
        <w:rPr>
          <w:rFonts w:ascii="Times New Roman" w:hAnsi="Times New Roman" w:cs="Times New Roman"/>
          <w:sz w:val="24"/>
          <w:szCs w:val="24"/>
        </w:rPr>
        <w:t>руководящих лиц гос</w:t>
      </w:r>
      <w:r>
        <w:rPr>
          <w:rFonts w:ascii="Times New Roman" w:hAnsi="Times New Roman" w:cs="Times New Roman"/>
          <w:sz w:val="24"/>
          <w:szCs w:val="24"/>
        </w:rPr>
        <w:t>ударственных организа</w:t>
      </w:r>
      <w:r w:rsidRPr="002C04E4">
        <w:rPr>
          <w:rFonts w:ascii="Times New Roman" w:hAnsi="Times New Roman" w:cs="Times New Roman"/>
          <w:sz w:val="24"/>
          <w:szCs w:val="24"/>
        </w:rPr>
        <w:t>ций</w:t>
      </w:r>
      <w:r>
        <w:rPr>
          <w:rFonts w:ascii="Times New Roman" w:hAnsi="Times New Roman" w:cs="Times New Roman"/>
          <w:sz w:val="24"/>
          <w:szCs w:val="24"/>
        </w:rPr>
        <w:t xml:space="preserve"> </w:t>
      </w:r>
      <w:r w:rsidRPr="002B3E63">
        <w:rPr>
          <w:rFonts w:ascii="Times New Roman" w:hAnsi="Times New Roman" w:cs="Times New Roman"/>
          <w:i/>
          <w:sz w:val="24"/>
          <w:szCs w:val="24"/>
        </w:rPr>
        <w:t>(диаграмма 2</w:t>
      </w:r>
      <w:r w:rsidR="0008614A" w:rsidRPr="002B3E63">
        <w:rPr>
          <w:rFonts w:ascii="Times New Roman" w:hAnsi="Times New Roman" w:cs="Times New Roman"/>
          <w:i/>
          <w:sz w:val="24"/>
          <w:szCs w:val="24"/>
        </w:rPr>
        <w:t>6</w:t>
      </w:r>
      <w:r w:rsidRPr="002B3E63">
        <w:rPr>
          <w:rFonts w:ascii="Times New Roman" w:hAnsi="Times New Roman" w:cs="Times New Roman"/>
          <w:i/>
          <w:sz w:val="24"/>
          <w:szCs w:val="24"/>
        </w:rPr>
        <w:t xml:space="preserve">). </w:t>
      </w:r>
    </w:p>
    <w:p w:rsidR="00086E30" w:rsidRDefault="00086E30" w:rsidP="00475FBE">
      <w:pPr>
        <w:spacing w:after="0" w:line="0" w:lineRule="atLeast"/>
        <w:jc w:val="both"/>
        <w:rPr>
          <w:rFonts w:ascii="Times New Roman" w:hAnsi="Times New Roman" w:cs="Times New Roman"/>
          <w:sz w:val="24"/>
          <w:szCs w:val="24"/>
        </w:rPr>
      </w:pPr>
    </w:p>
    <w:p w:rsidR="0008614A" w:rsidRDefault="0008614A" w:rsidP="00475FBE">
      <w:pPr>
        <w:spacing w:after="0" w:line="0" w:lineRule="atLeast"/>
        <w:jc w:val="both"/>
        <w:rPr>
          <w:rFonts w:ascii="Times New Roman" w:hAnsi="Times New Roman" w:cs="Times New Roman"/>
          <w:sz w:val="24"/>
          <w:szCs w:val="24"/>
        </w:rPr>
      </w:pPr>
    </w:p>
    <w:p w:rsidR="0008614A" w:rsidRDefault="0008614A" w:rsidP="00475FBE">
      <w:pPr>
        <w:spacing w:after="0" w:line="0" w:lineRule="atLeast"/>
        <w:jc w:val="both"/>
        <w:rPr>
          <w:rFonts w:ascii="Times New Roman" w:hAnsi="Times New Roman" w:cs="Times New Roman"/>
          <w:sz w:val="24"/>
          <w:szCs w:val="24"/>
        </w:rPr>
      </w:pPr>
    </w:p>
    <w:p w:rsidR="0008614A" w:rsidRDefault="0008614A" w:rsidP="00475FBE">
      <w:pPr>
        <w:spacing w:after="0" w:line="0" w:lineRule="atLeast"/>
        <w:jc w:val="both"/>
        <w:rPr>
          <w:rFonts w:ascii="Times New Roman" w:hAnsi="Times New Roman" w:cs="Times New Roman"/>
          <w:sz w:val="24"/>
          <w:szCs w:val="24"/>
        </w:rPr>
      </w:pPr>
    </w:p>
    <w:p w:rsidR="0008614A" w:rsidRDefault="0008614A" w:rsidP="00475FBE">
      <w:pPr>
        <w:spacing w:after="0" w:line="0" w:lineRule="atLeast"/>
        <w:jc w:val="both"/>
        <w:rPr>
          <w:rFonts w:ascii="Times New Roman" w:hAnsi="Times New Roman" w:cs="Times New Roman"/>
          <w:sz w:val="24"/>
          <w:szCs w:val="24"/>
        </w:rPr>
      </w:pPr>
    </w:p>
    <w:p w:rsidR="0008614A" w:rsidRDefault="0008614A" w:rsidP="00475FBE">
      <w:pPr>
        <w:spacing w:after="0" w:line="0" w:lineRule="atLeast"/>
        <w:jc w:val="both"/>
        <w:rPr>
          <w:rFonts w:ascii="Times New Roman" w:hAnsi="Times New Roman" w:cs="Times New Roman"/>
          <w:sz w:val="24"/>
          <w:szCs w:val="24"/>
        </w:rPr>
      </w:pPr>
    </w:p>
    <w:p w:rsidR="0008614A" w:rsidRDefault="0008614A" w:rsidP="00475FBE">
      <w:pPr>
        <w:spacing w:after="0" w:line="0" w:lineRule="atLeast"/>
        <w:jc w:val="both"/>
        <w:rPr>
          <w:rFonts w:ascii="Times New Roman" w:hAnsi="Times New Roman" w:cs="Times New Roman"/>
          <w:sz w:val="24"/>
          <w:szCs w:val="24"/>
        </w:rPr>
      </w:pPr>
    </w:p>
    <w:p w:rsidR="00475FBE" w:rsidRPr="00261031" w:rsidRDefault="00475FBE" w:rsidP="0008614A">
      <w:pPr>
        <w:spacing w:after="0" w:line="0" w:lineRule="atLeast"/>
        <w:jc w:val="center"/>
        <w:rPr>
          <w:rFonts w:ascii="Times New Roman" w:hAnsi="Times New Roman" w:cs="Times New Roman"/>
          <w:sz w:val="24"/>
          <w:szCs w:val="24"/>
        </w:rPr>
      </w:pPr>
      <w:r w:rsidRPr="00281017">
        <w:rPr>
          <w:rFonts w:ascii="Times New Roman" w:hAnsi="Times New Roman" w:cs="Times New Roman"/>
          <w:b/>
          <w:sz w:val="24"/>
          <w:szCs w:val="24"/>
        </w:rPr>
        <w:t>Диаграмма 2</w:t>
      </w:r>
      <w:r w:rsidR="0008614A">
        <w:rPr>
          <w:rFonts w:ascii="Times New Roman" w:hAnsi="Times New Roman" w:cs="Times New Roman"/>
          <w:b/>
          <w:sz w:val="24"/>
          <w:szCs w:val="24"/>
        </w:rPr>
        <w:t>6</w:t>
      </w:r>
      <w:r w:rsidRPr="00281017">
        <w:rPr>
          <w:rFonts w:ascii="Times New Roman" w:hAnsi="Times New Roman" w:cs="Times New Roman"/>
          <w:b/>
          <w:sz w:val="24"/>
          <w:szCs w:val="24"/>
        </w:rPr>
        <w:t xml:space="preserve">. </w:t>
      </w:r>
      <w:r w:rsidRPr="0008614A">
        <w:rPr>
          <w:rFonts w:ascii="Times New Roman" w:hAnsi="Times New Roman" w:cs="Times New Roman"/>
          <w:sz w:val="24"/>
          <w:szCs w:val="24"/>
        </w:rPr>
        <w:t xml:space="preserve">Частотное распределение ответов респондентов по правовым вопросам, включая права </w:t>
      </w:r>
      <w:r w:rsidR="00BA3956">
        <w:rPr>
          <w:rFonts w:ascii="Times New Roman" w:hAnsi="Times New Roman" w:cs="Times New Roman"/>
          <w:sz w:val="24"/>
          <w:szCs w:val="24"/>
        </w:rPr>
        <w:t>КГН</w:t>
      </w:r>
      <w:r w:rsidRPr="0008614A">
        <w:rPr>
          <w:rFonts w:ascii="Times New Roman" w:hAnsi="Times New Roman" w:cs="Times New Roman"/>
          <w:sz w:val="24"/>
          <w:szCs w:val="24"/>
        </w:rPr>
        <w:t xml:space="preserve"> в связи с ВИЧ, туберкулезом, ВГВ, ВГС  (%, </w:t>
      </w:r>
      <w:r w:rsidRPr="0008614A">
        <w:rPr>
          <w:rFonts w:ascii="Times New Roman" w:hAnsi="Times New Roman" w:cs="Times New Roman"/>
          <w:sz w:val="24"/>
          <w:szCs w:val="24"/>
          <w:lang w:val="en-US"/>
        </w:rPr>
        <w:t>N</w:t>
      </w:r>
      <w:r w:rsidRPr="00261031">
        <w:rPr>
          <w:rFonts w:ascii="Times New Roman" w:hAnsi="Times New Roman" w:cs="Times New Roman"/>
          <w:sz w:val="24"/>
          <w:szCs w:val="24"/>
        </w:rPr>
        <w:t>=20)</w:t>
      </w:r>
    </w:p>
    <w:p w:rsidR="00475FBE" w:rsidRPr="003C2692" w:rsidRDefault="00475FBE" w:rsidP="00475FBE">
      <w:pPr>
        <w:spacing w:after="0" w:line="0" w:lineRule="atLeast"/>
        <w:jc w:val="both"/>
        <w:rPr>
          <w:rFonts w:ascii="Times New Roman" w:hAnsi="Times New Roman" w:cs="Times New Roman"/>
          <w:b/>
          <w:sz w:val="24"/>
          <w:szCs w:val="24"/>
        </w:rPr>
      </w:pPr>
      <w:r w:rsidRPr="00ED2A66">
        <w:rPr>
          <w:noProof/>
          <w:sz w:val="20"/>
          <w:lang w:eastAsia="ru-RU"/>
        </w:rPr>
        <w:drawing>
          <wp:inline distT="0" distB="0" distL="0" distR="0" wp14:anchorId="3897A987" wp14:editId="2D4F7DEE">
            <wp:extent cx="5815584" cy="5742432"/>
            <wp:effectExtent l="0" t="0" r="13970" b="1079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75FBE" w:rsidRDefault="00475FBE"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sidRPr="0065366D">
        <w:rPr>
          <w:rFonts w:ascii="Times New Roman" w:hAnsi="Times New Roman" w:cs="Times New Roman"/>
          <w:b/>
          <w:sz w:val="24"/>
          <w:szCs w:val="24"/>
        </w:rPr>
        <w:t>7.5. Глубинные интервью с ключевыми информантами.</w:t>
      </w:r>
      <w:r>
        <w:rPr>
          <w:rFonts w:ascii="Times New Roman" w:hAnsi="Times New Roman" w:cs="Times New Roman"/>
          <w:sz w:val="24"/>
          <w:szCs w:val="24"/>
        </w:rPr>
        <w:t xml:space="preserve"> </w:t>
      </w:r>
      <w:r w:rsidRPr="0065366D">
        <w:rPr>
          <w:rFonts w:ascii="Times New Roman" w:hAnsi="Times New Roman" w:cs="Times New Roman"/>
          <w:sz w:val="24"/>
          <w:szCs w:val="24"/>
        </w:rPr>
        <w:t xml:space="preserve">Проведение глубинных интервью с ключевыми информантами  с использованием </w:t>
      </w:r>
      <w:r w:rsidR="008C2D49">
        <w:rPr>
          <w:rFonts w:ascii="Times New Roman" w:hAnsi="Times New Roman" w:cs="Times New Roman"/>
          <w:sz w:val="24"/>
          <w:szCs w:val="24"/>
        </w:rPr>
        <w:t>с использованием</w:t>
      </w:r>
      <w:r w:rsidRPr="0065366D">
        <w:rPr>
          <w:rFonts w:ascii="Times New Roman" w:hAnsi="Times New Roman" w:cs="Times New Roman"/>
          <w:sz w:val="24"/>
          <w:szCs w:val="24"/>
        </w:rPr>
        <w:t xml:space="preserve"> метод</w:t>
      </w:r>
      <w:r w:rsidR="008C2D49">
        <w:rPr>
          <w:rFonts w:ascii="Times New Roman" w:hAnsi="Times New Roman" w:cs="Times New Roman"/>
          <w:sz w:val="24"/>
          <w:szCs w:val="24"/>
        </w:rPr>
        <w:t>а</w:t>
      </w:r>
      <w:r w:rsidRPr="0065366D">
        <w:rPr>
          <w:rFonts w:ascii="Times New Roman" w:hAnsi="Times New Roman" w:cs="Times New Roman"/>
          <w:sz w:val="24"/>
          <w:szCs w:val="24"/>
        </w:rPr>
        <w:t xml:space="preserve"> индивидуального интервью с членами и альтернатами СКК из государственного и гражданского секторов, включая представителей сообщества ЛУИН.  Ранее был разработан  </w:t>
      </w:r>
      <w:proofErr w:type="spellStart"/>
      <w:r w:rsidRPr="0065366D">
        <w:rPr>
          <w:rFonts w:ascii="Times New Roman" w:hAnsi="Times New Roman" w:cs="Times New Roman"/>
          <w:sz w:val="24"/>
          <w:szCs w:val="24"/>
        </w:rPr>
        <w:t>полуструктурированный</w:t>
      </w:r>
      <w:proofErr w:type="spellEnd"/>
      <w:r w:rsidRPr="0065366D">
        <w:rPr>
          <w:rFonts w:ascii="Times New Roman" w:hAnsi="Times New Roman" w:cs="Times New Roman"/>
          <w:sz w:val="24"/>
          <w:szCs w:val="24"/>
        </w:rPr>
        <w:t xml:space="preserve"> опросник (</w:t>
      </w:r>
      <w:proofErr w:type="spellStart"/>
      <w:r w:rsidRPr="0065366D">
        <w:rPr>
          <w:rFonts w:ascii="Times New Roman" w:hAnsi="Times New Roman" w:cs="Times New Roman"/>
          <w:sz w:val="24"/>
          <w:szCs w:val="24"/>
        </w:rPr>
        <w:t>гайд</w:t>
      </w:r>
      <w:proofErr w:type="spellEnd"/>
      <w:r w:rsidRPr="0065366D">
        <w:rPr>
          <w:rFonts w:ascii="Times New Roman" w:hAnsi="Times New Roman" w:cs="Times New Roman"/>
          <w:sz w:val="24"/>
          <w:szCs w:val="24"/>
        </w:rPr>
        <w:t xml:space="preserve">) с открытыми вопросами. </w:t>
      </w:r>
      <w:proofErr w:type="spellStart"/>
      <w:r w:rsidRPr="0065366D">
        <w:rPr>
          <w:rFonts w:ascii="Times New Roman" w:hAnsi="Times New Roman" w:cs="Times New Roman"/>
          <w:sz w:val="24"/>
          <w:szCs w:val="24"/>
        </w:rPr>
        <w:t>Гайд</w:t>
      </w:r>
      <w:proofErr w:type="spellEnd"/>
      <w:r w:rsidRPr="0065366D">
        <w:rPr>
          <w:rFonts w:ascii="Times New Roman" w:hAnsi="Times New Roman" w:cs="Times New Roman"/>
          <w:sz w:val="24"/>
          <w:szCs w:val="24"/>
        </w:rPr>
        <w:t xml:space="preserve"> для интервью состоял из трех разделов: документация и коммуникации, вопросы реформирования СКК и развитие регионов. Всего опрошено 12 респондентов, включая  8 членов СКК и 4 альтерната (из них 3 человека представители государственного сектора и 9 гражданского и международного, из которых 2 представителя региона).</w:t>
      </w:r>
    </w:p>
    <w:p w:rsidR="00475FBE" w:rsidRDefault="00475FBE" w:rsidP="00475FBE">
      <w:pPr>
        <w:spacing w:after="0" w:line="0" w:lineRule="atLeast"/>
        <w:jc w:val="both"/>
        <w:rPr>
          <w:rFonts w:ascii="Times New Roman" w:hAnsi="Times New Roman" w:cs="Times New Roman"/>
          <w:b/>
          <w:sz w:val="24"/>
          <w:szCs w:val="24"/>
        </w:rPr>
      </w:pPr>
    </w:p>
    <w:p w:rsidR="00475FBE"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 xml:space="preserve">7.5.1. </w:t>
      </w:r>
      <w:r w:rsidRPr="00EF4821">
        <w:rPr>
          <w:rFonts w:ascii="Times New Roman" w:hAnsi="Times New Roman" w:cs="Times New Roman"/>
          <w:b/>
          <w:sz w:val="24"/>
          <w:szCs w:val="24"/>
        </w:rPr>
        <w:t xml:space="preserve"> Коммуникации и документация</w:t>
      </w: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По результатам опроса  выяснилось,  страновой координационный комитет (далее СКК) оценивается респондентами  как незаменимая составляющая контроля над социально-значимыми инфекциями (ВИЧ, ТБ и малярия), площадки для странового диалога по решению вопросов, требующих принятия решений и быстрого вмешательства. Одним из ключевых условий для эффективной деятельности Комитета отмечено систематическое повышение потенциала членов и альтернатов СКК и соблюдение политики, процедур и правил  СКК, а так же непрерывного финансирования. Важно отметить, действующий состав СКК не проходил обучение за последние 12 </w:t>
      </w:r>
      <w:proofErr w:type="spellStart"/>
      <w:r w:rsidRPr="00EF4821">
        <w:rPr>
          <w:rFonts w:ascii="Times New Roman" w:hAnsi="Times New Roman" w:cs="Times New Roman"/>
          <w:sz w:val="24"/>
          <w:szCs w:val="24"/>
        </w:rPr>
        <w:t>мес</w:t>
      </w:r>
      <w:proofErr w:type="spellEnd"/>
      <w:r w:rsidRPr="00EF4821">
        <w:rPr>
          <w:rFonts w:ascii="Times New Roman" w:hAnsi="Times New Roman" w:cs="Times New Roman"/>
          <w:sz w:val="24"/>
          <w:szCs w:val="24"/>
        </w:rPr>
        <w:t xml:space="preserve"> ни разу. В этой связи, в рамках проекта «Гармонизация и консолидация всех усилий для борьбы с ВИЧ-инфекцией и туберкулезом в Кыргызской Республике»,  финансируемого GIZ, программой «</w:t>
      </w:r>
      <w:proofErr w:type="spellStart"/>
      <w:r w:rsidRPr="00EF4821">
        <w:rPr>
          <w:rFonts w:ascii="Times New Roman" w:hAnsi="Times New Roman" w:cs="Times New Roman"/>
          <w:sz w:val="24"/>
          <w:szCs w:val="24"/>
        </w:rPr>
        <w:t>Back</w:t>
      </w:r>
      <w:proofErr w:type="spellEnd"/>
      <w:r w:rsidRPr="00EF4821">
        <w:rPr>
          <w:rFonts w:ascii="Times New Roman" w:hAnsi="Times New Roman" w:cs="Times New Roman"/>
          <w:sz w:val="24"/>
          <w:szCs w:val="24"/>
        </w:rPr>
        <w:t xml:space="preserve"> </w:t>
      </w:r>
      <w:proofErr w:type="spellStart"/>
      <w:r w:rsidRPr="00EF4821">
        <w:rPr>
          <w:rFonts w:ascii="Times New Roman" w:hAnsi="Times New Roman" w:cs="Times New Roman"/>
          <w:sz w:val="24"/>
          <w:szCs w:val="24"/>
        </w:rPr>
        <w:t>Up</w:t>
      </w:r>
      <w:proofErr w:type="spellEnd"/>
      <w:r w:rsidRPr="00EF4821">
        <w:rPr>
          <w:rFonts w:ascii="Times New Roman" w:hAnsi="Times New Roman" w:cs="Times New Roman"/>
          <w:sz w:val="24"/>
          <w:szCs w:val="24"/>
        </w:rPr>
        <w:t xml:space="preserve">- </w:t>
      </w:r>
      <w:proofErr w:type="spellStart"/>
      <w:r w:rsidRPr="00EF4821">
        <w:rPr>
          <w:rFonts w:ascii="Times New Roman" w:hAnsi="Times New Roman" w:cs="Times New Roman"/>
          <w:sz w:val="24"/>
          <w:szCs w:val="24"/>
        </w:rPr>
        <w:t>Health</w:t>
      </w:r>
      <w:proofErr w:type="spellEnd"/>
      <w:r w:rsidRPr="00EF4821">
        <w:rPr>
          <w:rFonts w:ascii="Times New Roman" w:hAnsi="Times New Roman" w:cs="Times New Roman"/>
          <w:sz w:val="24"/>
          <w:szCs w:val="24"/>
        </w:rPr>
        <w:t xml:space="preserve">», </w:t>
      </w:r>
      <w:r w:rsidRPr="00EF4821">
        <w:rPr>
          <w:rFonts w:ascii="Times New Roman" w:hAnsi="Times New Roman" w:cs="Times New Roman"/>
          <w:sz w:val="24"/>
          <w:szCs w:val="24"/>
          <w:lang w:val="en-US"/>
        </w:rPr>
        <w:t>AFEW</w:t>
      </w:r>
      <w:r w:rsidRPr="00EF4821">
        <w:rPr>
          <w:rFonts w:ascii="Times New Roman" w:hAnsi="Times New Roman" w:cs="Times New Roman"/>
          <w:sz w:val="24"/>
          <w:szCs w:val="24"/>
        </w:rPr>
        <w:t xml:space="preserve"> Кыргызстан организовал и провел  базовый тренинг по процедурам деятельности СКК по настоятельному запросу членов СКК. Все респонденты </w:t>
      </w:r>
      <w:proofErr w:type="spellStart"/>
      <w:r w:rsidRPr="00EF4821">
        <w:rPr>
          <w:rFonts w:ascii="Times New Roman" w:hAnsi="Times New Roman" w:cs="Times New Roman"/>
          <w:sz w:val="24"/>
          <w:szCs w:val="24"/>
        </w:rPr>
        <w:t>подчер</w:t>
      </w:r>
      <w:r w:rsidR="00BA3956">
        <w:rPr>
          <w:rFonts w:ascii="Times New Roman" w:hAnsi="Times New Roman" w:cs="Times New Roman"/>
          <w:sz w:val="24"/>
          <w:szCs w:val="24"/>
        </w:rPr>
        <w:t>КГН</w:t>
      </w:r>
      <w:r w:rsidRPr="00EF4821">
        <w:rPr>
          <w:rFonts w:ascii="Times New Roman" w:hAnsi="Times New Roman" w:cs="Times New Roman"/>
          <w:sz w:val="24"/>
          <w:szCs w:val="24"/>
        </w:rPr>
        <w:t>ули</w:t>
      </w:r>
      <w:proofErr w:type="spellEnd"/>
      <w:r w:rsidRPr="00EF4821">
        <w:rPr>
          <w:rFonts w:ascii="Times New Roman" w:hAnsi="Times New Roman" w:cs="Times New Roman"/>
          <w:sz w:val="24"/>
          <w:szCs w:val="24"/>
        </w:rPr>
        <w:t xml:space="preserve"> значимость и своевременность данного тренинга, отметили прирост знаний, укрепление межличностных связей и коммуникаций.  </w:t>
      </w:r>
    </w:p>
    <w:p w:rsidR="00261031" w:rsidRDefault="00261031" w:rsidP="00475FBE">
      <w:pPr>
        <w:spacing w:after="0" w:line="0" w:lineRule="atLeast"/>
        <w:jc w:val="center"/>
        <w:rPr>
          <w:rFonts w:ascii="Times New Roman" w:hAnsi="Times New Roman" w:cs="Times New Roman"/>
          <w:i/>
          <w:sz w:val="24"/>
          <w:szCs w:val="24"/>
        </w:rPr>
      </w:pP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«…несомненно</w:t>
      </w:r>
      <w:r w:rsidR="00261031">
        <w:rPr>
          <w:rFonts w:ascii="Times New Roman" w:hAnsi="Times New Roman" w:cs="Times New Roman"/>
          <w:i/>
          <w:sz w:val="24"/>
          <w:szCs w:val="24"/>
        </w:rPr>
        <w:t>,</w:t>
      </w:r>
      <w:r w:rsidRPr="00EF4821">
        <w:rPr>
          <w:rFonts w:ascii="Times New Roman" w:hAnsi="Times New Roman" w:cs="Times New Roman"/>
          <w:i/>
          <w:sz w:val="24"/>
          <w:szCs w:val="24"/>
        </w:rPr>
        <w:t xml:space="preserve"> СКК должен быть, но не в том виде, в котором он сейчас существует…»,</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«…абсолютно уверена, что СКК – это структура крайне важная и значимая на страновом уровне, но нынешняя ситуация не позволяет решать те вопросы, которые должны решаться на страновом уровне…»,</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«…убеждена, СКК необходим для координации и регулирования грантовой помощи, но чувствую небольшое разочарование, так на заседаниях обсуждаются организационные вопросы, которые должен решать Секретариат, а непосредственно национальные задачи на уровне страновой помощи крайне редко…»,</w:t>
      </w:r>
    </w:p>
    <w:p w:rsidR="00475FBE" w:rsidRDefault="00475FBE" w:rsidP="00475FBE">
      <w:pPr>
        <w:spacing w:after="0" w:line="0" w:lineRule="atLeast"/>
        <w:jc w:val="both"/>
        <w:rPr>
          <w:rFonts w:ascii="Times New Roman" w:hAnsi="Times New Roman" w:cs="Times New Roman"/>
          <w:bCs/>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bCs/>
          <w:sz w:val="24"/>
          <w:szCs w:val="24"/>
        </w:rPr>
        <w:t xml:space="preserve">Другим не менее значимым условием для эффективной жизнедеятельности СКК является компетентный и профессиональный Секретариат, обеспечивающий всем необходимым ресурсом в положенные сроки.  </w:t>
      </w:r>
      <w:r w:rsidRPr="00EF4821">
        <w:rPr>
          <w:rFonts w:ascii="Times New Roman" w:hAnsi="Times New Roman" w:cs="Times New Roman"/>
          <w:sz w:val="24"/>
          <w:szCs w:val="24"/>
        </w:rPr>
        <w:t xml:space="preserve">При этом многие из опрошенных отметили, что не получали пакет документов, регламентирующие функции и деятельность СКК при вступлении в членство СКК. </w:t>
      </w:r>
    </w:p>
    <w:p w:rsidR="00475FBE" w:rsidRDefault="00475FBE" w:rsidP="00475FBE">
      <w:pPr>
        <w:spacing w:after="0" w:line="0" w:lineRule="atLeast"/>
        <w:jc w:val="center"/>
        <w:rPr>
          <w:rFonts w:ascii="Times New Roman" w:hAnsi="Times New Roman" w:cs="Times New Roman"/>
          <w:i/>
          <w:sz w:val="24"/>
          <w:szCs w:val="24"/>
        </w:rPr>
      </w:pP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«…действующий СКК представлен достаточно компетентным и профессиональным составом, но, к сожалению, нет системного подхода и координации всех действующих и планируемых проектов, направленных на борьбу с эпидемией ВИЧ/СПИД…»,</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«…мне прислали целую папку с  документами на электронную почту, мне пришлось систематизировать и проводить инвентаризацию и ревизию полученных приложений:  что за документ, куда и к чему он относится, о чем он, нужен, или это текущий рабочий протокол очередного заседания…»,</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«…если честно, я в свободное время приходила в секретариат и предлагала свою помощь, чтобы быть ближе к пониманию о политике и процедурам СКК, иначе нет возможности разобраться, что к чему…»,</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«…действующие регламентирующие документы требуют детальной ревизии, много разночтений по дефинициям, даже по названию Секретаря, где то прописано как генеральный Секретарь, где то, как исполнительный Секретарь, где то - ответственный… и подобные несоответствия не единичны…»,</w:t>
      </w:r>
    </w:p>
    <w:p w:rsidR="00475FBE" w:rsidRDefault="00475FBE"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По мнению респондентов это связано в первую очередь с несостоятельностью Секретариата СКК, скорее с его отсутствием,  либо неправильным подбором кадров, отсутствием систематического бесперебойного финансирования. Так же к причинам сложившейся ситуации относят низкую мотивированность  Правления СКК, отсутствие процедуры погружения новых членов и альтернатов, обучения и повышения потенциала.</w:t>
      </w:r>
    </w:p>
    <w:p w:rsidR="00261031" w:rsidRDefault="00261031" w:rsidP="00475FBE">
      <w:pPr>
        <w:spacing w:after="0" w:line="0" w:lineRule="atLeast"/>
        <w:jc w:val="center"/>
        <w:rPr>
          <w:rFonts w:ascii="Times New Roman" w:hAnsi="Times New Roman" w:cs="Times New Roman"/>
          <w:i/>
          <w:sz w:val="24"/>
          <w:szCs w:val="24"/>
        </w:rPr>
      </w:pP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«…Секретариата как такового нет,  это, прежде всего, сказывается на эффективности и качестве работы Комитетов и всего СКК… »,</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«…прежде всего, нет работающего, мотивированного, компетентного Секретариата,  необходимо пересмотреть и сформировать пакет документов по политике и процедурам, было бы хорошо иметь и твердую копию в виде переплета для новых участников…»,</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 xml:space="preserve">«…Компетентный Секретариат может решить все сложившиеся «недочеты», если бы своевременно оповещал о предстоящем заседании, как это прописано в положении, сейчас все заседания проходят стихийно, оповещают за 1 день. Приходишь, кворум не состоялся, расходишься. Не раз на заседаниях обсуждения носили деструктивный характер, слабая </w:t>
      </w:r>
      <w:proofErr w:type="spellStart"/>
      <w:r w:rsidRPr="00EF4821">
        <w:rPr>
          <w:rFonts w:ascii="Times New Roman" w:hAnsi="Times New Roman" w:cs="Times New Roman"/>
          <w:i/>
          <w:sz w:val="24"/>
          <w:szCs w:val="24"/>
        </w:rPr>
        <w:t>модерация</w:t>
      </w:r>
      <w:proofErr w:type="spellEnd"/>
      <w:r w:rsidRPr="00EF4821">
        <w:rPr>
          <w:rFonts w:ascii="Times New Roman" w:hAnsi="Times New Roman" w:cs="Times New Roman"/>
          <w:i/>
          <w:sz w:val="24"/>
          <w:szCs w:val="24"/>
        </w:rPr>
        <w:t xml:space="preserve"> правления не способно отрегулировать сложившуюся ситуацию. Регламент и политика эффективной коммуникаций не соблюдаются…»,</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«…конечно компетентный Секретариат решил бы большую часть неэффективных и деструктивных моментов, но я бы хотела сфокусироваться на вопросах обучения навыкам эффективной коммуникации, этикету делового общения, межличностного взаимодействия всех членов и альтернатов СКК…»,</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«…Секретариат, пересмотр пакета документов, систематизация приложений, обучение членов и альтернатов вопросам разработки заявок, надзору за реализацией грантов, закупкам, тендерам…»</w:t>
      </w:r>
    </w:p>
    <w:p w:rsidR="00475FBE" w:rsidRDefault="00475FBE"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Неоднократно высказывались мнения о закрытости основного реципиента. О слабости гражданского сектора, конфликте интересов, так как многие организации являются субгрантерами ГФ и не могут открыто выступать в отношении основного реципиента/ГУГ ПРООН. </w:t>
      </w:r>
    </w:p>
    <w:p w:rsidR="00261031" w:rsidRDefault="00261031" w:rsidP="00475FBE">
      <w:pPr>
        <w:spacing w:after="0" w:line="0" w:lineRule="atLeast"/>
        <w:jc w:val="center"/>
        <w:rPr>
          <w:rFonts w:ascii="Times New Roman" w:hAnsi="Times New Roman" w:cs="Times New Roman"/>
          <w:i/>
          <w:sz w:val="24"/>
          <w:szCs w:val="24"/>
        </w:rPr>
      </w:pP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«…к программным отчетам ОР доступ имеется, но как только запросишь информацию о финансировании в деталях, ждешь ответа…»,</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«…позиция ГФ в отношении смены ОР очень сомнительная, вроде согласны передать функции МЗКР, но и в то же время не видно заинтересованности. Ссылаясь на не готовность МЗКР, ПРООН как ОР не пытается содействовать   в этом (обучить стандартам, критериям готовности, инструментам, подходам, методологии)…»,</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«…мы запрашивали бюджет ОР, потому, что сумма общего гранта уменьшается, но в то же время расходы на содержание ОР остаются прежними. Как это объяснить? Никто не отвечает…»,</w:t>
      </w:r>
    </w:p>
    <w:p w:rsidR="00475FBE" w:rsidRDefault="00475FBE" w:rsidP="00475FBE">
      <w:pPr>
        <w:spacing w:after="0" w:line="0" w:lineRule="atLeast"/>
        <w:jc w:val="both"/>
        <w:rPr>
          <w:rFonts w:ascii="Times New Roman" w:hAnsi="Times New Roman" w:cs="Times New Roman"/>
          <w:sz w:val="24"/>
          <w:szCs w:val="24"/>
        </w:rPr>
      </w:pPr>
    </w:p>
    <w:p w:rsidR="00475FBE" w:rsidRPr="0026103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Все респонденты негативно высказывались  в отношении коммуникаций между членами как на заседаниях СКК, так и на базе </w:t>
      </w:r>
      <w:r w:rsidR="00261031" w:rsidRPr="00261031">
        <w:rPr>
          <w:rFonts w:ascii="Times New Roman" w:hAnsi="Times New Roman" w:cs="Times New Roman"/>
          <w:sz w:val="24"/>
          <w:szCs w:val="24"/>
          <w:lang w:val="en-US"/>
        </w:rPr>
        <w:t>google</w:t>
      </w:r>
      <w:r w:rsidR="00261031" w:rsidRPr="00261031">
        <w:rPr>
          <w:rFonts w:ascii="Times New Roman" w:hAnsi="Times New Roman" w:cs="Times New Roman"/>
          <w:sz w:val="24"/>
          <w:szCs w:val="24"/>
        </w:rPr>
        <w:t xml:space="preserve"> </w:t>
      </w:r>
      <w:r w:rsidR="00261031" w:rsidRPr="00261031">
        <w:rPr>
          <w:rFonts w:ascii="Times New Roman" w:hAnsi="Times New Roman" w:cs="Times New Roman"/>
          <w:sz w:val="24"/>
          <w:szCs w:val="24"/>
          <w:lang w:val="en-US"/>
        </w:rPr>
        <w:t>group</w:t>
      </w:r>
      <w:r w:rsidR="00261031" w:rsidRPr="00261031">
        <w:rPr>
          <w:rFonts w:ascii="Times New Roman" w:hAnsi="Times New Roman" w:cs="Times New Roman"/>
          <w:sz w:val="24"/>
          <w:szCs w:val="24"/>
        </w:rPr>
        <w:t xml:space="preserve"> </w:t>
      </w:r>
      <w:r w:rsidR="00261031" w:rsidRPr="00261031">
        <w:rPr>
          <w:rFonts w:ascii="Times New Roman" w:hAnsi="Times New Roman" w:cs="Times New Roman"/>
          <w:sz w:val="24"/>
          <w:szCs w:val="24"/>
          <w:lang w:val="en-US"/>
        </w:rPr>
        <w:t>platform</w:t>
      </w:r>
      <w:r w:rsidR="00261031" w:rsidRPr="00261031">
        <w:rPr>
          <w:rFonts w:ascii="Times New Roman" w:hAnsi="Times New Roman" w:cs="Times New Roman"/>
          <w:sz w:val="24"/>
          <w:szCs w:val="24"/>
        </w:rPr>
        <w:t>.</w:t>
      </w:r>
    </w:p>
    <w:p w:rsidR="00261031" w:rsidRDefault="00261031" w:rsidP="00475FBE">
      <w:pPr>
        <w:spacing w:after="0" w:line="0" w:lineRule="atLeast"/>
        <w:jc w:val="center"/>
        <w:rPr>
          <w:rFonts w:ascii="Times New Roman" w:hAnsi="Times New Roman" w:cs="Times New Roman"/>
          <w:i/>
          <w:sz w:val="24"/>
          <w:szCs w:val="24"/>
        </w:rPr>
      </w:pP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«…очень много нападок в отношении Секретаря, люди не стесняются в высказываниях, несмотря на то, что в рассылке множество подписчиков, становишься свидетелем конфликтов и выяснения отношений. Никакой профессиональной этики и уважения…»,</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«…необходимо обучить людей конструктивной критике, элементарно этикету делового общения, иначе много времени и сил тратится на выяснение отношений, порой в неприемлемом тоне…»,</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«…ограничений в общении и коммуникации с остальными членами СКК нет, правда присутствует некоторое недопонимание с определенными личностями…»,</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«…коммуникации между членами СКК оставляют желать лучшего, представители сообществ не высказываются, от ЛГБТ приходит только альтернат, государственный сектор часто отсутствует и тем самым срывает заседания…».</w:t>
      </w:r>
    </w:p>
    <w:p w:rsidR="00475FBE" w:rsidRDefault="00475FBE"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Большинство респондентов открыто озвучивали недовольство в отношении качества формулировки и исполнения решений СКК, последующего мониторинга решений СКК, качества ведения протоколов заседаний СКК. Считается, что формулировки решений СКК, должны включать элементы мониторинга, те должны быть измеримыми и максимально точными, с включением ответственного, сроком исполнения, ожидаемым результатом. </w:t>
      </w:r>
    </w:p>
    <w:p w:rsidR="00261031" w:rsidRPr="00367411" w:rsidRDefault="00261031"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Помимо основных обязанностей, таких как,  разработка и утверждение  заявки на грант Глобального фонда, надзора за грантовой деятельностью ГФСТМ, выбора основного реципиента, в обязанности всех членов СКК и альтернатов относится проведение регулярных встреч с организациями и представителями своего сектора или сообщества с целью информирования о деятельности и решениях СКК. Представители международных донорских организаций отметили, что регулярно отчитываются перед руководством о решениях СКК, руководство достаточно заинтересовано в представительстве данных организации в составе СКК. Зачастую многие вопросы возможно разрешить только при вмешательстве головного офиса международных организаций. </w:t>
      </w:r>
    </w:p>
    <w:p w:rsidR="00261031" w:rsidRPr="00367411" w:rsidRDefault="00261031" w:rsidP="00475FBE">
      <w:pPr>
        <w:spacing w:after="0" w:line="0" w:lineRule="atLeast"/>
        <w:jc w:val="center"/>
        <w:rPr>
          <w:rFonts w:ascii="Times New Roman" w:hAnsi="Times New Roman" w:cs="Times New Roman"/>
          <w:i/>
          <w:sz w:val="24"/>
          <w:szCs w:val="24"/>
        </w:rPr>
      </w:pP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«…местный ОР/ПРООН не всегда прислушивается к советам членов и альтернатов СКК, только после моих отчетов в головной офис организации и при их вмешательстве на своем уровне, можно было решить ряд вопросов…»,</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«…я вынуждена была доложить и активно привлечь свое руководство, чтобы пролоббировать выплату задолженной денежной компенсации ответственному секретарю СКК, что сказывалось на ее мотивации и качестве работы …»</w:t>
      </w:r>
    </w:p>
    <w:p w:rsidR="00475FBE" w:rsidRDefault="00475FBE"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Лидеры ключевых групп населения информируют сообщество о деятельности и решении СКК только при необходимости, когда речь касается непосредственно интересов сообщества, либо консультируют отдельных членов сообщества по запросу. Представители государственного сектора, считают, что их присутствие в страновом координационном комитете крайне важно, прежде всего, для личной осведомленности текущей ситуации с ВИЧ, ТБ, для своевременного информирования руководящих структур своего ведомства, для адекватного реагирования на вызовы и задачи, касающиеся ВИЧ и ТБ инфекции. Регулярно на заседаниях внутриведомственного Комитета докладываются ключевые моменты и вопросы о деятельности и решениях СКК. Руководство проявляет заинтересованность в представленности сотрудника в СКК. </w:t>
      </w:r>
    </w:p>
    <w:p w:rsidR="00475FBE" w:rsidRPr="0026103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Такие информационные ресурсы как интернет ресурс в виде веб-сайта, а так же информационный бюллетень СКК – в бумажном и электронном формате у действующего СКК настоящего созыва отсутствуют. Единственной формой призванной для  эффективной коммуникации  является электронная рассылка </w:t>
      </w:r>
      <w:proofErr w:type="spellStart"/>
      <w:r w:rsidR="00261031" w:rsidRPr="00261031">
        <w:rPr>
          <w:rFonts w:ascii="Times New Roman" w:hAnsi="Times New Roman" w:cs="Times New Roman"/>
          <w:sz w:val="24"/>
          <w:szCs w:val="24"/>
        </w:rPr>
        <w:t>google</w:t>
      </w:r>
      <w:proofErr w:type="spellEnd"/>
      <w:r w:rsidR="00261031" w:rsidRPr="00261031">
        <w:rPr>
          <w:rFonts w:ascii="Times New Roman" w:hAnsi="Times New Roman" w:cs="Times New Roman"/>
          <w:sz w:val="24"/>
          <w:szCs w:val="24"/>
        </w:rPr>
        <w:t xml:space="preserve"> </w:t>
      </w:r>
      <w:proofErr w:type="spellStart"/>
      <w:r w:rsidR="00261031" w:rsidRPr="00261031">
        <w:rPr>
          <w:rFonts w:ascii="Times New Roman" w:hAnsi="Times New Roman" w:cs="Times New Roman"/>
          <w:sz w:val="24"/>
          <w:szCs w:val="24"/>
        </w:rPr>
        <w:t>group</w:t>
      </w:r>
      <w:proofErr w:type="spellEnd"/>
      <w:r w:rsidR="00261031" w:rsidRPr="00261031">
        <w:rPr>
          <w:rFonts w:ascii="Times New Roman" w:hAnsi="Times New Roman" w:cs="Times New Roman"/>
          <w:sz w:val="24"/>
          <w:szCs w:val="24"/>
        </w:rPr>
        <w:t xml:space="preserve"> </w:t>
      </w:r>
      <w:proofErr w:type="spellStart"/>
      <w:r w:rsidR="00261031" w:rsidRPr="00261031">
        <w:rPr>
          <w:rFonts w:ascii="Times New Roman" w:hAnsi="Times New Roman" w:cs="Times New Roman"/>
          <w:sz w:val="24"/>
          <w:szCs w:val="24"/>
        </w:rPr>
        <w:t>platform</w:t>
      </w:r>
      <w:proofErr w:type="spellEnd"/>
      <w:r w:rsidR="00261031" w:rsidRPr="00261031">
        <w:rPr>
          <w:rFonts w:ascii="Times New Roman" w:hAnsi="Times New Roman" w:cs="Times New Roman"/>
          <w:sz w:val="24"/>
          <w:szCs w:val="24"/>
        </w:rPr>
        <w:t xml:space="preserve">. </w:t>
      </w:r>
    </w:p>
    <w:p w:rsidR="00261031" w:rsidRPr="00261031" w:rsidRDefault="00261031"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В осуществлении надзорной функции, члены СКК обязаны осуществлять выезды на места для мониторинга качества программ и данных, определения достижений, проблем и приобретенного опыта. В результате опроса, стало известно,  выезды на места не осуществлялись за последние 12 </w:t>
      </w:r>
      <w:proofErr w:type="spellStart"/>
      <w:r w:rsidRPr="00EF4821">
        <w:rPr>
          <w:rFonts w:ascii="Times New Roman" w:hAnsi="Times New Roman" w:cs="Times New Roman"/>
          <w:sz w:val="24"/>
          <w:szCs w:val="24"/>
        </w:rPr>
        <w:t>мес</w:t>
      </w:r>
      <w:proofErr w:type="spellEnd"/>
      <w:r w:rsidRPr="00EF4821">
        <w:rPr>
          <w:rFonts w:ascii="Times New Roman" w:hAnsi="Times New Roman" w:cs="Times New Roman"/>
          <w:sz w:val="24"/>
          <w:szCs w:val="24"/>
        </w:rPr>
        <w:t xml:space="preserve"> ни разу, несмотря на принятый план. Это объясняется отсутствием налаженной системы финансирования СКК и эффективного менеджмента. </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«…я очень хотела бы выехать на мониторинг вместе с командой, но, к сожалению, ни одного выезда не было организовано…»,</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 xml:space="preserve">«…я заинтересован в совместном мониторинге субгрантеров, так как сам являюсь </w:t>
      </w:r>
      <w:proofErr w:type="spellStart"/>
      <w:r w:rsidRPr="00EF4821">
        <w:rPr>
          <w:rFonts w:ascii="Times New Roman" w:hAnsi="Times New Roman" w:cs="Times New Roman"/>
          <w:i/>
          <w:sz w:val="24"/>
          <w:szCs w:val="24"/>
        </w:rPr>
        <w:t>субгрантером</w:t>
      </w:r>
      <w:proofErr w:type="spellEnd"/>
      <w:r w:rsidRPr="00EF4821">
        <w:rPr>
          <w:rFonts w:ascii="Times New Roman" w:hAnsi="Times New Roman" w:cs="Times New Roman"/>
          <w:i/>
          <w:sz w:val="24"/>
          <w:szCs w:val="24"/>
        </w:rPr>
        <w:t>, на местах можно сравнить и увидеть свои слабые стороны тоже…»</w:t>
      </w:r>
    </w:p>
    <w:p w:rsidR="00475FBE" w:rsidRDefault="00475FBE" w:rsidP="00475FBE">
      <w:pPr>
        <w:spacing w:after="0" w:line="0" w:lineRule="atLeast"/>
        <w:jc w:val="both"/>
        <w:rPr>
          <w:rFonts w:ascii="Times New Roman" w:hAnsi="Times New Roman" w:cs="Times New Roman"/>
          <w:sz w:val="24"/>
          <w:szCs w:val="24"/>
        </w:rPr>
      </w:pPr>
    </w:p>
    <w:p w:rsidR="00475FBE"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Следует отметить, что заседания Комитетов и СКК проводится довольно часто, всего за текущий год организовано 10 заседаний, но, при этом председатель правления не присутствовал ни на одном заседании, функции возложены на заместителя председателя СКК.  Все участники опроса единогласно озвучили о важности председательства вице-премьер министра, так как для решения многих вопросов, требуется быстрое реагирование не</w:t>
      </w:r>
      <w:r>
        <w:rPr>
          <w:rFonts w:ascii="Times New Roman" w:hAnsi="Times New Roman" w:cs="Times New Roman"/>
          <w:sz w:val="24"/>
          <w:szCs w:val="24"/>
        </w:rPr>
        <w:t xml:space="preserve">скольких служб одновременно.   </w:t>
      </w:r>
    </w:p>
    <w:p w:rsidR="00475FBE" w:rsidRDefault="00475FBE" w:rsidP="00475FBE">
      <w:pPr>
        <w:spacing w:after="0" w:line="0" w:lineRule="atLeast"/>
        <w:jc w:val="both"/>
        <w:rPr>
          <w:rFonts w:ascii="Times New Roman" w:hAnsi="Times New Roman" w:cs="Times New Roman"/>
          <w:sz w:val="24"/>
          <w:szCs w:val="24"/>
        </w:rPr>
      </w:pPr>
    </w:p>
    <w:p w:rsidR="00475FBE" w:rsidRPr="005C5AFC" w:rsidRDefault="00475FBE" w:rsidP="00475FBE">
      <w:pPr>
        <w:spacing w:after="0" w:line="0" w:lineRule="atLeast"/>
        <w:jc w:val="both"/>
        <w:rPr>
          <w:rFonts w:ascii="Times New Roman" w:hAnsi="Times New Roman" w:cs="Times New Roman"/>
          <w:sz w:val="24"/>
          <w:szCs w:val="24"/>
        </w:rPr>
      </w:pPr>
      <w:r>
        <w:rPr>
          <w:rFonts w:ascii="Times New Roman" w:hAnsi="Times New Roman" w:cs="Times New Roman"/>
          <w:b/>
          <w:sz w:val="24"/>
          <w:szCs w:val="24"/>
        </w:rPr>
        <w:t>7.5.</w:t>
      </w:r>
      <w:r w:rsidRPr="00EF4821">
        <w:rPr>
          <w:rFonts w:ascii="Times New Roman" w:hAnsi="Times New Roman" w:cs="Times New Roman"/>
          <w:b/>
          <w:sz w:val="24"/>
          <w:szCs w:val="24"/>
        </w:rPr>
        <w:t>2. Реформирование СКК</w:t>
      </w: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В данном разделе изучались вопросы ближайшей перспективы, а так же  целесообразности интеграции СКК в структуру КСОЗ. </w:t>
      </w: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На основании полученных результатов опроса можно утверждать, что интеграция СКК в КСОЗ большинством участником опроса считается  преждевременной, имеются большие сомнения по повышению эффективности и качества работы по координации усилий государственных структур и основных доноров/партнеров в рамках программ по ВИЧ и ТБ. Все респонденты единогласно считают, что КСОЗ – структура, которая требует серьезной доработки и не готова мобильно принимать решения по стратегическим направлениям, таким как предоставление заявки в ГФ, выбор Основного реципиента и надзора за реализацией гранта. Более того, существуют определенные риски для гражданского сектора, учитывая широкий мандат КСОЗ, представители ключевых групп населения, затронутых эпидемией ВИЧ и ТБ, а так же международных организаций, оказывающих поддержку и помощь программам ВИЧ и ТБ, могут быть не включены в состав КСОЗ. </w:t>
      </w:r>
    </w:p>
    <w:p w:rsidR="00261031" w:rsidRPr="00367411" w:rsidRDefault="00261031" w:rsidP="00475FBE">
      <w:pPr>
        <w:spacing w:after="0" w:line="0" w:lineRule="atLeast"/>
        <w:jc w:val="center"/>
        <w:rPr>
          <w:rFonts w:ascii="Times New Roman" w:hAnsi="Times New Roman" w:cs="Times New Roman"/>
          <w:i/>
          <w:sz w:val="24"/>
          <w:szCs w:val="24"/>
        </w:rPr>
      </w:pP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«…даже если мы обучимся, сформируем устойчивый и компетентный СКК, получим пересмотренный пакет документов в твердом и электронном формате, при интеграции в КСОЗ все это раствориться в еще более неэффективной структуре…»,</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«…КСОЗ не готов принять на себя СКК с сохранением качества (не говоря уже об усилении и повышении), я не слышала и не видела, чтобы было принято решение с ссылкой на КСОЗ, или проводилось заседание КСОЗ…»,</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«…я вообще ничего не слышу о структуре КСОЗ, хотя каждый день бываю в МЗКР, это структура вообще живая или на бумаге только?»</w:t>
      </w:r>
    </w:p>
    <w:p w:rsidR="00475FBE" w:rsidRDefault="00475FBE"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Так, практически все единогласно сошлись во мнении, что в первую очередь, необходимо сохранить СКК как независимую структуру или, в крайнем случае, как комитет, с сохранением всех функций и прав, уполномоченный  принимать самостоятельно решения, касательно программ ВИЧ и ТБ. </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«…гражданское сообщество потеряет свое влияние на координационный механизм, так как максимум войдет один представитель из ключевого населения, он будет лоббировать прежде всего интересы своего сообщества…»,</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 xml:space="preserve">«…в целом вопросы ВИЧ, ТБ растворяться в ряде проблем общественного здравоохранения, Правительство прежде всего интересует материнская и младенческая смертность, диабет, анемия и </w:t>
      </w:r>
      <w:proofErr w:type="spellStart"/>
      <w:r w:rsidRPr="00EF4821">
        <w:rPr>
          <w:rFonts w:ascii="Times New Roman" w:hAnsi="Times New Roman" w:cs="Times New Roman"/>
          <w:i/>
          <w:sz w:val="24"/>
          <w:szCs w:val="24"/>
        </w:rPr>
        <w:t>др</w:t>
      </w:r>
      <w:proofErr w:type="spellEnd"/>
      <w:r w:rsidRPr="00EF4821">
        <w:rPr>
          <w:rFonts w:ascii="Times New Roman" w:hAnsi="Times New Roman" w:cs="Times New Roman"/>
          <w:i/>
          <w:sz w:val="24"/>
          <w:szCs w:val="24"/>
        </w:rPr>
        <w:t xml:space="preserve"> вопросы, поэтому, продвижение задач профилактики ВИЧ, ТБ будет сложнее…»</w:t>
      </w:r>
    </w:p>
    <w:p w:rsidR="00475FBE" w:rsidRDefault="00475FBE" w:rsidP="00475FBE">
      <w:pPr>
        <w:spacing w:after="0" w:line="0" w:lineRule="atLeast"/>
        <w:jc w:val="both"/>
        <w:rPr>
          <w:rFonts w:ascii="Times New Roman" w:hAnsi="Times New Roman" w:cs="Times New Roman"/>
          <w:sz w:val="24"/>
          <w:szCs w:val="24"/>
        </w:rPr>
      </w:pP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Абсолютное большинство опрошенных предлагают реформировать СКК внутри самой структуры, прежде всего, решить вопрос с Секретариатом, привести документацию в соответствие (пересмотреть, оптимизировать), провести ряд тренингов по углубленному изучению процессам подачи заявки и инструментам и  методике надзора, мониторинга и оценки, процедурам проведения тендера и закупкам лек. средств, а так же навыкам эффективной документации и этикету делового общения. Не однократно предлагалось пересмотреть кандидатуру председателя правления СКК, поднять структуру на более высокий уровень, под координацией правительства КР под руководством вице-премьер Министра. </w:t>
      </w: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Таким образом, реформа СКК в направлении интеграции в КСОЗ возможно только при условии полного сохранения функций, прав, политик и процедур. </w:t>
      </w: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Необходимо отметить, что в задачи оценки не входило детальное изучение структуры КСОЗ, ее готовности принять на себя дополнительные функции и обязательства. В рамках данной работы мы изучили мнение респондентов касательно вопроса интеграции СКК в КСОЗ. </w:t>
      </w:r>
    </w:p>
    <w:p w:rsidR="00475FBE" w:rsidRDefault="00475FBE" w:rsidP="00475FBE">
      <w:pPr>
        <w:spacing w:after="0" w:line="0" w:lineRule="atLeast"/>
        <w:jc w:val="both"/>
        <w:rPr>
          <w:rFonts w:ascii="Times New Roman" w:hAnsi="Times New Roman" w:cs="Times New Roman"/>
          <w:b/>
          <w:sz w:val="24"/>
          <w:szCs w:val="24"/>
        </w:rPr>
      </w:pPr>
    </w:p>
    <w:p w:rsidR="00475FBE" w:rsidRPr="00EF4821" w:rsidRDefault="00475FBE"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7.5.</w:t>
      </w:r>
      <w:r w:rsidRPr="00EF4821">
        <w:rPr>
          <w:rFonts w:ascii="Times New Roman" w:hAnsi="Times New Roman" w:cs="Times New Roman"/>
          <w:b/>
          <w:sz w:val="24"/>
          <w:szCs w:val="24"/>
        </w:rPr>
        <w:t xml:space="preserve"> 3. Региональность.  </w:t>
      </w: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В данном разделе оценивалась деятельность представителей регионов в рамках СКК со стороны коллег. Региональность в СКК представлена 3 участниками: 1 члено</w:t>
      </w:r>
      <w:r>
        <w:rPr>
          <w:rFonts w:ascii="Times New Roman" w:hAnsi="Times New Roman" w:cs="Times New Roman"/>
          <w:sz w:val="24"/>
          <w:szCs w:val="24"/>
        </w:rPr>
        <w:t>м и 2 альтернатами с г.Ош и г.Су</w:t>
      </w:r>
      <w:r w:rsidRPr="00EF4821">
        <w:rPr>
          <w:rFonts w:ascii="Times New Roman" w:hAnsi="Times New Roman" w:cs="Times New Roman"/>
          <w:sz w:val="24"/>
          <w:szCs w:val="24"/>
        </w:rPr>
        <w:t>люкта.</w:t>
      </w:r>
    </w:p>
    <w:p w:rsidR="00475FBE" w:rsidRPr="00EF4821" w:rsidRDefault="00475FBE" w:rsidP="00475FBE">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 xml:space="preserve">Большинство респондентов считают, что представители регионов проявляют достаточный интерес и желание участвовать на заседаниях. Следует отметить, что в текущем году один раз было организовано участие представителя г. Ош в заседании СКК, во всех остальных случаях осуществлялось замещение  альтернатом. Но, даже в этом случае, процедура возмещения транспортных и командировочных расходов имело ряд трудностей для него.  Причиной является отсутствие надлежащего финансирования и логистика со стороны секретариата СКК. Так же к ограничивающим факторам можно отнести и несвоевременное оповещение секретариата СКК о предстоящем заседании, когда в сжатые сроки организовать поездку в Бишкек даже при налаженном финансировании крайне затруднительно. Но при этом существует мнение и о пассивности регионов, об отсутствии обратной связи в обсуждениях в электронном формате в </w:t>
      </w:r>
      <w:proofErr w:type="spellStart"/>
      <w:r w:rsidRPr="00EF4821">
        <w:rPr>
          <w:rFonts w:ascii="Times New Roman" w:hAnsi="Times New Roman" w:cs="Times New Roman"/>
          <w:sz w:val="24"/>
          <w:szCs w:val="24"/>
        </w:rPr>
        <w:t>гугл</w:t>
      </w:r>
      <w:proofErr w:type="spellEnd"/>
      <w:r w:rsidRPr="00EF4821">
        <w:rPr>
          <w:rFonts w:ascii="Times New Roman" w:hAnsi="Times New Roman" w:cs="Times New Roman"/>
          <w:sz w:val="24"/>
          <w:szCs w:val="24"/>
        </w:rPr>
        <w:t>-групп.</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 xml:space="preserve">«…в состав входят 3 представителя регионов, на мой взгляд, все демонстрируют заинтересованность, но вследствие отсутствия должного финансирования, их участие в деятельности СКК сильно ограничено, обратной связи по решениям СКК тоже нет, потому, что нет участия, это </w:t>
      </w:r>
      <w:proofErr w:type="spellStart"/>
      <w:r w:rsidRPr="00EF4821">
        <w:rPr>
          <w:rFonts w:ascii="Times New Roman" w:hAnsi="Times New Roman" w:cs="Times New Roman"/>
          <w:i/>
          <w:sz w:val="24"/>
          <w:szCs w:val="24"/>
        </w:rPr>
        <w:t>зам</w:t>
      </w:r>
      <w:r w:rsidR="00BA3956">
        <w:rPr>
          <w:rFonts w:ascii="Times New Roman" w:hAnsi="Times New Roman" w:cs="Times New Roman"/>
          <w:i/>
          <w:sz w:val="24"/>
          <w:szCs w:val="24"/>
        </w:rPr>
        <w:t>КГН</w:t>
      </w:r>
      <w:r w:rsidRPr="00EF4821">
        <w:rPr>
          <w:rFonts w:ascii="Times New Roman" w:hAnsi="Times New Roman" w:cs="Times New Roman"/>
          <w:i/>
          <w:sz w:val="24"/>
          <w:szCs w:val="24"/>
        </w:rPr>
        <w:t>утый</w:t>
      </w:r>
      <w:proofErr w:type="spellEnd"/>
      <w:r w:rsidRPr="00EF4821">
        <w:rPr>
          <w:rFonts w:ascii="Times New Roman" w:hAnsi="Times New Roman" w:cs="Times New Roman"/>
          <w:i/>
          <w:sz w:val="24"/>
          <w:szCs w:val="24"/>
        </w:rPr>
        <w:t xml:space="preserve"> круг получается…»,</w:t>
      </w:r>
    </w:p>
    <w:p w:rsidR="00475FBE" w:rsidRPr="00EF4821" w:rsidRDefault="00475FBE" w:rsidP="00475FBE">
      <w:pPr>
        <w:spacing w:after="0" w:line="0" w:lineRule="atLeast"/>
        <w:jc w:val="both"/>
        <w:rPr>
          <w:rFonts w:ascii="Times New Roman" w:hAnsi="Times New Roman" w:cs="Times New Roman"/>
          <w:i/>
          <w:sz w:val="24"/>
          <w:szCs w:val="24"/>
        </w:rPr>
      </w:pPr>
      <w:r w:rsidRPr="00EF4821">
        <w:rPr>
          <w:rFonts w:ascii="Times New Roman" w:hAnsi="Times New Roman" w:cs="Times New Roman"/>
          <w:i/>
          <w:sz w:val="24"/>
          <w:szCs w:val="24"/>
        </w:rPr>
        <w:t xml:space="preserve">         «…я их не вижу и не слышу, нужны механизмы активного вовлечения…»,</w:t>
      </w:r>
    </w:p>
    <w:p w:rsidR="00475FBE" w:rsidRPr="00EF4821" w:rsidRDefault="00475FBE" w:rsidP="00475FBE">
      <w:pPr>
        <w:spacing w:after="0" w:line="0" w:lineRule="atLeast"/>
        <w:jc w:val="center"/>
        <w:rPr>
          <w:rFonts w:ascii="Times New Roman" w:hAnsi="Times New Roman" w:cs="Times New Roman"/>
          <w:i/>
          <w:sz w:val="24"/>
          <w:szCs w:val="24"/>
        </w:rPr>
      </w:pPr>
      <w:r w:rsidRPr="00EF4821">
        <w:rPr>
          <w:rFonts w:ascii="Times New Roman" w:hAnsi="Times New Roman" w:cs="Times New Roman"/>
          <w:i/>
          <w:sz w:val="24"/>
          <w:szCs w:val="24"/>
        </w:rPr>
        <w:t>«…конечно необходимо присутствие регионов, но для этого нужно повысить потенциал, в вопросах разработки заявок, надзора, публичного выступления и делового общения…».</w:t>
      </w:r>
    </w:p>
    <w:p w:rsidR="00475FBE" w:rsidRPr="00EF4821" w:rsidRDefault="00475FBE" w:rsidP="004E5A42">
      <w:pPr>
        <w:spacing w:after="0" w:line="0" w:lineRule="atLeast"/>
        <w:jc w:val="both"/>
        <w:rPr>
          <w:rFonts w:ascii="Times New Roman" w:hAnsi="Times New Roman" w:cs="Times New Roman"/>
          <w:sz w:val="24"/>
          <w:szCs w:val="24"/>
        </w:rPr>
      </w:pPr>
      <w:r w:rsidRPr="00EF4821">
        <w:rPr>
          <w:rFonts w:ascii="Times New Roman" w:hAnsi="Times New Roman" w:cs="Times New Roman"/>
          <w:sz w:val="24"/>
          <w:szCs w:val="24"/>
        </w:rPr>
        <w:t>Так, исследование показало, что представители регионов, предназначенных для продвижения интересов регионов, не принимают должного участия в деятельности СКК и не представлены на заседаниях СКК надлежащим образом.</w:t>
      </w:r>
    </w:p>
    <w:p w:rsidR="00475FBE" w:rsidRPr="00F96DFE" w:rsidRDefault="00475FBE" w:rsidP="00475FBE">
      <w:pPr>
        <w:spacing w:after="0" w:line="0" w:lineRule="atLeast"/>
        <w:rPr>
          <w:rFonts w:ascii="Times New Roman" w:hAnsi="Times New Roman" w:cs="Times New Roman"/>
          <w:b/>
          <w:sz w:val="24"/>
          <w:szCs w:val="24"/>
        </w:rPr>
      </w:pPr>
    </w:p>
    <w:p w:rsidR="006C314A" w:rsidRDefault="006C314A" w:rsidP="00475FBE">
      <w:pPr>
        <w:spacing w:after="0" w:line="0" w:lineRule="atLeast"/>
        <w:rPr>
          <w:rFonts w:ascii="Times New Roman" w:hAnsi="Times New Roman" w:cs="Times New Roman"/>
          <w:b/>
          <w:sz w:val="24"/>
          <w:szCs w:val="24"/>
        </w:rPr>
      </w:pPr>
    </w:p>
    <w:p w:rsidR="00F56277" w:rsidRPr="00F56277" w:rsidRDefault="00F56277" w:rsidP="00F56277">
      <w:pPr>
        <w:spacing w:after="0" w:line="0" w:lineRule="atLeast"/>
        <w:rPr>
          <w:rFonts w:ascii="Times New Roman" w:hAnsi="Times New Roman" w:cs="Times New Roman"/>
          <w:b/>
          <w:sz w:val="24"/>
          <w:szCs w:val="24"/>
        </w:rPr>
      </w:pPr>
      <w:r w:rsidRPr="00F56277">
        <w:rPr>
          <w:rFonts w:ascii="Times New Roman" w:hAnsi="Times New Roman" w:cs="Times New Roman"/>
          <w:b/>
          <w:sz w:val="24"/>
          <w:szCs w:val="24"/>
        </w:rPr>
        <w:t>8. Выводы и рекомендации.</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1.</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 xml:space="preserve">Качественный и количественный состав СКК соответствует требованиям ГФСТМ. Выдерживается квота по соотношению государственного и гражданского секторов. Так же в состав СКК включены представители всех ключевых групп населения: ЛЖВ, ЛУИН, СР, ЛГБТ, сообщества ТБ пациентов. Блок гражданского сектора дополняют представители всех международных донорских организаций.  </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2.</w:t>
      </w:r>
      <w:r>
        <w:rPr>
          <w:rFonts w:ascii="Times New Roman" w:hAnsi="Times New Roman" w:cs="Times New Roman"/>
          <w:sz w:val="24"/>
          <w:szCs w:val="24"/>
        </w:rPr>
        <w:t xml:space="preserve"> Не</w:t>
      </w:r>
      <w:r w:rsidR="00F56277" w:rsidRPr="00C67A0E">
        <w:rPr>
          <w:rFonts w:ascii="Times New Roman" w:hAnsi="Times New Roman" w:cs="Times New Roman"/>
          <w:sz w:val="24"/>
          <w:szCs w:val="24"/>
        </w:rPr>
        <w:t>смотря на прописанные цели и задачи СКК, фактически деятельность СКК не обеспечивает координацию всех программ ВИЧ/СПИД, ТБ, ограничиваясь преимущественно работой ГФСТМ.</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3.</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 xml:space="preserve">Заседания СКК проводятся чаще положенного. При этом нарушаются процедуры оповещения и утверждения плана и программы. Данный факт влечет за собой низкую подготовленность участников, обеспечение квоты и отсутствие представителей регионов.  </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4.</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 xml:space="preserve">Существующая система финансирования Секретариата СКК негативно сказывается на качестве деятельности Секретариата, эффективности коммуникации, логистики, планировании, документировании протоколов заседания СКК. </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5.</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Функция надзора за реализацией грантов выполняется неэффективно и требует усовершенствования. Необходимо усилить экспертные знания и навыки органа по надзору.</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6.</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 xml:space="preserve">Отсутствие процедуры и политики вовлечения новых участников СКК провоцирует к затяжному процессу самообучения и поиска информации, что сказывается на эффективности деятельности СКК в целом. </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7</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Отсутствие плана повышения потенциала и финансирования обучающих мероприятий привело к снижению приверженности и мотивации членов и альтернатов СКК, что негативно отражается на деятельности СКК.</w:t>
      </w:r>
    </w:p>
    <w:p w:rsidR="00F56277" w:rsidRPr="00C67A0E" w:rsidRDefault="00127852" w:rsidP="00C67A0E">
      <w:pPr>
        <w:spacing w:after="0" w:line="0" w:lineRule="atLeast"/>
        <w:jc w:val="both"/>
        <w:rPr>
          <w:rFonts w:ascii="Times New Roman" w:hAnsi="Times New Roman" w:cs="Times New Roman"/>
          <w:sz w:val="24"/>
          <w:szCs w:val="24"/>
        </w:rPr>
      </w:pPr>
      <w:r w:rsidRPr="009E3C96">
        <w:rPr>
          <w:rFonts w:ascii="Times New Roman" w:hAnsi="Times New Roman" w:cs="Times New Roman"/>
          <w:sz w:val="24"/>
          <w:szCs w:val="24"/>
        </w:rPr>
        <w:t>8.</w:t>
      </w:r>
      <w:r w:rsidR="009E3C96" w:rsidRPr="009E3C96">
        <w:rPr>
          <w:rFonts w:ascii="Times New Roman" w:hAnsi="Times New Roman" w:cs="Times New Roman"/>
          <w:sz w:val="24"/>
          <w:szCs w:val="24"/>
        </w:rPr>
        <w:t xml:space="preserve"> Несмотря на утверждение состава правления и представленности на уровне вице-премьер Министра, Председателем Правления СКК является – заместитель министра МЗКР.   </w:t>
      </w:r>
      <w:r w:rsidR="00F56277" w:rsidRPr="00C67A0E">
        <w:rPr>
          <w:rFonts w:ascii="Times New Roman" w:hAnsi="Times New Roman" w:cs="Times New Roman"/>
          <w:sz w:val="24"/>
          <w:szCs w:val="24"/>
        </w:rPr>
        <w:t xml:space="preserve"> </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9</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11 из 12 опрошенных считают вопрос интеграции СКК в структуру КСОЗ преждевременной, обосновывая это определенными рисками для гражданского сектора и мобильностью необходимых решений. Реформа СКК в направлении интеграции в КСОЗ возможно только при условии полного сохранения функций, прав, политик и процедур</w:t>
      </w:r>
      <w:r w:rsidR="0089306E">
        <w:rPr>
          <w:rFonts w:ascii="Times New Roman" w:hAnsi="Times New Roman" w:cs="Times New Roman"/>
          <w:sz w:val="24"/>
          <w:szCs w:val="24"/>
        </w:rPr>
        <w:t xml:space="preserve"> СКК</w:t>
      </w:r>
      <w:r w:rsidR="00F56277" w:rsidRPr="00C67A0E">
        <w:rPr>
          <w:rFonts w:ascii="Times New Roman" w:hAnsi="Times New Roman" w:cs="Times New Roman"/>
          <w:sz w:val="24"/>
          <w:szCs w:val="24"/>
        </w:rPr>
        <w:t>.</w:t>
      </w:r>
    </w:p>
    <w:p w:rsidR="00F56277" w:rsidRPr="00C67A0E" w:rsidRDefault="00127852"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10.</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 xml:space="preserve">Коммуникации между членами СКК, ОР требует дополнительных мероприятий по усилению, так как носит деструктивный характер, несмотря на соблюдение принципов прав человека, открытости, толерантности, демократии. Требуется повышение потенциала в области этического и служебного поведения членов и альтернатов СКК, навыков делового общения, эффективной коммуникации.      </w:t>
      </w:r>
    </w:p>
    <w:p w:rsidR="00F56277" w:rsidRDefault="001F31B0" w:rsidP="00C67A0E">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11.</w:t>
      </w:r>
      <w:r>
        <w:rPr>
          <w:rFonts w:ascii="Times New Roman" w:hAnsi="Times New Roman" w:cs="Times New Roman"/>
          <w:sz w:val="24"/>
          <w:szCs w:val="24"/>
        </w:rPr>
        <w:t xml:space="preserve"> </w:t>
      </w:r>
      <w:r w:rsidR="00F56277" w:rsidRPr="00C67A0E">
        <w:rPr>
          <w:rFonts w:ascii="Times New Roman" w:hAnsi="Times New Roman" w:cs="Times New Roman"/>
          <w:sz w:val="24"/>
          <w:szCs w:val="24"/>
        </w:rPr>
        <w:t xml:space="preserve">Наибольшим интересом для членов и альтернатов СКК пользуются вопросы надзора (технологии и инструменты), подготовки заявок (требования, процедуры), бюджетирования, проведения тендеров, закупок лекарственных средств.  </w:t>
      </w:r>
    </w:p>
    <w:p w:rsidR="00280E2B" w:rsidRDefault="001F31B0" w:rsidP="001F31B0">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12.</w:t>
      </w:r>
      <w:r>
        <w:rPr>
          <w:rFonts w:ascii="Times New Roman" w:hAnsi="Times New Roman" w:cs="Times New Roman"/>
          <w:sz w:val="24"/>
          <w:szCs w:val="24"/>
        </w:rPr>
        <w:t xml:space="preserve"> Необходимо </w:t>
      </w:r>
      <w:r w:rsidRPr="001F31B0">
        <w:rPr>
          <w:rFonts w:ascii="Times New Roman" w:hAnsi="Times New Roman" w:cs="Times New Roman"/>
          <w:sz w:val="24"/>
          <w:szCs w:val="24"/>
        </w:rPr>
        <w:t xml:space="preserve">усилить </w:t>
      </w:r>
      <w:r w:rsidR="00280E2B">
        <w:rPr>
          <w:rFonts w:ascii="Times New Roman" w:hAnsi="Times New Roman" w:cs="Times New Roman"/>
          <w:sz w:val="24"/>
          <w:szCs w:val="24"/>
        </w:rPr>
        <w:t xml:space="preserve">кадровый потенциал </w:t>
      </w:r>
      <w:r w:rsidR="009A5D24">
        <w:rPr>
          <w:rFonts w:ascii="Times New Roman" w:hAnsi="Times New Roman" w:cs="Times New Roman"/>
          <w:sz w:val="24"/>
          <w:szCs w:val="24"/>
        </w:rPr>
        <w:t>секретариата СКК</w:t>
      </w:r>
      <w:r w:rsidR="00280E2B">
        <w:rPr>
          <w:rFonts w:ascii="Times New Roman" w:hAnsi="Times New Roman" w:cs="Times New Roman"/>
          <w:sz w:val="24"/>
          <w:szCs w:val="24"/>
        </w:rPr>
        <w:t xml:space="preserve">, способный </w:t>
      </w:r>
      <w:r w:rsidR="00127852">
        <w:rPr>
          <w:rFonts w:ascii="Times New Roman" w:hAnsi="Times New Roman" w:cs="Times New Roman"/>
          <w:sz w:val="24"/>
          <w:szCs w:val="24"/>
        </w:rPr>
        <w:t xml:space="preserve">качественно и </w:t>
      </w:r>
      <w:r w:rsidR="00280E2B">
        <w:rPr>
          <w:rFonts w:ascii="Times New Roman" w:hAnsi="Times New Roman" w:cs="Times New Roman"/>
          <w:sz w:val="24"/>
          <w:szCs w:val="24"/>
        </w:rPr>
        <w:t xml:space="preserve">эффективно выполнять свои функции. </w:t>
      </w:r>
    </w:p>
    <w:p w:rsidR="001F31B0" w:rsidRPr="001F31B0" w:rsidRDefault="00280E2B" w:rsidP="001F31B0">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13</w:t>
      </w:r>
      <w:r>
        <w:rPr>
          <w:rFonts w:ascii="Times New Roman" w:hAnsi="Times New Roman" w:cs="Times New Roman"/>
          <w:sz w:val="24"/>
          <w:szCs w:val="24"/>
        </w:rPr>
        <w:t xml:space="preserve">. </w:t>
      </w:r>
      <w:r w:rsidR="001F31B0" w:rsidRPr="001F31B0">
        <w:rPr>
          <w:rFonts w:ascii="Times New Roman" w:hAnsi="Times New Roman" w:cs="Times New Roman"/>
          <w:sz w:val="24"/>
          <w:szCs w:val="24"/>
        </w:rPr>
        <w:t>Необходимо у</w:t>
      </w:r>
      <w:r>
        <w:rPr>
          <w:rFonts w:ascii="Times New Roman" w:hAnsi="Times New Roman" w:cs="Times New Roman"/>
          <w:sz w:val="24"/>
          <w:szCs w:val="24"/>
        </w:rPr>
        <w:t xml:space="preserve">силить потенциал областных координационных комитетов </w:t>
      </w:r>
      <w:r w:rsidR="001F31B0" w:rsidRPr="001F31B0">
        <w:rPr>
          <w:rFonts w:ascii="Times New Roman" w:hAnsi="Times New Roman" w:cs="Times New Roman"/>
          <w:sz w:val="24"/>
          <w:szCs w:val="24"/>
        </w:rPr>
        <w:t xml:space="preserve">в вопросах </w:t>
      </w:r>
      <w:r>
        <w:rPr>
          <w:rFonts w:ascii="Times New Roman" w:hAnsi="Times New Roman" w:cs="Times New Roman"/>
          <w:sz w:val="24"/>
          <w:szCs w:val="24"/>
        </w:rPr>
        <w:t xml:space="preserve">продвижения потребностей </w:t>
      </w:r>
      <w:r w:rsidR="001F31B0" w:rsidRPr="001F31B0">
        <w:rPr>
          <w:rFonts w:ascii="Times New Roman" w:hAnsi="Times New Roman" w:cs="Times New Roman"/>
          <w:sz w:val="24"/>
          <w:szCs w:val="24"/>
        </w:rPr>
        <w:t>программ по ВИЧ/СПИДу</w:t>
      </w:r>
      <w:r w:rsidR="003D152E">
        <w:rPr>
          <w:rFonts w:ascii="Times New Roman" w:hAnsi="Times New Roman" w:cs="Times New Roman"/>
          <w:sz w:val="24"/>
          <w:szCs w:val="24"/>
        </w:rPr>
        <w:t>, Т</w:t>
      </w:r>
      <w:r w:rsidR="00127852">
        <w:rPr>
          <w:rFonts w:ascii="Times New Roman" w:hAnsi="Times New Roman" w:cs="Times New Roman"/>
          <w:sz w:val="24"/>
          <w:szCs w:val="24"/>
        </w:rPr>
        <w:t>Б и других социально-значимых</w:t>
      </w:r>
      <w:r w:rsidR="00D20392">
        <w:rPr>
          <w:rFonts w:ascii="Times New Roman" w:hAnsi="Times New Roman" w:cs="Times New Roman"/>
          <w:sz w:val="24"/>
          <w:szCs w:val="24"/>
        </w:rPr>
        <w:t>,</w:t>
      </w:r>
      <w:r w:rsidR="00127852">
        <w:rPr>
          <w:rFonts w:ascii="Times New Roman" w:hAnsi="Times New Roman" w:cs="Times New Roman"/>
          <w:sz w:val="24"/>
          <w:szCs w:val="24"/>
        </w:rPr>
        <w:t xml:space="preserve"> </w:t>
      </w:r>
      <w:r w:rsidR="003D152E">
        <w:rPr>
          <w:rFonts w:ascii="Times New Roman" w:hAnsi="Times New Roman" w:cs="Times New Roman"/>
          <w:sz w:val="24"/>
          <w:szCs w:val="24"/>
        </w:rPr>
        <w:t xml:space="preserve">инфекционных  </w:t>
      </w:r>
      <w:r w:rsidR="00127852">
        <w:rPr>
          <w:rFonts w:ascii="Times New Roman" w:hAnsi="Times New Roman" w:cs="Times New Roman"/>
          <w:sz w:val="24"/>
          <w:szCs w:val="24"/>
        </w:rPr>
        <w:t>заболеваний региона</w:t>
      </w:r>
      <w:r w:rsidR="00D20392">
        <w:rPr>
          <w:rFonts w:ascii="Times New Roman" w:hAnsi="Times New Roman" w:cs="Times New Roman"/>
          <w:sz w:val="24"/>
          <w:szCs w:val="24"/>
        </w:rPr>
        <w:t xml:space="preserve"> и решение проблем региона на национальном уровне (на уровне СКК)</w:t>
      </w:r>
      <w:r w:rsidR="001F31B0" w:rsidRPr="001F31B0">
        <w:rPr>
          <w:rFonts w:ascii="Times New Roman" w:hAnsi="Times New Roman" w:cs="Times New Roman"/>
          <w:sz w:val="24"/>
          <w:szCs w:val="24"/>
        </w:rPr>
        <w:t>.</w:t>
      </w:r>
    </w:p>
    <w:p w:rsidR="001F31B0" w:rsidRPr="001F31B0" w:rsidRDefault="00D20392" w:rsidP="001F31B0">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14.</w:t>
      </w:r>
      <w:r>
        <w:rPr>
          <w:rFonts w:ascii="Times New Roman" w:hAnsi="Times New Roman" w:cs="Times New Roman"/>
          <w:sz w:val="24"/>
          <w:szCs w:val="24"/>
        </w:rPr>
        <w:t xml:space="preserve"> Формирование состава профильных комитетов, технических рабочих групп на конкурсной основе для создания и усиления экспертного потенциала указанных структур.</w:t>
      </w:r>
    </w:p>
    <w:p w:rsidR="001F31B0" w:rsidRPr="001F31B0" w:rsidRDefault="00FC2C36" w:rsidP="001F31B0">
      <w:pPr>
        <w:spacing w:after="0" w:line="0" w:lineRule="atLeast"/>
        <w:jc w:val="both"/>
        <w:rPr>
          <w:rFonts w:ascii="Times New Roman" w:hAnsi="Times New Roman" w:cs="Times New Roman"/>
          <w:sz w:val="24"/>
          <w:szCs w:val="24"/>
        </w:rPr>
      </w:pPr>
      <w:r w:rsidRPr="003D27D5">
        <w:rPr>
          <w:rFonts w:ascii="Times New Roman" w:hAnsi="Times New Roman" w:cs="Times New Roman"/>
          <w:b/>
          <w:sz w:val="24"/>
          <w:szCs w:val="24"/>
        </w:rPr>
        <w:t>15.</w:t>
      </w:r>
      <w:r>
        <w:rPr>
          <w:rFonts w:ascii="Times New Roman" w:hAnsi="Times New Roman" w:cs="Times New Roman"/>
          <w:sz w:val="24"/>
          <w:szCs w:val="24"/>
        </w:rPr>
        <w:t xml:space="preserve"> </w:t>
      </w:r>
      <w:r w:rsidR="001F31B0" w:rsidRPr="001F31B0">
        <w:rPr>
          <w:rFonts w:ascii="Times New Roman" w:hAnsi="Times New Roman" w:cs="Times New Roman"/>
          <w:sz w:val="24"/>
          <w:szCs w:val="24"/>
        </w:rPr>
        <w:t xml:space="preserve">Необходимо </w:t>
      </w:r>
      <w:r w:rsidR="007C4AC6">
        <w:rPr>
          <w:rFonts w:ascii="Times New Roman" w:hAnsi="Times New Roman" w:cs="Times New Roman"/>
          <w:sz w:val="24"/>
          <w:szCs w:val="24"/>
        </w:rPr>
        <w:t xml:space="preserve">усилить контроль </w:t>
      </w:r>
      <w:r w:rsidR="0089306E">
        <w:rPr>
          <w:rFonts w:ascii="Times New Roman" w:hAnsi="Times New Roman" w:cs="Times New Roman"/>
          <w:sz w:val="24"/>
          <w:szCs w:val="24"/>
        </w:rPr>
        <w:t xml:space="preserve">Секретариата СКК </w:t>
      </w:r>
      <w:r w:rsidR="007C4AC6">
        <w:rPr>
          <w:rFonts w:ascii="Times New Roman" w:hAnsi="Times New Roman" w:cs="Times New Roman"/>
          <w:sz w:val="24"/>
          <w:szCs w:val="24"/>
        </w:rPr>
        <w:t>за исполнением решений СКК</w:t>
      </w:r>
      <w:r w:rsidR="001F31B0" w:rsidRPr="001F31B0">
        <w:rPr>
          <w:rFonts w:ascii="Times New Roman" w:hAnsi="Times New Roman" w:cs="Times New Roman"/>
          <w:sz w:val="24"/>
          <w:szCs w:val="24"/>
        </w:rPr>
        <w:t>.</w:t>
      </w:r>
    </w:p>
    <w:p w:rsidR="00FC2C36" w:rsidRPr="00BA3956" w:rsidRDefault="00FC2C36" w:rsidP="001F31B0">
      <w:pPr>
        <w:spacing w:after="0" w:line="0" w:lineRule="atLeast"/>
        <w:jc w:val="both"/>
        <w:rPr>
          <w:rFonts w:ascii="Times New Roman" w:hAnsi="Times New Roman" w:cs="Times New Roman"/>
          <w:sz w:val="24"/>
          <w:szCs w:val="24"/>
        </w:rPr>
      </w:pPr>
      <w:r w:rsidRPr="007C4AC6">
        <w:rPr>
          <w:rFonts w:ascii="Times New Roman" w:hAnsi="Times New Roman" w:cs="Times New Roman"/>
          <w:b/>
          <w:sz w:val="24"/>
          <w:szCs w:val="24"/>
        </w:rPr>
        <w:t>16.</w:t>
      </w:r>
      <w:r>
        <w:rPr>
          <w:rFonts w:ascii="Times New Roman" w:hAnsi="Times New Roman" w:cs="Times New Roman"/>
          <w:sz w:val="24"/>
          <w:szCs w:val="24"/>
        </w:rPr>
        <w:t xml:space="preserve"> </w:t>
      </w:r>
      <w:r w:rsidR="00235524">
        <w:rPr>
          <w:rFonts w:ascii="Times New Roman" w:hAnsi="Times New Roman" w:cs="Times New Roman"/>
          <w:sz w:val="24"/>
          <w:szCs w:val="24"/>
        </w:rPr>
        <w:t>Мобилизовать вовлеченность</w:t>
      </w:r>
      <w:r w:rsidR="001F31B0" w:rsidRPr="001F31B0">
        <w:rPr>
          <w:rFonts w:ascii="Times New Roman" w:hAnsi="Times New Roman" w:cs="Times New Roman"/>
          <w:sz w:val="24"/>
          <w:szCs w:val="24"/>
        </w:rPr>
        <w:t xml:space="preserve"> партнерских организаций </w:t>
      </w:r>
      <w:r>
        <w:rPr>
          <w:rFonts w:ascii="Times New Roman" w:hAnsi="Times New Roman" w:cs="Times New Roman"/>
          <w:sz w:val="24"/>
          <w:szCs w:val="24"/>
        </w:rPr>
        <w:t xml:space="preserve">регионального уровня </w:t>
      </w:r>
      <w:r w:rsidR="001F31B0" w:rsidRPr="001F31B0">
        <w:rPr>
          <w:rFonts w:ascii="Times New Roman" w:hAnsi="Times New Roman" w:cs="Times New Roman"/>
          <w:sz w:val="24"/>
          <w:szCs w:val="24"/>
        </w:rPr>
        <w:t xml:space="preserve">в деятельность </w:t>
      </w:r>
      <w:r>
        <w:rPr>
          <w:rFonts w:ascii="Times New Roman" w:hAnsi="Times New Roman" w:cs="Times New Roman"/>
          <w:sz w:val="24"/>
          <w:szCs w:val="24"/>
        </w:rPr>
        <w:t>СКК</w:t>
      </w:r>
      <w:r w:rsidR="001F31B0" w:rsidRPr="001F31B0">
        <w:rPr>
          <w:rFonts w:ascii="Times New Roman" w:hAnsi="Times New Roman" w:cs="Times New Roman"/>
          <w:sz w:val="24"/>
          <w:szCs w:val="24"/>
        </w:rPr>
        <w:t xml:space="preserve">. </w:t>
      </w:r>
    </w:p>
    <w:p w:rsidR="00367411" w:rsidRDefault="00367411" w:rsidP="001F31B0">
      <w:pPr>
        <w:spacing w:after="0" w:line="0" w:lineRule="atLeast"/>
        <w:jc w:val="both"/>
        <w:rPr>
          <w:rFonts w:ascii="Times New Roman" w:hAnsi="Times New Roman" w:cs="Times New Roman"/>
          <w:sz w:val="24"/>
          <w:szCs w:val="24"/>
        </w:rPr>
      </w:pPr>
      <w:r w:rsidRPr="00367411">
        <w:rPr>
          <w:rFonts w:ascii="Times New Roman" w:hAnsi="Times New Roman" w:cs="Times New Roman"/>
          <w:b/>
          <w:sz w:val="24"/>
          <w:szCs w:val="24"/>
        </w:rPr>
        <w:t>17.</w:t>
      </w:r>
      <w:r>
        <w:rPr>
          <w:rFonts w:ascii="Times New Roman" w:hAnsi="Times New Roman" w:cs="Times New Roman"/>
          <w:sz w:val="24"/>
          <w:szCs w:val="24"/>
        </w:rPr>
        <w:t xml:space="preserve"> </w:t>
      </w:r>
      <w:r w:rsidR="00F85B26">
        <w:rPr>
          <w:rFonts w:ascii="Times New Roman" w:hAnsi="Times New Roman" w:cs="Times New Roman"/>
          <w:sz w:val="24"/>
          <w:szCs w:val="24"/>
        </w:rPr>
        <w:t>Результаты опроса респондентов, к</w:t>
      </w:r>
      <w:r w:rsidR="00F85B26" w:rsidRPr="00367411">
        <w:rPr>
          <w:rFonts w:ascii="Times New Roman" w:hAnsi="Times New Roman" w:cs="Times New Roman"/>
          <w:sz w:val="24"/>
          <w:szCs w:val="24"/>
        </w:rPr>
        <w:t xml:space="preserve">абинетный анализ основных документов </w:t>
      </w:r>
      <w:r w:rsidR="00F85B26">
        <w:rPr>
          <w:rFonts w:ascii="Times New Roman" w:hAnsi="Times New Roman" w:cs="Times New Roman"/>
          <w:sz w:val="24"/>
          <w:szCs w:val="24"/>
        </w:rPr>
        <w:t xml:space="preserve">показали </w:t>
      </w:r>
      <w:r w:rsidRPr="00367411">
        <w:rPr>
          <w:rFonts w:ascii="Times New Roman" w:hAnsi="Times New Roman" w:cs="Times New Roman"/>
          <w:sz w:val="24"/>
          <w:szCs w:val="24"/>
        </w:rPr>
        <w:t xml:space="preserve">недостатки </w:t>
      </w:r>
      <w:r w:rsidR="00F85B26">
        <w:rPr>
          <w:rFonts w:ascii="Times New Roman" w:hAnsi="Times New Roman" w:cs="Times New Roman"/>
          <w:sz w:val="24"/>
          <w:szCs w:val="24"/>
        </w:rPr>
        <w:t>в</w:t>
      </w:r>
      <w:r w:rsidRPr="00367411">
        <w:rPr>
          <w:rFonts w:ascii="Times New Roman" w:hAnsi="Times New Roman" w:cs="Times New Roman"/>
          <w:sz w:val="24"/>
          <w:szCs w:val="24"/>
        </w:rPr>
        <w:t xml:space="preserve"> осуществления надзора, отсутствие обратной связи от </w:t>
      </w:r>
      <w:r w:rsidR="00BA3956">
        <w:rPr>
          <w:rFonts w:ascii="Times New Roman" w:hAnsi="Times New Roman" w:cs="Times New Roman"/>
          <w:sz w:val="24"/>
          <w:szCs w:val="24"/>
        </w:rPr>
        <w:t>КГН</w:t>
      </w:r>
      <w:r w:rsidRPr="00367411">
        <w:rPr>
          <w:rFonts w:ascii="Times New Roman" w:hAnsi="Times New Roman" w:cs="Times New Roman"/>
          <w:sz w:val="24"/>
          <w:szCs w:val="24"/>
        </w:rPr>
        <w:t>, отсутствие выездов на места непо</w:t>
      </w:r>
      <w:r w:rsidR="00F85B26">
        <w:rPr>
          <w:rFonts w:ascii="Times New Roman" w:hAnsi="Times New Roman" w:cs="Times New Roman"/>
          <w:sz w:val="24"/>
          <w:szCs w:val="24"/>
        </w:rPr>
        <w:t xml:space="preserve">средственного внедрения гранта </w:t>
      </w:r>
      <w:r w:rsidRPr="00367411">
        <w:rPr>
          <w:rFonts w:ascii="Times New Roman" w:hAnsi="Times New Roman" w:cs="Times New Roman"/>
          <w:sz w:val="24"/>
          <w:szCs w:val="24"/>
        </w:rPr>
        <w:t>с целью МиО проектов и програ</w:t>
      </w:r>
      <w:r>
        <w:rPr>
          <w:rFonts w:ascii="Times New Roman" w:hAnsi="Times New Roman" w:cs="Times New Roman"/>
          <w:sz w:val="24"/>
          <w:szCs w:val="24"/>
        </w:rPr>
        <w:t xml:space="preserve">мм на </w:t>
      </w:r>
      <w:r w:rsidR="00F85B26">
        <w:rPr>
          <w:rFonts w:ascii="Times New Roman" w:hAnsi="Times New Roman" w:cs="Times New Roman"/>
          <w:sz w:val="24"/>
          <w:szCs w:val="24"/>
        </w:rPr>
        <w:t>регулярной</w:t>
      </w:r>
      <w:r>
        <w:rPr>
          <w:rFonts w:ascii="Times New Roman" w:hAnsi="Times New Roman" w:cs="Times New Roman"/>
          <w:sz w:val="24"/>
          <w:szCs w:val="24"/>
        </w:rPr>
        <w:t xml:space="preserve"> основе, в</w:t>
      </w:r>
      <w:r w:rsidRPr="00367411">
        <w:rPr>
          <w:rFonts w:ascii="Times New Roman" w:hAnsi="Times New Roman" w:cs="Times New Roman"/>
          <w:sz w:val="24"/>
          <w:szCs w:val="24"/>
        </w:rPr>
        <w:t>следствие чего,  непредставление о</w:t>
      </w:r>
      <w:r w:rsidR="00F85B26">
        <w:rPr>
          <w:rFonts w:ascii="Times New Roman" w:hAnsi="Times New Roman" w:cs="Times New Roman"/>
          <w:sz w:val="24"/>
          <w:szCs w:val="24"/>
        </w:rPr>
        <w:t xml:space="preserve">тчетов о надзорной деятельности </w:t>
      </w:r>
      <w:r w:rsidRPr="00367411">
        <w:rPr>
          <w:rFonts w:ascii="Times New Roman" w:hAnsi="Times New Roman" w:cs="Times New Roman"/>
          <w:sz w:val="24"/>
          <w:szCs w:val="24"/>
        </w:rPr>
        <w:t xml:space="preserve">соответствующим заинтересованным сторонам. Неэффективность надзорной деятельности, возможно, связана с дефицитом времени у членов комитета, слабое планирование, документирование и ведение последующей деятельности по результатам надзора, нехватку ресурсов и некачественное выполнение секретариатами своих функций. Одной из основных причин является нечеткое понимание характера и объема надзорной деятельности СКК, что нередко приводит к неверной направленности надзора. </w:t>
      </w:r>
    </w:p>
    <w:p w:rsidR="00367411" w:rsidRPr="00C80DC0" w:rsidRDefault="00367411" w:rsidP="001F31B0">
      <w:pPr>
        <w:spacing w:after="0" w:line="0" w:lineRule="atLeast"/>
        <w:jc w:val="both"/>
        <w:rPr>
          <w:rFonts w:ascii="Times New Roman" w:hAnsi="Times New Roman" w:cs="Times New Roman"/>
          <w:b/>
          <w:sz w:val="24"/>
          <w:szCs w:val="24"/>
        </w:rPr>
      </w:pPr>
      <w:r w:rsidRPr="00367411">
        <w:rPr>
          <w:rFonts w:ascii="Times New Roman" w:hAnsi="Times New Roman" w:cs="Times New Roman"/>
          <w:b/>
          <w:sz w:val="24"/>
          <w:szCs w:val="24"/>
        </w:rPr>
        <w:t xml:space="preserve">18. </w:t>
      </w:r>
      <w:r w:rsidR="00F85B26" w:rsidRPr="00F85B26">
        <w:rPr>
          <w:rFonts w:ascii="Times New Roman" w:hAnsi="Times New Roman" w:cs="Times New Roman"/>
          <w:sz w:val="24"/>
          <w:szCs w:val="24"/>
        </w:rPr>
        <w:t>Не исключены сложности с обеспечением</w:t>
      </w:r>
      <w:r w:rsidR="00F85B26" w:rsidRPr="00367411">
        <w:rPr>
          <w:rFonts w:ascii="Times New Roman" w:hAnsi="Times New Roman" w:cs="Times New Roman"/>
          <w:sz w:val="24"/>
          <w:szCs w:val="24"/>
        </w:rPr>
        <w:t xml:space="preserve"> устойчивости  СКК после перехода на государственное финансирование. Низкая эффективность СКК в переходный период на государственное финансирование </w:t>
      </w:r>
      <w:r w:rsidR="00F85B26">
        <w:rPr>
          <w:rFonts w:ascii="Times New Roman" w:hAnsi="Times New Roman" w:cs="Times New Roman"/>
          <w:sz w:val="24"/>
          <w:szCs w:val="24"/>
        </w:rPr>
        <w:t xml:space="preserve">может оказать негативное влияние на </w:t>
      </w:r>
      <w:r w:rsidR="00F85B26" w:rsidRPr="00367411">
        <w:rPr>
          <w:rFonts w:ascii="Times New Roman" w:hAnsi="Times New Roman" w:cs="Times New Roman"/>
          <w:sz w:val="24"/>
          <w:szCs w:val="24"/>
        </w:rPr>
        <w:t xml:space="preserve"> </w:t>
      </w:r>
      <w:r w:rsidR="00C80DC0">
        <w:rPr>
          <w:rFonts w:ascii="Times New Roman" w:hAnsi="Times New Roman" w:cs="Times New Roman"/>
          <w:sz w:val="24"/>
          <w:szCs w:val="24"/>
        </w:rPr>
        <w:t xml:space="preserve">качество </w:t>
      </w:r>
      <w:r w:rsidR="00F85B26" w:rsidRPr="00367411">
        <w:rPr>
          <w:rFonts w:ascii="Times New Roman" w:hAnsi="Times New Roman" w:cs="Times New Roman"/>
          <w:sz w:val="24"/>
          <w:szCs w:val="24"/>
        </w:rPr>
        <w:t xml:space="preserve">информационно-разъяснительной деятельности по заболеваниям, мобилизацию ресурсов и </w:t>
      </w:r>
      <w:r w:rsidR="00C80DC0">
        <w:rPr>
          <w:rFonts w:ascii="Times New Roman" w:hAnsi="Times New Roman" w:cs="Times New Roman"/>
          <w:sz w:val="24"/>
          <w:szCs w:val="24"/>
        </w:rPr>
        <w:t>снизить эффективность конструктивного</w:t>
      </w:r>
      <w:r w:rsidR="00F85B26" w:rsidRPr="00367411">
        <w:rPr>
          <w:rFonts w:ascii="Times New Roman" w:hAnsi="Times New Roman" w:cs="Times New Roman"/>
          <w:sz w:val="24"/>
          <w:szCs w:val="24"/>
        </w:rPr>
        <w:t xml:space="preserve"> взаимодействия государственного сектора, гражданского общества и сообществ. Это особенно важно в тех случаях, когда люди, затронутые ВИЧ, подвергаются стигматизации</w:t>
      </w:r>
      <w:r w:rsidR="00C80DC0">
        <w:rPr>
          <w:rFonts w:ascii="Times New Roman" w:hAnsi="Times New Roman" w:cs="Times New Roman"/>
          <w:sz w:val="24"/>
          <w:szCs w:val="24"/>
        </w:rPr>
        <w:t>.</w:t>
      </w:r>
    </w:p>
    <w:p w:rsidR="00F443C1" w:rsidRDefault="007C4AC6" w:rsidP="00367411">
      <w:pPr>
        <w:spacing w:after="0" w:line="0" w:lineRule="atLeast"/>
        <w:jc w:val="both"/>
        <w:rPr>
          <w:rFonts w:ascii="Times New Roman" w:hAnsi="Times New Roman" w:cs="Times New Roman"/>
          <w:sz w:val="24"/>
          <w:szCs w:val="24"/>
        </w:rPr>
      </w:pPr>
      <w:r w:rsidRPr="007C4AC6">
        <w:rPr>
          <w:rFonts w:ascii="Times New Roman" w:hAnsi="Times New Roman" w:cs="Times New Roman"/>
          <w:b/>
          <w:sz w:val="24"/>
          <w:szCs w:val="24"/>
        </w:rPr>
        <w:t>1</w:t>
      </w:r>
      <w:r w:rsidR="00F443C1">
        <w:rPr>
          <w:rFonts w:ascii="Times New Roman" w:hAnsi="Times New Roman" w:cs="Times New Roman"/>
          <w:b/>
          <w:sz w:val="24"/>
          <w:szCs w:val="24"/>
        </w:rPr>
        <w:t>9</w:t>
      </w:r>
      <w:r w:rsidRPr="007C4AC6">
        <w:rPr>
          <w:rFonts w:ascii="Times New Roman" w:hAnsi="Times New Roman" w:cs="Times New Roman"/>
          <w:b/>
          <w:sz w:val="24"/>
          <w:szCs w:val="24"/>
        </w:rPr>
        <w:t>.</w:t>
      </w:r>
      <w:r w:rsidR="00C80DC0">
        <w:rPr>
          <w:rFonts w:ascii="Times New Roman" w:hAnsi="Times New Roman" w:cs="Times New Roman"/>
          <w:sz w:val="24"/>
          <w:szCs w:val="24"/>
        </w:rPr>
        <w:t xml:space="preserve"> </w:t>
      </w:r>
      <w:r w:rsidR="00C80DC0" w:rsidRPr="00367411">
        <w:rPr>
          <w:rFonts w:ascii="Times New Roman" w:hAnsi="Times New Roman" w:cs="Times New Roman"/>
          <w:sz w:val="24"/>
          <w:szCs w:val="24"/>
        </w:rPr>
        <w:t xml:space="preserve">ГФ разработана политика </w:t>
      </w:r>
      <w:r w:rsidR="00C80DC0">
        <w:rPr>
          <w:rFonts w:ascii="Times New Roman" w:hAnsi="Times New Roman" w:cs="Times New Roman"/>
          <w:sz w:val="24"/>
          <w:szCs w:val="24"/>
        </w:rPr>
        <w:t>урегулирования</w:t>
      </w:r>
      <w:r w:rsidR="00C80DC0" w:rsidRPr="00367411">
        <w:rPr>
          <w:rFonts w:ascii="Times New Roman" w:hAnsi="Times New Roman" w:cs="Times New Roman"/>
          <w:sz w:val="24"/>
          <w:szCs w:val="24"/>
        </w:rPr>
        <w:t xml:space="preserve"> конфликтами. Однако отмечаются определенные недостатки, особенно в отношении выполнения требований. Необходимо </w:t>
      </w:r>
      <w:r w:rsidR="00F443C1">
        <w:rPr>
          <w:rFonts w:ascii="Times New Roman" w:hAnsi="Times New Roman" w:cs="Times New Roman"/>
          <w:sz w:val="24"/>
          <w:szCs w:val="24"/>
        </w:rPr>
        <w:t>оптимизировать</w:t>
      </w:r>
      <w:r w:rsidR="00C80DC0" w:rsidRPr="00367411">
        <w:rPr>
          <w:rFonts w:ascii="Times New Roman" w:hAnsi="Times New Roman" w:cs="Times New Roman"/>
          <w:sz w:val="24"/>
          <w:szCs w:val="24"/>
        </w:rPr>
        <w:t xml:space="preserve"> деятельность СКК </w:t>
      </w:r>
      <w:r w:rsidR="00F443C1">
        <w:rPr>
          <w:rFonts w:ascii="Times New Roman" w:hAnsi="Times New Roman" w:cs="Times New Roman"/>
          <w:sz w:val="24"/>
          <w:szCs w:val="24"/>
        </w:rPr>
        <w:t>в соотве</w:t>
      </w:r>
      <w:r w:rsidR="0089306E">
        <w:rPr>
          <w:rFonts w:ascii="Times New Roman" w:hAnsi="Times New Roman" w:cs="Times New Roman"/>
          <w:sz w:val="24"/>
          <w:szCs w:val="24"/>
        </w:rPr>
        <w:t>т</w:t>
      </w:r>
      <w:r w:rsidR="00F443C1">
        <w:rPr>
          <w:rFonts w:ascii="Times New Roman" w:hAnsi="Times New Roman" w:cs="Times New Roman"/>
          <w:sz w:val="24"/>
          <w:szCs w:val="24"/>
        </w:rPr>
        <w:t xml:space="preserve">ствии </w:t>
      </w:r>
      <w:r w:rsidR="00C80DC0" w:rsidRPr="00367411">
        <w:rPr>
          <w:rFonts w:ascii="Times New Roman" w:hAnsi="Times New Roman" w:cs="Times New Roman"/>
          <w:sz w:val="24"/>
          <w:szCs w:val="24"/>
        </w:rPr>
        <w:t>с новыми Принципами этики и добросовестности, утвержденными Правлением Глобального фонда</w:t>
      </w:r>
      <w:r w:rsidR="00F443C1">
        <w:rPr>
          <w:rFonts w:ascii="Times New Roman" w:hAnsi="Times New Roman" w:cs="Times New Roman"/>
          <w:sz w:val="24"/>
          <w:szCs w:val="24"/>
        </w:rPr>
        <w:t xml:space="preserve"> (</w:t>
      </w:r>
      <w:r w:rsidR="00F443C1" w:rsidRPr="00367411">
        <w:rPr>
          <w:rFonts w:ascii="Times New Roman" w:hAnsi="Times New Roman" w:cs="Times New Roman"/>
          <w:sz w:val="24"/>
          <w:szCs w:val="24"/>
        </w:rPr>
        <w:t>кодекс этических норм поведения для членов СКК</w:t>
      </w:r>
      <w:r w:rsidR="00F443C1">
        <w:rPr>
          <w:rFonts w:ascii="Times New Roman" w:hAnsi="Times New Roman" w:cs="Times New Roman"/>
          <w:sz w:val="24"/>
          <w:szCs w:val="24"/>
        </w:rPr>
        <w:t>)</w:t>
      </w:r>
      <w:r w:rsidR="00F443C1" w:rsidRPr="00367411">
        <w:rPr>
          <w:rFonts w:ascii="Times New Roman" w:hAnsi="Times New Roman" w:cs="Times New Roman"/>
          <w:sz w:val="24"/>
          <w:szCs w:val="24"/>
        </w:rPr>
        <w:t>.</w:t>
      </w:r>
    </w:p>
    <w:p w:rsidR="00F443C1" w:rsidRPr="00367411" w:rsidRDefault="00F443C1" w:rsidP="00F443C1">
      <w:pPr>
        <w:spacing w:after="0" w:line="0" w:lineRule="atLeast"/>
        <w:jc w:val="both"/>
        <w:rPr>
          <w:rFonts w:ascii="Times New Roman" w:hAnsi="Times New Roman" w:cs="Times New Roman"/>
          <w:sz w:val="24"/>
          <w:szCs w:val="24"/>
        </w:rPr>
      </w:pPr>
      <w:r w:rsidRPr="00FD55AE">
        <w:rPr>
          <w:rFonts w:ascii="Times New Roman" w:hAnsi="Times New Roman" w:cs="Times New Roman"/>
          <w:b/>
          <w:sz w:val="24"/>
          <w:szCs w:val="24"/>
        </w:rPr>
        <w:t>20.</w:t>
      </w:r>
      <w:r>
        <w:rPr>
          <w:rFonts w:ascii="Times New Roman" w:hAnsi="Times New Roman" w:cs="Times New Roman"/>
          <w:sz w:val="24"/>
          <w:szCs w:val="24"/>
        </w:rPr>
        <w:t xml:space="preserve"> Провести обучение действующего состава СКК КР </w:t>
      </w:r>
      <w:r w:rsidR="00FD55AE">
        <w:rPr>
          <w:rFonts w:ascii="Times New Roman" w:hAnsi="Times New Roman" w:cs="Times New Roman"/>
          <w:sz w:val="24"/>
          <w:szCs w:val="24"/>
        </w:rPr>
        <w:t>на основе предложенных рекомендаций по плану повышения потенциала СКК.</w:t>
      </w:r>
    </w:p>
    <w:p w:rsidR="00F443C1" w:rsidRPr="00367411" w:rsidRDefault="00F443C1" w:rsidP="00F443C1">
      <w:pPr>
        <w:spacing w:after="0" w:line="0" w:lineRule="atLeast"/>
        <w:jc w:val="both"/>
        <w:rPr>
          <w:rFonts w:ascii="Times New Roman" w:hAnsi="Times New Roman" w:cs="Times New Roman"/>
          <w:sz w:val="24"/>
          <w:szCs w:val="24"/>
        </w:rPr>
      </w:pPr>
    </w:p>
    <w:p w:rsidR="00235524" w:rsidRDefault="00235524" w:rsidP="001F31B0">
      <w:pPr>
        <w:spacing w:after="0" w:line="0" w:lineRule="atLeast"/>
        <w:jc w:val="both"/>
        <w:rPr>
          <w:rFonts w:ascii="Times New Roman" w:hAnsi="Times New Roman" w:cs="Times New Roman"/>
          <w:sz w:val="24"/>
          <w:szCs w:val="24"/>
        </w:rPr>
      </w:pPr>
    </w:p>
    <w:p w:rsidR="00475FBE" w:rsidRDefault="002F53B6"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9. Проект плана повышения потенциала СКК КР</w:t>
      </w:r>
      <w:r w:rsidR="00ED7FA4">
        <w:rPr>
          <w:rFonts w:ascii="Times New Roman" w:hAnsi="Times New Roman" w:cs="Times New Roman"/>
          <w:b/>
          <w:sz w:val="24"/>
          <w:szCs w:val="24"/>
        </w:rPr>
        <w:t xml:space="preserve"> (обучение)</w:t>
      </w:r>
    </w:p>
    <w:p w:rsidR="00A44F87" w:rsidRDefault="00212DD6" w:rsidP="00475FBE">
      <w:pPr>
        <w:spacing w:after="0" w:line="0" w:lineRule="atLeast"/>
        <w:jc w:val="both"/>
        <w:rPr>
          <w:rFonts w:ascii="Times New Roman" w:hAnsi="Times New Roman" w:cs="Times New Roman"/>
          <w:i/>
          <w:sz w:val="24"/>
          <w:szCs w:val="24"/>
        </w:rPr>
      </w:pPr>
      <w:r w:rsidRPr="00212DD6">
        <w:rPr>
          <w:rFonts w:ascii="Times New Roman" w:hAnsi="Times New Roman" w:cs="Times New Roman"/>
          <w:b/>
          <w:sz w:val="24"/>
          <w:szCs w:val="24"/>
        </w:rPr>
        <w:t>9.1</w:t>
      </w:r>
      <w:r w:rsidR="00AB5EDE">
        <w:rPr>
          <w:rFonts w:ascii="Times New Roman" w:hAnsi="Times New Roman" w:cs="Times New Roman"/>
          <w:b/>
          <w:sz w:val="24"/>
          <w:szCs w:val="24"/>
        </w:rPr>
        <w:t>.</w:t>
      </w:r>
      <w:r>
        <w:rPr>
          <w:rFonts w:ascii="Times New Roman" w:hAnsi="Times New Roman" w:cs="Times New Roman"/>
          <w:sz w:val="24"/>
          <w:szCs w:val="24"/>
        </w:rPr>
        <w:t xml:space="preserve"> </w:t>
      </w:r>
      <w:r w:rsidR="002F53B6">
        <w:rPr>
          <w:rFonts w:ascii="Times New Roman" w:hAnsi="Times New Roman" w:cs="Times New Roman"/>
          <w:sz w:val="24"/>
          <w:szCs w:val="24"/>
        </w:rPr>
        <w:t xml:space="preserve">На основе результатов </w:t>
      </w:r>
      <w:r w:rsidR="002F53B6" w:rsidRPr="00C72F0A">
        <w:rPr>
          <w:rFonts w:ascii="Times New Roman" w:hAnsi="Times New Roman" w:cs="Times New Roman"/>
          <w:b/>
          <w:sz w:val="24"/>
          <w:szCs w:val="24"/>
        </w:rPr>
        <w:t>по оценке потребности респондентов в обучении</w:t>
      </w:r>
      <w:r>
        <w:rPr>
          <w:rFonts w:ascii="Times New Roman" w:hAnsi="Times New Roman" w:cs="Times New Roman"/>
          <w:sz w:val="24"/>
          <w:szCs w:val="24"/>
        </w:rPr>
        <w:t xml:space="preserve"> </w:t>
      </w:r>
      <w:r w:rsidR="00A44F87">
        <w:rPr>
          <w:rFonts w:ascii="Times New Roman" w:hAnsi="Times New Roman" w:cs="Times New Roman"/>
          <w:sz w:val="24"/>
          <w:szCs w:val="24"/>
        </w:rPr>
        <w:t>нами рекомендовано включить в план повышения потенциала</w:t>
      </w:r>
      <w:r w:rsidR="004C65F9">
        <w:rPr>
          <w:rFonts w:ascii="Times New Roman" w:hAnsi="Times New Roman" w:cs="Times New Roman"/>
          <w:sz w:val="24"/>
          <w:szCs w:val="24"/>
        </w:rPr>
        <w:t xml:space="preserve"> СКК проведение </w:t>
      </w:r>
      <w:r w:rsidR="000C52E5">
        <w:rPr>
          <w:rFonts w:ascii="Times New Roman" w:hAnsi="Times New Roman" w:cs="Times New Roman"/>
          <w:sz w:val="24"/>
          <w:szCs w:val="24"/>
        </w:rPr>
        <w:t>семинаров</w:t>
      </w:r>
      <w:r w:rsidR="004C65F9">
        <w:rPr>
          <w:rFonts w:ascii="Times New Roman" w:hAnsi="Times New Roman" w:cs="Times New Roman"/>
          <w:sz w:val="24"/>
          <w:szCs w:val="24"/>
        </w:rPr>
        <w:t xml:space="preserve"> для действующего состава СКК КР. </w:t>
      </w:r>
    </w:p>
    <w:p w:rsidR="00EA1662" w:rsidRDefault="00EA1662" w:rsidP="00475FBE">
      <w:pPr>
        <w:spacing w:after="0" w:line="0" w:lineRule="atLeast"/>
        <w:jc w:val="both"/>
        <w:rPr>
          <w:rFonts w:ascii="Times New Roman" w:hAnsi="Times New Roman" w:cs="Times New Roman"/>
          <w:sz w:val="24"/>
          <w:szCs w:val="24"/>
        </w:rPr>
      </w:pPr>
    </w:p>
    <w:p w:rsidR="00EA1662" w:rsidRDefault="00AB5EDE"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Актуальность тематических вопросов</w:t>
      </w:r>
      <w:r w:rsidR="00212DD6">
        <w:rPr>
          <w:rFonts w:ascii="Times New Roman" w:hAnsi="Times New Roman" w:cs="Times New Roman"/>
          <w:sz w:val="24"/>
          <w:szCs w:val="24"/>
        </w:rPr>
        <w:t xml:space="preserve"> </w:t>
      </w:r>
      <w:r>
        <w:rPr>
          <w:rFonts w:ascii="Times New Roman" w:hAnsi="Times New Roman" w:cs="Times New Roman"/>
          <w:sz w:val="24"/>
          <w:szCs w:val="24"/>
        </w:rPr>
        <w:t>для обучения</w:t>
      </w:r>
      <w:r w:rsidR="00212DD6">
        <w:rPr>
          <w:rFonts w:ascii="Times New Roman" w:hAnsi="Times New Roman" w:cs="Times New Roman"/>
          <w:sz w:val="24"/>
          <w:szCs w:val="24"/>
        </w:rPr>
        <w:t xml:space="preserve"> распределена по нижеследующим таблицам</w:t>
      </w:r>
      <w:r w:rsidR="00EA1662">
        <w:rPr>
          <w:rFonts w:ascii="Times New Roman" w:hAnsi="Times New Roman" w:cs="Times New Roman"/>
          <w:sz w:val="24"/>
          <w:szCs w:val="24"/>
        </w:rPr>
        <w:t>:</w:t>
      </w:r>
      <w:r w:rsidR="00D81D3A">
        <w:rPr>
          <w:rFonts w:ascii="Times New Roman" w:hAnsi="Times New Roman" w:cs="Times New Roman"/>
          <w:sz w:val="24"/>
          <w:szCs w:val="24"/>
        </w:rPr>
        <w:t xml:space="preserve"> </w:t>
      </w:r>
    </w:p>
    <w:p w:rsidR="00EA1662" w:rsidRDefault="00EA1662"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212DD6">
        <w:rPr>
          <w:rFonts w:ascii="Times New Roman" w:hAnsi="Times New Roman" w:cs="Times New Roman"/>
          <w:sz w:val="24"/>
          <w:szCs w:val="24"/>
        </w:rPr>
        <w:t xml:space="preserve"> Таблица 1. Р</w:t>
      </w:r>
      <w:r w:rsidR="00744EA2">
        <w:rPr>
          <w:rFonts w:ascii="Times New Roman" w:hAnsi="Times New Roman" w:cs="Times New Roman"/>
          <w:sz w:val="24"/>
          <w:szCs w:val="24"/>
        </w:rPr>
        <w:t>екомендация для обязательного изучения</w:t>
      </w:r>
      <w:r w:rsidR="004A4478">
        <w:rPr>
          <w:rFonts w:ascii="Times New Roman" w:hAnsi="Times New Roman" w:cs="Times New Roman"/>
          <w:sz w:val="24"/>
          <w:szCs w:val="24"/>
        </w:rPr>
        <w:t xml:space="preserve"> </w:t>
      </w:r>
      <w:r w:rsidR="00D81D3A">
        <w:rPr>
          <w:rFonts w:ascii="Times New Roman" w:hAnsi="Times New Roman" w:cs="Times New Roman"/>
          <w:sz w:val="24"/>
          <w:szCs w:val="24"/>
        </w:rPr>
        <w:t>(100</w:t>
      </w:r>
      <w:r w:rsidR="00F65755" w:rsidRPr="00F65755">
        <w:rPr>
          <w:rFonts w:ascii="Times New Roman" w:hAnsi="Times New Roman" w:cs="Times New Roman"/>
          <w:sz w:val="24"/>
          <w:szCs w:val="24"/>
        </w:rPr>
        <w:t>%</w:t>
      </w:r>
      <w:r w:rsidR="00D81D3A">
        <w:rPr>
          <w:rFonts w:ascii="Times New Roman" w:hAnsi="Times New Roman" w:cs="Times New Roman"/>
          <w:sz w:val="24"/>
          <w:szCs w:val="24"/>
        </w:rPr>
        <w:t xml:space="preserve"> – 75%)</w:t>
      </w:r>
    </w:p>
    <w:p w:rsidR="00EA1662" w:rsidRDefault="00EA1662"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 </w:t>
      </w:r>
      <w:r w:rsidR="00212DD6">
        <w:rPr>
          <w:rFonts w:ascii="Times New Roman" w:hAnsi="Times New Roman" w:cs="Times New Roman"/>
          <w:sz w:val="24"/>
          <w:szCs w:val="24"/>
        </w:rPr>
        <w:t>Таблица 2. Р</w:t>
      </w:r>
      <w:r w:rsidR="00744EA2">
        <w:rPr>
          <w:rFonts w:ascii="Times New Roman" w:hAnsi="Times New Roman" w:cs="Times New Roman"/>
          <w:sz w:val="24"/>
          <w:szCs w:val="24"/>
        </w:rPr>
        <w:t>екомендация для необходимого обучения</w:t>
      </w:r>
      <w:r w:rsidR="004A4478">
        <w:rPr>
          <w:rFonts w:ascii="Times New Roman" w:hAnsi="Times New Roman" w:cs="Times New Roman"/>
          <w:sz w:val="24"/>
          <w:szCs w:val="24"/>
        </w:rPr>
        <w:t xml:space="preserve"> </w:t>
      </w:r>
      <w:r w:rsidR="00D81D3A">
        <w:rPr>
          <w:rFonts w:ascii="Times New Roman" w:hAnsi="Times New Roman" w:cs="Times New Roman"/>
          <w:sz w:val="24"/>
          <w:szCs w:val="24"/>
        </w:rPr>
        <w:t>(74</w:t>
      </w:r>
      <w:r w:rsidR="00F65755" w:rsidRPr="00F65755">
        <w:rPr>
          <w:rFonts w:ascii="Times New Roman" w:hAnsi="Times New Roman" w:cs="Times New Roman"/>
          <w:sz w:val="24"/>
          <w:szCs w:val="24"/>
        </w:rPr>
        <w:t>%</w:t>
      </w:r>
      <w:r w:rsidR="00D81D3A">
        <w:rPr>
          <w:rFonts w:ascii="Times New Roman" w:hAnsi="Times New Roman" w:cs="Times New Roman"/>
          <w:sz w:val="24"/>
          <w:szCs w:val="24"/>
        </w:rPr>
        <w:t xml:space="preserve"> – 50</w:t>
      </w:r>
      <w:r w:rsidR="00F65755" w:rsidRPr="00F65755">
        <w:rPr>
          <w:rFonts w:ascii="Times New Roman" w:hAnsi="Times New Roman" w:cs="Times New Roman"/>
          <w:sz w:val="24"/>
          <w:szCs w:val="24"/>
        </w:rPr>
        <w:t>%</w:t>
      </w:r>
      <w:r w:rsidR="00D81D3A">
        <w:rPr>
          <w:rFonts w:ascii="Times New Roman" w:hAnsi="Times New Roman" w:cs="Times New Roman"/>
          <w:sz w:val="24"/>
          <w:szCs w:val="24"/>
        </w:rPr>
        <w:t>)</w:t>
      </w:r>
    </w:p>
    <w:p w:rsidR="00EA1662" w:rsidRDefault="00EA1662" w:rsidP="00475FB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212DD6">
        <w:rPr>
          <w:rFonts w:ascii="Times New Roman" w:hAnsi="Times New Roman" w:cs="Times New Roman"/>
          <w:sz w:val="24"/>
          <w:szCs w:val="24"/>
        </w:rPr>
        <w:t xml:space="preserve"> Таблица 3. Р</w:t>
      </w:r>
      <w:r w:rsidR="00744EA2">
        <w:rPr>
          <w:rFonts w:ascii="Times New Roman" w:hAnsi="Times New Roman" w:cs="Times New Roman"/>
          <w:sz w:val="24"/>
          <w:szCs w:val="24"/>
        </w:rPr>
        <w:t>екомендация для желательного обучения</w:t>
      </w:r>
      <w:r w:rsidR="00D81D3A">
        <w:rPr>
          <w:rFonts w:ascii="Times New Roman" w:hAnsi="Times New Roman" w:cs="Times New Roman"/>
          <w:sz w:val="24"/>
          <w:szCs w:val="24"/>
        </w:rPr>
        <w:t xml:space="preserve"> (49</w:t>
      </w:r>
      <w:r w:rsidR="00F65755" w:rsidRPr="00F65755">
        <w:rPr>
          <w:rFonts w:ascii="Times New Roman" w:hAnsi="Times New Roman" w:cs="Times New Roman"/>
          <w:sz w:val="24"/>
          <w:szCs w:val="24"/>
        </w:rPr>
        <w:t>%</w:t>
      </w:r>
      <w:r w:rsidR="00D81D3A">
        <w:rPr>
          <w:rFonts w:ascii="Times New Roman" w:hAnsi="Times New Roman" w:cs="Times New Roman"/>
          <w:sz w:val="24"/>
          <w:szCs w:val="24"/>
        </w:rPr>
        <w:t xml:space="preserve"> – 25</w:t>
      </w:r>
      <w:r w:rsidR="00F65755" w:rsidRPr="00F65755">
        <w:rPr>
          <w:rFonts w:ascii="Times New Roman" w:hAnsi="Times New Roman" w:cs="Times New Roman"/>
          <w:sz w:val="24"/>
          <w:szCs w:val="24"/>
        </w:rPr>
        <w:t>%</w:t>
      </w:r>
      <w:r w:rsidR="00D81D3A">
        <w:rPr>
          <w:rFonts w:ascii="Times New Roman" w:hAnsi="Times New Roman" w:cs="Times New Roman"/>
          <w:sz w:val="24"/>
          <w:szCs w:val="24"/>
        </w:rPr>
        <w:t>)</w:t>
      </w:r>
    </w:p>
    <w:p w:rsidR="00744EA2" w:rsidRDefault="00744EA2" w:rsidP="00475FBE">
      <w:pPr>
        <w:spacing w:after="0" w:line="0" w:lineRule="atLeast"/>
        <w:jc w:val="both"/>
        <w:rPr>
          <w:rFonts w:ascii="Times New Roman" w:hAnsi="Times New Roman" w:cs="Times New Roman"/>
          <w:sz w:val="24"/>
          <w:szCs w:val="24"/>
        </w:rPr>
      </w:pPr>
    </w:p>
    <w:p w:rsidR="004C65F9" w:rsidRDefault="00F65755" w:rsidP="00FD55AE">
      <w:pPr>
        <w:spacing w:after="0" w:line="0" w:lineRule="atLeast"/>
        <w:jc w:val="center"/>
        <w:rPr>
          <w:rFonts w:ascii="Times New Roman" w:hAnsi="Times New Roman" w:cs="Times New Roman"/>
          <w:sz w:val="24"/>
          <w:szCs w:val="24"/>
        </w:rPr>
      </w:pPr>
      <w:r>
        <w:rPr>
          <w:rFonts w:ascii="Times New Roman" w:hAnsi="Times New Roman" w:cs="Times New Roman"/>
          <w:b/>
          <w:sz w:val="24"/>
          <w:szCs w:val="24"/>
        </w:rPr>
        <w:t xml:space="preserve">Таблица 1. Рекомендации </w:t>
      </w:r>
      <w:r w:rsidRPr="00F65755">
        <w:rPr>
          <w:rFonts w:ascii="Times New Roman" w:hAnsi="Times New Roman" w:cs="Times New Roman"/>
          <w:b/>
          <w:sz w:val="24"/>
          <w:szCs w:val="24"/>
        </w:rPr>
        <w:t xml:space="preserve">для обязательного </w:t>
      </w:r>
      <w:r>
        <w:rPr>
          <w:rFonts w:ascii="Times New Roman" w:hAnsi="Times New Roman" w:cs="Times New Roman"/>
          <w:b/>
          <w:sz w:val="24"/>
          <w:szCs w:val="24"/>
        </w:rPr>
        <w:t>обучения</w:t>
      </w:r>
      <w:r w:rsidRPr="00F65755">
        <w:rPr>
          <w:rFonts w:ascii="Times New Roman" w:hAnsi="Times New Roman" w:cs="Times New Roman"/>
          <w:b/>
          <w:sz w:val="24"/>
          <w:szCs w:val="24"/>
        </w:rPr>
        <w:t xml:space="preserve"> (100% – 75%)</w:t>
      </w:r>
    </w:p>
    <w:p w:rsidR="000C52E5" w:rsidRPr="002F53B6" w:rsidRDefault="000C52E5" w:rsidP="00475FBE">
      <w:pPr>
        <w:spacing w:after="0" w:line="0" w:lineRule="atLeast"/>
        <w:jc w:val="both"/>
        <w:rPr>
          <w:rFonts w:ascii="Times New Roman" w:hAnsi="Times New Roman" w:cs="Times New Roman"/>
          <w:i/>
          <w:sz w:val="24"/>
          <w:szCs w:val="24"/>
        </w:rPr>
      </w:pPr>
    </w:p>
    <w:tbl>
      <w:tblPr>
        <w:tblStyle w:val="ae"/>
        <w:tblW w:w="0" w:type="auto"/>
        <w:tblLook w:val="04A0" w:firstRow="1" w:lastRow="0" w:firstColumn="1" w:lastColumn="0" w:noHBand="0" w:noVBand="1"/>
      </w:tblPr>
      <w:tblGrid>
        <w:gridCol w:w="534"/>
        <w:gridCol w:w="7087"/>
        <w:gridCol w:w="1808"/>
      </w:tblGrid>
      <w:tr w:rsidR="00202053" w:rsidRPr="00ED7FA4" w:rsidTr="00531590">
        <w:trPr>
          <w:trHeight w:val="452"/>
        </w:trPr>
        <w:tc>
          <w:tcPr>
            <w:tcW w:w="534" w:type="dxa"/>
            <w:shd w:val="clear" w:color="auto" w:fill="EAF1DD" w:themeFill="accent3" w:themeFillTint="33"/>
          </w:tcPr>
          <w:p w:rsidR="00202053" w:rsidRPr="00ED7FA4" w:rsidRDefault="00202053" w:rsidP="00475FBE">
            <w:pPr>
              <w:spacing w:line="0" w:lineRule="atLeast"/>
              <w:jc w:val="both"/>
              <w:rPr>
                <w:rFonts w:ascii="Times New Roman" w:hAnsi="Times New Roman" w:cs="Times New Roman"/>
                <w:b/>
              </w:rPr>
            </w:pPr>
            <w:r w:rsidRPr="00ED7FA4">
              <w:rPr>
                <w:rFonts w:ascii="Times New Roman" w:hAnsi="Times New Roman" w:cs="Times New Roman"/>
                <w:b/>
              </w:rPr>
              <w:t>№</w:t>
            </w:r>
          </w:p>
        </w:tc>
        <w:tc>
          <w:tcPr>
            <w:tcW w:w="7087" w:type="dxa"/>
            <w:shd w:val="clear" w:color="auto" w:fill="EAF1DD" w:themeFill="accent3" w:themeFillTint="33"/>
          </w:tcPr>
          <w:p w:rsidR="00202053" w:rsidRPr="00ED7FA4" w:rsidRDefault="003420A7" w:rsidP="00475FBE">
            <w:pPr>
              <w:spacing w:line="0" w:lineRule="atLeast"/>
              <w:jc w:val="both"/>
              <w:rPr>
                <w:rFonts w:ascii="Times New Roman" w:hAnsi="Times New Roman" w:cs="Times New Roman"/>
                <w:b/>
              </w:rPr>
            </w:pPr>
            <w:r w:rsidRPr="00ED7FA4">
              <w:rPr>
                <w:rFonts w:ascii="Times New Roman" w:hAnsi="Times New Roman" w:cs="Times New Roman"/>
                <w:b/>
              </w:rPr>
              <w:t>Вопросы для обучения</w:t>
            </w:r>
          </w:p>
        </w:tc>
        <w:tc>
          <w:tcPr>
            <w:tcW w:w="1808" w:type="dxa"/>
            <w:shd w:val="clear" w:color="auto" w:fill="EAF1DD" w:themeFill="accent3" w:themeFillTint="33"/>
          </w:tcPr>
          <w:p w:rsidR="00202053" w:rsidRPr="00ED7FA4" w:rsidRDefault="003420A7" w:rsidP="005209CC">
            <w:pPr>
              <w:spacing w:line="0" w:lineRule="atLeast"/>
              <w:jc w:val="center"/>
              <w:rPr>
                <w:rFonts w:ascii="Times New Roman" w:hAnsi="Times New Roman" w:cs="Times New Roman"/>
                <w:b/>
              </w:rPr>
            </w:pPr>
            <w:r w:rsidRPr="00ED7FA4">
              <w:rPr>
                <w:rFonts w:ascii="Times New Roman" w:hAnsi="Times New Roman" w:cs="Times New Roman"/>
                <w:b/>
              </w:rPr>
              <w:t>Актуальность (%)</w:t>
            </w:r>
          </w:p>
        </w:tc>
      </w:tr>
      <w:tr w:rsidR="00A44F87" w:rsidRPr="00ED7FA4" w:rsidTr="005209CC">
        <w:tc>
          <w:tcPr>
            <w:tcW w:w="534" w:type="dxa"/>
          </w:tcPr>
          <w:p w:rsidR="00A44F87" w:rsidRPr="00ED7FA4" w:rsidRDefault="000C52E5" w:rsidP="00475FBE">
            <w:pPr>
              <w:spacing w:line="0" w:lineRule="atLeast"/>
              <w:jc w:val="both"/>
              <w:rPr>
                <w:rFonts w:ascii="Times New Roman" w:hAnsi="Times New Roman" w:cs="Times New Roman"/>
                <w:b/>
              </w:rPr>
            </w:pPr>
            <w:r w:rsidRPr="00ED7FA4">
              <w:rPr>
                <w:rFonts w:ascii="Times New Roman" w:hAnsi="Times New Roman" w:cs="Times New Roman"/>
                <w:b/>
              </w:rPr>
              <w:t>1</w:t>
            </w:r>
          </w:p>
        </w:tc>
        <w:tc>
          <w:tcPr>
            <w:tcW w:w="7087" w:type="dxa"/>
          </w:tcPr>
          <w:p w:rsidR="00A44F87" w:rsidRPr="00ED7FA4" w:rsidRDefault="003420A7" w:rsidP="005209CC">
            <w:pPr>
              <w:spacing w:line="0" w:lineRule="atLeast"/>
              <w:rPr>
                <w:rFonts w:ascii="Times New Roman" w:hAnsi="Times New Roman" w:cs="Times New Roman"/>
                <w:b/>
                <w:color w:val="FFFFFF" w:themeColor="background1"/>
              </w:rPr>
            </w:pPr>
            <w:r w:rsidRPr="00ED7FA4">
              <w:rPr>
                <w:rFonts w:ascii="Times New Roman" w:hAnsi="Times New Roman" w:cs="Times New Roman"/>
                <w:b/>
              </w:rPr>
              <w:t>Законодательство по общественному здравоохранению и национальные, государственные</w:t>
            </w:r>
            <w:r w:rsidR="005209CC" w:rsidRPr="00ED7FA4">
              <w:rPr>
                <w:rFonts w:ascii="Times New Roman" w:hAnsi="Times New Roman" w:cs="Times New Roman"/>
                <w:b/>
              </w:rPr>
              <w:t xml:space="preserve"> программы</w:t>
            </w:r>
          </w:p>
        </w:tc>
        <w:tc>
          <w:tcPr>
            <w:tcW w:w="1808" w:type="dxa"/>
            <w:tcBorders>
              <w:bottom w:val="single" w:sz="4" w:space="0" w:color="auto"/>
            </w:tcBorders>
          </w:tcPr>
          <w:p w:rsidR="00A44F87" w:rsidRPr="00ED7FA4" w:rsidRDefault="00A44F87" w:rsidP="00475FBE">
            <w:pPr>
              <w:spacing w:line="0" w:lineRule="atLeast"/>
              <w:jc w:val="both"/>
              <w:rPr>
                <w:rFonts w:ascii="Times New Roman" w:hAnsi="Times New Roman" w:cs="Times New Roman"/>
                <w:b/>
              </w:rPr>
            </w:pPr>
          </w:p>
        </w:tc>
      </w:tr>
      <w:tr w:rsidR="00580C08" w:rsidRPr="00ED7FA4" w:rsidTr="005209CC">
        <w:tc>
          <w:tcPr>
            <w:tcW w:w="534" w:type="dxa"/>
          </w:tcPr>
          <w:p w:rsidR="00580C08" w:rsidRPr="00ED7FA4" w:rsidRDefault="00580C08" w:rsidP="00475FBE">
            <w:pPr>
              <w:spacing w:line="0" w:lineRule="atLeast"/>
              <w:jc w:val="both"/>
              <w:rPr>
                <w:rFonts w:ascii="Times New Roman" w:hAnsi="Times New Roman" w:cs="Times New Roman"/>
                <w:b/>
              </w:rPr>
            </w:pPr>
          </w:p>
        </w:tc>
        <w:tc>
          <w:tcPr>
            <w:tcW w:w="7087" w:type="dxa"/>
          </w:tcPr>
          <w:p w:rsidR="00580C08" w:rsidRPr="00ED7FA4" w:rsidRDefault="00580C08" w:rsidP="005209CC">
            <w:pPr>
              <w:spacing w:line="0" w:lineRule="atLeast"/>
              <w:rPr>
                <w:rFonts w:ascii="Times New Roman" w:hAnsi="Times New Roman" w:cs="Times New Roman"/>
              </w:rPr>
            </w:pPr>
            <w:r w:rsidRPr="00ED7FA4">
              <w:rPr>
                <w:rFonts w:ascii="Times New Roman" w:hAnsi="Times New Roman" w:cs="Times New Roman"/>
              </w:rPr>
              <w:t>Отчеты/обзоры реализуемых национальных программ по здравоохранению КР</w:t>
            </w:r>
          </w:p>
        </w:tc>
        <w:tc>
          <w:tcPr>
            <w:tcW w:w="1808" w:type="dxa"/>
            <w:tcBorders>
              <w:bottom w:val="single" w:sz="4" w:space="0" w:color="auto"/>
            </w:tcBorders>
          </w:tcPr>
          <w:p w:rsidR="00580C08" w:rsidRPr="00ED7FA4" w:rsidRDefault="00580C08"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CC4B00" w:rsidRPr="00ED7FA4" w:rsidTr="005209CC">
        <w:tc>
          <w:tcPr>
            <w:tcW w:w="534" w:type="dxa"/>
          </w:tcPr>
          <w:p w:rsidR="00CC4B00" w:rsidRPr="00ED7FA4" w:rsidRDefault="00CC4B00" w:rsidP="00576096">
            <w:pPr>
              <w:rPr>
                <w:rFonts w:ascii="Times New Roman" w:hAnsi="Times New Roman" w:cs="Times New Roman"/>
              </w:rPr>
            </w:pPr>
          </w:p>
        </w:tc>
        <w:tc>
          <w:tcPr>
            <w:tcW w:w="7087" w:type="dxa"/>
            <w:tcBorders>
              <w:bottom w:val="single" w:sz="4" w:space="0" w:color="auto"/>
            </w:tcBorders>
          </w:tcPr>
          <w:p w:rsidR="00CC4B00" w:rsidRPr="00ED7FA4" w:rsidRDefault="005209CC" w:rsidP="005209CC">
            <w:pPr>
              <w:jc w:val="both"/>
              <w:rPr>
                <w:rFonts w:ascii="Times New Roman" w:hAnsi="Times New Roman" w:cs="Times New Roman"/>
              </w:rPr>
            </w:pPr>
            <w:r w:rsidRPr="00ED7FA4">
              <w:rPr>
                <w:rFonts w:ascii="Times New Roman" w:hAnsi="Times New Roman" w:cs="Times New Roman"/>
              </w:rPr>
              <w:t>Закон КР «Об общественном здравоохранении КР»</w:t>
            </w:r>
          </w:p>
        </w:tc>
        <w:tc>
          <w:tcPr>
            <w:tcW w:w="1808" w:type="dxa"/>
            <w:tcBorders>
              <w:bottom w:val="single" w:sz="4" w:space="0" w:color="auto"/>
            </w:tcBorders>
            <w:shd w:val="clear" w:color="auto" w:fill="FFFFFF" w:themeFill="background1"/>
          </w:tcPr>
          <w:p w:rsidR="00CC4B00" w:rsidRPr="00ED7FA4" w:rsidRDefault="005209CC" w:rsidP="00580C08">
            <w:pPr>
              <w:spacing w:line="0" w:lineRule="atLeast"/>
              <w:jc w:val="center"/>
              <w:rPr>
                <w:rFonts w:ascii="Times New Roman" w:hAnsi="Times New Roman" w:cs="Times New Roman"/>
                <w:b/>
              </w:rPr>
            </w:pPr>
            <w:r w:rsidRPr="00ED7FA4">
              <w:rPr>
                <w:rFonts w:ascii="Times New Roman" w:hAnsi="Times New Roman" w:cs="Times New Roman"/>
                <w:b/>
              </w:rPr>
              <w:t>75%</w:t>
            </w:r>
          </w:p>
        </w:tc>
      </w:tr>
      <w:tr w:rsidR="00CC4B00" w:rsidRPr="00ED7FA4" w:rsidTr="005209CC">
        <w:tc>
          <w:tcPr>
            <w:tcW w:w="534" w:type="dxa"/>
          </w:tcPr>
          <w:p w:rsidR="00CC4B00" w:rsidRPr="00ED7FA4" w:rsidRDefault="00CC4B00" w:rsidP="00576096">
            <w:pPr>
              <w:rPr>
                <w:rFonts w:ascii="Times New Roman" w:hAnsi="Times New Roman" w:cs="Times New Roman"/>
              </w:rPr>
            </w:pPr>
          </w:p>
        </w:tc>
        <w:tc>
          <w:tcPr>
            <w:tcW w:w="7087" w:type="dxa"/>
            <w:shd w:val="clear" w:color="auto" w:fill="FFFFFF" w:themeFill="background1"/>
          </w:tcPr>
          <w:p w:rsidR="00CC4B00" w:rsidRPr="00ED7FA4" w:rsidRDefault="00580C08" w:rsidP="005209CC">
            <w:pPr>
              <w:jc w:val="both"/>
              <w:rPr>
                <w:rFonts w:ascii="Times New Roman" w:hAnsi="Times New Roman" w:cs="Times New Roman"/>
              </w:rPr>
            </w:pPr>
            <w:r w:rsidRPr="00ED7FA4">
              <w:rPr>
                <w:rFonts w:ascii="Times New Roman" w:hAnsi="Times New Roman" w:cs="Times New Roman"/>
              </w:rPr>
              <w:t>Стратегия охраны и укрепления здоровья населения КР до 2020 г. («Здоровье – 2020»)</w:t>
            </w:r>
          </w:p>
        </w:tc>
        <w:tc>
          <w:tcPr>
            <w:tcW w:w="1808" w:type="dxa"/>
            <w:shd w:val="clear" w:color="auto" w:fill="auto"/>
          </w:tcPr>
          <w:p w:rsidR="00CC4B00" w:rsidRPr="00ED7FA4" w:rsidRDefault="00580C08" w:rsidP="00580C08">
            <w:pPr>
              <w:spacing w:line="0" w:lineRule="atLeast"/>
              <w:jc w:val="center"/>
              <w:rPr>
                <w:rFonts w:ascii="Times New Roman" w:hAnsi="Times New Roman" w:cs="Times New Roman"/>
                <w:b/>
              </w:rPr>
            </w:pPr>
            <w:r w:rsidRPr="00ED7FA4">
              <w:rPr>
                <w:rFonts w:ascii="Times New Roman" w:hAnsi="Times New Roman" w:cs="Times New Roman"/>
                <w:b/>
              </w:rPr>
              <w:t>75%</w:t>
            </w:r>
          </w:p>
        </w:tc>
      </w:tr>
      <w:tr w:rsidR="00CC4B00" w:rsidRPr="00ED7FA4" w:rsidTr="005209CC">
        <w:tc>
          <w:tcPr>
            <w:tcW w:w="534" w:type="dxa"/>
          </w:tcPr>
          <w:p w:rsidR="00CC4B00" w:rsidRPr="00ED7FA4" w:rsidRDefault="00675AD7" w:rsidP="00576096">
            <w:pPr>
              <w:rPr>
                <w:rFonts w:ascii="Times New Roman" w:hAnsi="Times New Roman" w:cs="Times New Roman"/>
                <w:b/>
              </w:rPr>
            </w:pPr>
            <w:r w:rsidRPr="00ED7FA4">
              <w:rPr>
                <w:rFonts w:ascii="Times New Roman" w:hAnsi="Times New Roman" w:cs="Times New Roman"/>
                <w:b/>
              </w:rPr>
              <w:t>2</w:t>
            </w:r>
          </w:p>
        </w:tc>
        <w:tc>
          <w:tcPr>
            <w:tcW w:w="7087" w:type="dxa"/>
            <w:shd w:val="clear" w:color="auto" w:fill="FFFFFF" w:themeFill="background1"/>
          </w:tcPr>
          <w:p w:rsidR="00CC4B00" w:rsidRPr="00ED7FA4" w:rsidRDefault="00675AD7" w:rsidP="005209CC">
            <w:pPr>
              <w:jc w:val="both"/>
              <w:rPr>
                <w:rFonts w:ascii="Times New Roman" w:hAnsi="Times New Roman" w:cs="Times New Roman"/>
                <w:b/>
              </w:rPr>
            </w:pPr>
            <w:r w:rsidRPr="00ED7FA4">
              <w:rPr>
                <w:rFonts w:ascii="Times New Roman" w:hAnsi="Times New Roman" w:cs="Times New Roman"/>
                <w:b/>
              </w:rPr>
              <w:t>Знание руководящих принципов и квалификационных требований ГФ для СКК</w:t>
            </w:r>
          </w:p>
        </w:tc>
        <w:tc>
          <w:tcPr>
            <w:tcW w:w="1808" w:type="dxa"/>
            <w:shd w:val="clear" w:color="auto" w:fill="FFFFFF" w:themeFill="background1"/>
          </w:tcPr>
          <w:p w:rsidR="00CC4B00" w:rsidRPr="00ED7FA4" w:rsidRDefault="00CC4B00" w:rsidP="00580C08">
            <w:pPr>
              <w:spacing w:line="0" w:lineRule="atLeast"/>
              <w:jc w:val="center"/>
              <w:rPr>
                <w:rFonts w:ascii="Times New Roman" w:hAnsi="Times New Roman" w:cs="Times New Roman"/>
                <w:b/>
              </w:rPr>
            </w:pPr>
          </w:p>
        </w:tc>
      </w:tr>
      <w:tr w:rsidR="00580C08" w:rsidRPr="00ED7FA4" w:rsidTr="005209CC">
        <w:tc>
          <w:tcPr>
            <w:tcW w:w="534" w:type="dxa"/>
          </w:tcPr>
          <w:p w:rsidR="00580C08" w:rsidRPr="00ED7FA4" w:rsidRDefault="00580C08" w:rsidP="00576096">
            <w:pPr>
              <w:rPr>
                <w:rFonts w:ascii="Times New Roman" w:hAnsi="Times New Roman" w:cs="Times New Roman"/>
              </w:rPr>
            </w:pPr>
          </w:p>
        </w:tc>
        <w:tc>
          <w:tcPr>
            <w:tcW w:w="7087" w:type="dxa"/>
            <w:shd w:val="clear" w:color="auto" w:fill="FFFFFF" w:themeFill="background1"/>
          </w:tcPr>
          <w:p w:rsidR="00580C08" w:rsidRPr="00ED7FA4" w:rsidRDefault="00531590" w:rsidP="005209CC">
            <w:pPr>
              <w:jc w:val="both"/>
              <w:rPr>
                <w:rFonts w:ascii="Times New Roman" w:hAnsi="Times New Roman" w:cs="Times New Roman"/>
              </w:rPr>
            </w:pPr>
            <w:r w:rsidRPr="00ED7FA4">
              <w:rPr>
                <w:rFonts w:ascii="Times New Roman" w:hAnsi="Times New Roman" w:cs="Times New Roman"/>
              </w:rPr>
              <w:t>Рекомендации/методы передовой практики для повышения эффективности деятельности СКК</w:t>
            </w:r>
          </w:p>
        </w:tc>
        <w:tc>
          <w:tcPr>
            <w:tcW w:w="1808" w:type="dxa"/>
            <w:shd w:val="clear" w:color="auto" w:fill="FFFFFF" w:themeFill="background1"/>
          </w:tcPr>
          <w:p w:rsidR="00580C08" w:rsidRPr="00ED7FA4" w:rsidRDefault="00531590" w:rsidP="00580C08">
            <w:pPr>
              <w:spacing w:line="0" w:lineRule="atLeast"/>
              <w:jc w:val="center"/>
              <w:rPr>
                <w:rFonts w:ascii="Times New Roman" w:hAnsi="Times New Roman" w:cs="Times New Roman"/>
                <w:b/>
              </w:rPr>
            </w:pPr>
            <w:r w:rsidRPr="00ED7FA4">
              <w:rPr>
                <w:rFonts w:ascii="Times New Roman" w:hAnsi="Times New Roman" w:cs="Times New Roman"/>
                <w:b/>
              </w:rPr>
              <w:t>75%</w:t>
            </w:r>
          </w:p>
        </w:tc>
      </w:tr>
      <w:tr w:rsidR="000033E9" w:rsidRPr="00ED7FA4" w:rsidTr="005209CC">
        <w:tc>
          <w:tcPr>
            <w:tcW w:w="534" w:type="dxa"/>
          </w:tcPr>
          <w:p w:rsidR="000033E9" w:rsidRPr="00ED7FA4" w:rsidRDefault="00F91FBF" w:rsidP="00576096">
            <w:pPr>
              <w:rPr>
                <w:rFonts w:ascii="Times New Roman" w:hAnsi="Times New Roman" w:cs="Times New Roman"/>
                <w:b/>
              </w:rPr>
            </w:pPr>
            <w:r w:rsidRPr="00ED7FA4">
              <w:rPr>
                <w:rFonts w:ascii="Times New Roman" w:hAnsi="Times New Roman" w:cs="Times New Roman"/>
                <w:b/>
              </w:rPr>
              <w:t>3</w:t>
            </w:r>
          </w:p>
        </w:tc>
        <w:tc>
          <w:tcPr>
            <w:tcW w:w="7087" w:type="dxa"/>
            <w:shd w:val="clear" w:color="auto" w:fill="FFFFFF" w:themeFill="background1"/>
          </w:tcPr>
          <w:p w:rsidR="000033E9" w:rsidRPr="00ED7FA4" w:rsidRDefault="00F91FBF" w:rsidP="005209CC">
            <w:pPr>
              <w:jc w:val="both"/>
              <w:rPr>
                <w:rFonts w:ascii="Times New Roman" w:hAnsi="Times New Roman" w:cs="Times New Roman"/>
                <w:b/>
              </w:rPr>
            </w:pPr>
            <w:r w:rsidRPr="00ED7FA4">
              <w:rPr>
                <w:rFonts w:ascii="Times New Roman" w:hAnsi="Times New Roman" w:cs="Times New Roman"/>
                <w:b/>
              </w:rPr>
              <w:t>Рамочные документы СКК</w:t>
            </w:r>
          </w:p>
        </w:tc>
        <w:tc>
          <w:tcPr>
            <w:tcW w:w="1808" w:type="dxa"/>
            <w:shd w:val="clear" w:color="auto" w:fill="FFFFFF" w:themeFill="background1"/>
          </w:tcPr>
          <w:p w:rsidR="000033E9" w:rsidRPr="00ED7FA4" w:rsidRDefault="000033E9" w:rsidP="00580C08">
            <w:pPr>
              <w:spacing w:line="0" w:lineRule="atLeast"/>
              <w:jc w:val="center"/>
              <w:rPr>
                <w:rFonts w:ascii="Times New Roman" w:hAnsi="Times New Roman" w:cs="Times New Roman"/>
                <w:b/>
              </w:rPr>
            </w:pPr>
          </w:p>
        </w:tc>
      </w:tr>
      <w:tr w:rsidR="00CC4B00" w:rsidRPr="00ED7FA4" w:rsidTr="005209CC">
        <w:tc>
          <w:tcPr>
            <w:tcW w:w="534" w:type="dxa"/>
          </w:tcPr>
          <w:p w:rsidR="00CC4B00" w:rsidRPr="00ED7FA4" w:rsidRDefault="00CC4B00" w:rsidP="00576096">
            <w:pPr>
              <w:rPr>
                <w:rFonts w:ascii="Times New Roman" w:hAnsi="Times New Roman" w:cs="Times New Roman"/>
              </w:rPr>
            </w:pPr>
          </w:p>
        </w:tc>
        <w:tc>
          <w:tcPr>
            <w:tcW w:w="7087" w:type="dxa"/>
          </w:tcPr>
          <w:p w:rsidR="00CC4B00" w:rsidRPr="00ED7FA4" w:rsidRDefault="00F91FBF" w:rsidP="005209CC">
            <w:pPr>
              <w:jc w:val="both"/>
              <w:rPr>
                <w:rFonts w:ascii="Times New Roman" w:hAnsi="Times New Roman" w:cs="Times New Roman"/>
              </w:rPr>
            </w:pPr>
            <w:r w:rsidRPr="00ED7FA4">
              <w:rPr>
                <w:rFonts w:ascii="Times New Roman" w:hAnsi="Times New Roman" w:cs="Times New Roman"/>
              </w:rPr>
              <w:t>Рабочие планы и бюджеты</w:t>
            </w:r>
          </w:p>
        </w:tc>
        <w:tc>
          <w:tcPr>
            <w:tcW w:w="1808" w:type="dxa"/>
            <w:shd w:val="clear" w:color="auto" w:fill="FFFFFF" w:themeFill="background1"/>
          </w:tcPr>
          <w:p w:rsidR="00CC4B00" w:rsidRPr="00ED7FA4" w:rsidRDefault="00F91FBF" w:rsidP="00580C08">
            <w:pPr>
              <w:spacing w:line="0" w:lineRule="atLeast"/>
              <w:jc w:val="center"/>
              <w:rPr>
                <w:rFonts w:ascii="Times New Roman" w:hAnsi="Times New Roman" w:cs="Times New Roman"/>
                <w:b/>
              </w:rPr>
            </w:pPr>
            <w:r w:rsidRPr="00ED7FA4">
              <w:rPr>
                <w:rFonts w:ascii="Times New Roman" w:hAnsi="Times New Roman" w:cs="Times New Roman"/>
                <w:b/>
              </w:rPr>
              <w:t>75%</w:t>
            </w:r>
          </w:p>
        </w:tc>
      </w:tr>
      <w:tr w:rsidR="00CC4B00" w:rsidRPr="00ED7FA4" w:rsidTr="005209CC">
        <w:tc>
          <w:tcPr>
            <w:tcW w:w="534" w:type="dxa"/>
          </w:tcPr>
          <w:p w:rsidR="00CC4B00" w:rsidRPr="00ED7FA4" w:rsidRDefault="00870DAF" w:rsidP="00576096">
            <w:pPr>
              <w:rPr>
                <w:rFonts w:ascii="Times New Roman" w:hAnsi="Times New Roman" w:cs="Times New Roman"/>
                <w:b/>
              </w:rPr>
            </w:pPr>
            <w:r w:rsidRPr="00ED7FA4">
              <w:rPr>
                <w:rFonts w:ascii="Times New Roman" w:hAnsi="Times New Roman" w:cs="Times New Roman"/>
                <w:b/>
              </w:rPr>
              <w:t>4.</w:t>
            </w:r>
          </w:p>
        </w:tc>
        <w:tc>
          <w:tcPr>
            <w:tcW w:w="7087" w:type="dxa"/>
          </w:tcPr>
          <w:p w:rsidR="00CC4B00" w:rsidRPr="00ED7FA4" w:rsidRDefault="004D1AAD" w:rsidP="005209CC">
            <w:pPr>
              <w:jc w:val="both"/>
              <w:rPr>
                <w:rFonts w:ascii="Times New Roman" w:hAnsi="Times New Roman" w:cs="Times New Roman"/>
                <w:b/>
              </w:rPr>
            </w:pPr>
            <w:r w:rsidRPr="00ED7FA4">
              <w:rPr>
                <w:rFonts w:ascii="Times New Roman" w:hAnsi="Times New Roman" w:cs="Times New Roman"/>
                <w:b/>
              </w:rPr>
              <w:t>Внутренние правила и процедуры СКК</w:t>
            </w:r>
          </w:p>
        </w:tc>
        <w:tc>
          <w:tcPr>
            <w:tcW w:w="1808" w:type="dxa"/>
            <w:shd w:val="clear" w:color="auto" w:fill="FFFFFF" w:themeFill="background1"/>
          </w:tcPr>
          <w:p w:rsidR="00CC4B00" w:rsidRPr="00ED7FA4" w:rsidRDefault="00CC4B00" w:rsidP="00580C08">
            <w:pPr>
              <w:spacing w:line="0" w:lineRule="atLeast"/>
              <w:jc w:val="center"/>
              <w:rPr>
                <w:rFonts w:ascii="Times New Roman" w:hAnsi="Times New Roman" w:cs="Times New Roman"/>
                <w:b/>
              </w:rPr>
            </w:pPr>
          </w:p>
        </w:tc>
      </w:tr>
      <w:tr w:rsidR="004D1AAD" w:rsidRPr="00ED7FA4" w:rsidTr="005209CC">
        <w:tc>
          <w:tcPr>
            <w:tcW w:w="534" w:type="dxa"/>
          </w:tcPr>
          <w:p w:rsidR="004D1AAD" w:rsidRPr="00ED7FA4" w:rsidRDefault="004D1AAD" w:rsidP="00576096">
            <w:pPr>
              <w:rPr>
                <w:rFonts w:ascii="Times New Roman" w:hAnsi="Times New Roman" w:cs="Times New Roman"/>
                <w:b/>
              </w:rPr>
            </w:pPr>
          </w:p>
        </w:tc>
        <w:tc>
          <w:tcPr>
            <w:tcW w:w="7087" w:type="dxa"/>
          </w:tcPr>
          <w:p w:rsidR="004D1AAD" w:rsidRPr="00ED7FA4" w:rsidRDefault="0096497F" w:rsidP="005209CC">
            <w:pPr>
              <w:jc w:val="both"/>
              <w:rPr>
                <w:rFonts w:ascii="Times New Roman" w:hAnsi="Times New Roman" w:cs="Times New Roman"/>
              </w:rPr>
            </w:pPr>
            <w:r w:rsidRPr="00ED7FA4">
              <w:rPr>
                <w:rFonts w:ascii="Times New Roman" w:hAnsi="Times New Roman" w:cs="Times New Roman"/>
              </w:rPr>
              <w:t>Отчетность и документация СКК</w:t>
            </w:r>
          </w:p>
        </w:tc>
        <w:tc>
          <w:tcPr>
            <w:tcW w:w="1808" w:type="dxa"/>
            <w:shd w:val="clear" w:color="auto" w:fill="FFFFFF" w:themeFill="background1"/>
          </w:tcPr>
          <w:p w:rsidR="004D1AAD" w:rsidRPr="00ED7FA4" w:rsidRDefault="0096497F" w:rsidP="00580C08">
            <w:pPr>
              <w:spacing w:line="0" w:lineRule="atLeast"/>
              <w:jc w:val="center"/>
              <w:rPr>
                <w:rFonts w:ascii="Times New Roman" w:hAnsi="Times New Roman" w:cs="Times New Roman"/>
                <w:b/>
              </w:rPr>
            </w:pPr>
            <w:r w:rsidRPr="00ED7FA4">
              <w:rPr>
                <w:rFonts w:ascii="Times New Roman" w:hAnsi="Times New Roman" w:cs="Times New Roman"/>
                <w:b/>
              </w:rPr>
              <w:t>75%</w:t>
            </w:r>
          </w:p>
        </w:tc>
      </w:tr>
      <w:tr w:rsidR="004D1AAD" w:rsidRPr="00ED7FA4" w:rsidTr="005209CC">
        <w:tc>
          <w:tcPr>
            <w:tcW w:w="534" w:type="dxa"/>
          </w:tcPr>
          <w:p w:rsidR="004D1AAD" w:rsidRPr="00ED7FA4" w:rsidRDefault="00870DAF" w:rsidP="00576096">
            <w:pPr>
              <w:rPr>
                <w:rFonts w:ascii="Times New Roman" w:hAnsi="Times New Roman" w:cs="Times New Roman"/>
                <w:b/>
              </w:rPr>
            </w:pPr>
            <w:r w:rsidRPr="00ED7FA4">
              <w:rPr>
                <w:rFonts w:ascii="Times New Roman" w:hAnsi="Times New Roman" w:cs="Times New Roman"/>
                <w:b/>
              </w:rPr>
              <w:t>5.</w:t>
            </w:r>
          </w:p>
        </w:tc>
        <w:tc>
          <w:tcPr>
            <w:tcW w:w="7087" w:type="dxa"/>
          </w:tcPr>
          <w:p w:rsidR="004D1AAD" w:rsidRPr="00ED7FA4" w:rsidRDefault="00FE4D4D" w:rsidP="00FE4D4D">
            <w:pPr>
              <w:jc w:val="both"/>
              <w:rPr>
                <w:rFonts w:ascii="Times New Roman" w:hAnsi="Times New Roman" w:cs="Times New Roman"/>
                <w:b/>
              </w:rPr>
            </w:pPr>
            <w:r w:rsidRPr="00ED7FA4">
              <w:rPr>
                <w:rFonts w:ascii="Times New Roman" w:hAnsi="Times New Roman" w:cs="Times New Roman"/>
                <w:b/>
              </w:rPr>
              <w:t>Организация и функционирование управления и  вспомогательных структур СКК</w:t>
            </w:r>
          </w:p>
        </w:tc>
        <w:tc>
          <w:tcPr>
            <w:tcW w:w="1808" w:type="dxa"/>
            <w:shd w:val="clear" w:color="auto" w:fill="FFFFFF" w:themeFill="background1"/>
          </w:tcPr>
          <w:p w:rsidR="004D1AAD" w:rsidRPr="00ED7FA4" w:rsidRDefault="004D1AAD" w:rsidP="00580C08">
            <w:pPr>
              <w:spacing w:line="0" w:lineRule="atLeast"/>
              <w:jc w:val="center"/>
              <w:rPr>
                <w:rFonts w:ascii="Times New Roman" w:hAnsi="Times New Roman" w:cs="Times New Roman"/>
                <w:b/>
              </w:rPr>
            </w:pPr>
          </w:p>
        </w:tc>
      </w:tr>
      <w:tr w:rsidR="00182902" w:rsidRPr="00ED7FA4" w:rsidTr="005209CC">
        <w:tc>
          <w:tcPr>
            <w:tcW w:w="534" w:type="dxa"/>
          </w:tcPr>
          <w:p w:rsidR="00182902" w:rsidRPr="00ED7FA4" w:rsidRDefault="00182902" w:rsidP="00576096">
            <w:pPr>
              <w:rPr>
                <w:rFonts w:ascii="Times New Roman" w:hAnsi="Times New Roman" w:cs="Times New Roman"/>
                <w:b/>
              </w:rPr>
            </w:pPr>
          </w:p>
        </w:tc>
        <w:tc>
          <w:tcPr>
            <w:tcW w:w="7087" w:type="dxa"/>
          </w:tcPr>
          <w:p w:rsidR="00182902" w:rsidRPr="00ED7FA4" w:rsidRDefault="00182902" w:rsidP="00FE4D4D">
            <w:pPr>
              <w:jc w:val="both"/>
              <w:rPr>
                <w:rFonts w:ascii="Times New Roman" w:hAnsi="Times New Roman" w:cs="Times New Roman"/>
              </w:rPr>
            </w:pPr>
            <w:r w:rsidRPr="00ED7FA4">
              <w:rPr>
                <w:rFonts w:ascii="Times New Roman" w:hAnsi="Times New Roman" w:cs="Times New Roman"/>
              </w:rPr>
              <w:t>Оценка результатов работы СКК</w:t>
            </w:r>
          </w:p>
        </w:tc>
        <w:tc>
          <w:tcPr>
            <w:tcW w:w="1808" w:type="dxa"/>
            <w:shd w:val="clear" w:color="auto" w:fill="FFFFFF" w:themeFill="background1"/>
          </w:tcPr>
          <w:p w:rsidR="00182902" w:rsidRPr="00ED7FA4" w:rsidRDefault="00182902" w:rsidP="00580C08">
            <w:pPr>
              <w:spacing w:line="0" w:lineRule="atLeast"/>
              <w:jc w:val="center"/>
              <w:rPr>
                <w:rFonts w:ascii="Times New Roman" w:hAnsi="Times New Roman" w:cs="Times New Roman"/>
                <w:b/>
              </w:rPr>
            </w:pPr>
            <w:r w:rsidRPr="00ED7FA4">
              <w:rPr>
                <w:rFonts w:ascii="Times New Roman" w:hAnsi="Times New Roman" w:cs="Times New Roman"/>
                <w:b/>
              </w:rPr>
              <w:t>80%</w:t>
            </w:r>
          </w:p>
        </w:tc>
      </w:tr>
      <w:tr w:rsidR="00FE4D4D" w:rsidRPr="00ED7FA4" w:rsidTr="005209CC">
        <w:tc>
          <w:tcPr>
            <w:tcW w:w="534" w:type="dxa"/>
          </w:tcPr>
          <w:p w:rsidR="00FE4D4D" w:rsidRPr="00ED7FA4" w:rsidRDefault="00FE4D4D" w:rsidP="00576096">
            <w:pPr>
              <w:rPr>
                <w:rFonts w:ascii="Times New Roman" w:hAnsi="Times New Roman" w:cs="Times New Roman"/>
                <w:b/>
              </w:rPr>
            </w:pPr>
          </w:p>
        </w:tc>
        <w:tc>
          <w:tcPr>
            <w:tcW w:w="7087" w:type="dxa"/>
          </w:tcPr>
          <w:p w:rsidR="00FE4D4D" w:rsidRPr="00ED7FA4" w:rsidRDefault="00FE4D4D" w:rsidP="005209CC">
            <w:pPr>
              <w:jc w:val="both"/>
              <w:rPr>
                <w:rFonts w:ascii="Times New Roman" w:hAnsi="Times New Roman" w:cs="Times New Roman"/>
              </w:rPr>
            </w:pPr>
            <w:r w:rsidRPr="00ED7FA4">
              <w:rPr>
                <w:rFonts w:ascii="Times New Roman" w:hAnsi="Times New Roman" w:cs="Times New Roman"/>
              </w:rPr>
              <w:t>Разработка и обновление рамочных документов</w:t>
            </w:r>
          </w:p>
        </w:tc>
        <w:tc>
          <w:tcPr>
            <w:tcW w:w="1808" w:type="dxa"/>
            <w:shd w:val="clear" w:color="auto" w:fill="FFFFFF" w:themeFill="background1"/>
          </w:tcPr>
          <w:p w:rsidR="00FE4D4D" w:rsidRPr="00ED7FA4" w:rsidRDefault="00FE4D4D" w:rsidP="00580C08">
            <w:pPr>
              <w:spacing w:line="0" w:lineRule="atLeast"/>
              <w:jc w:val="center"/>
              <w:rPr>
                <w:rFonts w:ascii="Times New Roman" w:hAnsi="Times New Roman" w:cs="Times New Roman"/>
                <w:b/>
              </w:rPr>
            </w:pPr>
            <w:r w:rsidRPr="00ED7FA4">
              <w:rPr>
                <w:rFonts w:ascii="Times New Roman" w:hAnsi="Times New Roman" w:cs="Times New Roman"/>
                <w:b/>
              </w:rPr>
              <w:t>75%</w:t>
            </w:r>
          </w:p>
        </w:tc>
      </w:tr>
      <w:tr w:rsidR="00FE4D4D" w:rsidRPr="00ED7FA4" w:rsidTr="005209CC">
        <w:tc>
          <w:tcPr>
            <w:tcW w:w="534" w:type="dxa"/>
          </w:tcPr>
          <w:p w:rsidR="00FE4D4D" w:rsidRPr="00ED7FA4" w:rsidRDefault="00FE4D4D" w:rsidP="00576096">
            <w:pPr>
              <w:rPr>
                <w:rFonts w:ascii="Times New Roman" w:hAnsi="Times New Roman" w:cs="Times New Roman"/>
                <w:b/>
              </w:rPr>
            </w:pPr>
          </w:p>
        </w:tc>
        <w:tc>
          <w:tcPr>
            <w:tcW w:w="7087" w:type="dxa"/>
          </w:tcPr>
          <w:p w:rsidR="00FE4D4D" w:rsidRPr="00ED7FA4" w:rsidRDefault="00182902" w:rsidP="005209CC">
            <w:pPr>
              <w:jc w:val="both"/>
              <w:rPr>
                <w:rFonts w:ascii="Times New Roman" w:hAnsi="Times New Roman" w:cs="Times New Roman"/>
              </w:rPr>
            </w:pPr>
            <w:r w:rsidRPr="00ED7FA4">
              <w:rPr>
                <w:rFonts w:ascii="Times New Roman" w:hAnsi="Times New Roman" w:cs="Times New Roman"/>
              </w:rPr>
              <w:t>Функционирование секретариата СКК</w:t>
            </w:r>
          </w:p>
        </w:tc>
        <w:tc>
          <w:tcPr>
            <w:tcW w:w="1808" w:type="dxa"/>
            <w:shd w:val="clear" w:color="auto" w:fill="FFFFFF" w:themeFill="background1"/>
          </w:tcPr>
          <w:p w:rsidR="00FE4D4D" w:rsidRPr="00ED7FA4" w:rsidRDefault="00182902" w:rsidP="00580C08">
            <w:pPr>
              <w:spacing w:line="0" w:lineRule="atLeast"/>
              <w:jc w:val="center"/>
              <w:rPr>
                <w:rFonts w:ascii="Times New Roman" w:hAnsi="Times New Roman" w:cs="Times New Roman"/>
                <w:b/>
              </w:rPr>
            </w:pPr>
            <w:r w:rsidRPr="00ED7FA4">
              <w:rPr>
                <w:rFonts w:ascii="Times New Roman" w:hAnsi="Times New Roman" w:cs="Times New Roman"/>
                <w:b/>
              </w:rPr>
              <w:t>75%</w:t>
            </w:r>
          </w:p>
        </w:tc>
      </w:tr>
      <w:tr w:rsidR="00FE4D4D" w:rsidRPr="00ED7FA4" w:rsidTr="005209CC">
        <w:tc>
          <w:tcPr>
            <w:tcW w:w="534" w:type="dxa"/>
          </w:tcPr>
          <w:p w:rsidR="00FE4D4D" w:rsidRPr="00ED7FA4" w:rsidRDefault="00870DAF" w:rsidP="00576096">
            <w:pPr>
              <w:rPr>
                <w:rFonts w:ascii="Times New Roman" w:hAnsi="Times New Roman" w:cs="Times New Roman"/>
                <w:b/>
              </w:rPr>
            </w:pPr>
            <w:r w:rsidRPr="00ED7FA4">
              <w:rPr>
                <w:rFonts w:ascii="Times New Roman" w:hAnsi="Times New Roman" w:cs="Times New Roman"/>
                <w:b/>
              </w:rPr>
              <w:t>6.</w:t>
            </w:r>
          </w:p>
        </w:tc>
        <w:tc>
          <w:tcPr>
            <w:tcW w:w="7087" w:type="dxa"/>
          </w:tcPr>
          <w:p w:rsidR="00FE4D4D" w:rsidRPr="00ED7FA4" w:rsidRDefault="00870DAF" w:rsidP="00870DAF">
            <w:pPr>
              <w:tabs>
                <w:tab w:val="left" w:pos="2295"/>
              </w:tabs>
              <w:jc w:val="both"/>
              <w:rPr>
                <w:rFonts w:ascii="Times New Roman" w:hAnsi="Times New Roman" w:cs="Times New Roman"/>
                <w:b/>
              </w:rPr>
            </w:pPr>
            <w:r w:rsidRPr="00ED7FA4">
              <w:rPr>
                <w:rFonts w:ascii="Times New Roman" w:hAnsi="Times New Roman" w:cs="Times New Roman"/>
                <w:b/>
              </w:rPr>
              <w:t>Гармонизация, согласование с другими поддерживающими мероприятиями и мобилизация ресурсов</w:t>
            </w:r>
            <w:r w:rsidRPr="00ED7FA4">
              <w:rPr>
                <w:rFonts w:ascii="Times New Roman" w:hAnsi="Times New Roman" w:cs="Times New Roman"/>
                <w:b/>
              </w:rPr>
              <w:tab/>
            </w:r>
          </w:p>
        </w:tc>
        <w:tc>
          <w:tcPr>
            <w:tcW w:w="1808" w:type="dxa"/>
            <w:shd w:val="clear" w:color="auto" w:fill="FFFFFF" w:themeFill="background1"/>
          </w:tcPr>
          <w:p w:rsidR="00FE4D4D" w:rsidRPr="00ED7FA4" w:rsidRDefault="00FE4D4D" w:rsidP="00580C08">
            <w:pPr>
              <w:spacing w:line="0" w:lineRule="atLeast"/>
              <w:jc w:val="center"/>
              <w:rPr>
                <w:rFonts w:ascii="Times New Roman" w:hAnsi="Times New Roman" w:cs="Times New Roman"/>
                <w:b/>
              </w:rPr>
            </w:pPr>
          </w:p>
        </w:tc>
      </w:tr>
      <w:tr w:rsidR="00A50C7B" w:rsidRPr="00ED7FA4" w:rsidTr="005209CC">
        <w:tc>
          <w:tcPr>
            <w:tcW w:w="534" w:type="dxa"/>
          </w:tcPr>
          <w:p w:rsidR="00A50C7B" w:rsidRPr="00ED7FA4" w:rsidRDefault="00A50C7B" w:rsidP="00576096">
            <w:pPr>
              <w:rPr>
                <w:rFonts w:ascii="Times New Roman" w:hAnsi="Times New Roman" w:cs="Times New Roman"/>
                <w:b/>
              </w:rPr>
            </w:pPr>
          </w:p>
        </w:tc>
        <w:tc>
          <w:tcPr>
            <w:tcW w:w="7087" w:type="dxa"/>
          </w:tcPr>
          <w:p w:rsidR="00A50C7B" w:rsidRPr="00ED7FA4" w:rsidRDefault="00A50C7B" w:rsidP="00870DAF">
            <w:pPr>
              <w:tabs>
                <w:tab w:val="left" w:pos="2295"/>
              </w:tabs>
              <w:jc w:val="both"/>
              <w:rPr>
                <w:rFonts w:ascii="Times New Roman" w:hAnsi="Times New Roman" w:cs="Times New Roman"/>
              </w:rPr>
            </w:pPr>
            <w:r w:rsidRPr="00ED7FA4">
              <w:rPr>
                <w:rFonts w:ascii="Times New Roman" w:hAnsi="Times New Roman" w:cs="Times New Roman"/>
              </w:rPr>
              <w:t>Обеспечение гармонизации отчетности о ГФ с национальной отчетностью по эпидемиям СКК</w:t>
            </w:r>
          </w:p>
        </w:tc>
        <w:tc>
          <w:tcPr>
            <w:tcW w:w="1808" w:type="dxa"/>
            <w:shd w:val="clear" w:color="auto" w:fill="FFFFFF" w:themeFill="background1"/>
          </w:tcPr>
          <w:p w:rsidR="00A50C7B" w:rsidRPr="00ED7FA4" w:rsidRDefault="00A50C7B"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1173FA" w:rsidRPr="00ED7FA4" w:rsidTr="005209CC">
        <w:tc>
          <w:tcPr>
            <w:tcW w:w="534" w:type="dxa"/>
          </w:tcPr>
          <w:p w:rsidR="001173FA" w:rsidRPr="00ED7FA4" w:rsidRDefault="001173FA" w:rsidP="00576096">
            <w:pPr>
              <w:rPr>
                <w:rFonts w:ascii="Times New Roman" w:hAnsi="Times New Roman" w:cs="Times New Roman"/>
                <w:b/>
              </w:rPr>
            </w:pPr>
          </w:p>
        </w:tc>
        <w:tc>
          <w:tcPr>
            <w:tcW w:w="7087" w:type="dxa"/>
          </w:tcPr>
          <w:p w:rsidR="001173FA" w:rsidRPr="00ED7FA4" w:rsidRDefault="001173FA" w:rsidP="00870DAF">
            <w:pPr>
              <w:tabs>
                <w:tab w:val="left" w:pos="2295"/>
              </w:tabs>
              <w:jc w:val="both"/>
              <w:rPr>
                <w:rFonts w:ascii="Times New Roman" w:hAnsi="Times New Roman" w:cs="Times New Roman"/>
              </w:rPr>
            </w:pPr>
            <w:r w:rsidRPr="00ED7FA4">
              <w:rPr>
                <w:rFonts w:ascii="Times New Roman" w:hAnsi="Times New Roman" w:cs="Times New Roman"/>
              </w:rPr>
              <w:t>Верификация гармонизации закупок за средства ГФ с другими закупками СКК</w:t>
            </w:r>
          </w:p>
        </w:tc>
        <w:tc>
          <w:tcPr>
            <w:tcW w:w="1808" w:type="dxa"/>
            <w:shd w:val="clear" w:color="auto" w:fill="FFFFFF" w:themeFill="background1"/>
          </w:tcPr>
          <w:p w:rsidR="001173FA" w:rsidRPr="00ED7FA4" w:rsidRDefault="001173FA"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1173FA" w:rsidRPr="00ED7FA4" w:rsidTr="005209CC">
        <w:tc>
          <w:tcPr>
            <w:tcW w:w="534" w:type="dxa"/>
          </w:tcPr>
          <w:p w:rsidR="001173FA" w:rsidRPr="00ED7FA4" w:rsidRDefault="001173FA" w:rsidP="00576096">
            <w:pPr>
              <w:rPr>
                <w:rFonts w:ascii="Times New Roman" w:hAnsi="Times New Roman" w:cs="Times New Roman"/>
                <w:b/>
              </w:rPr>
            </w:pPr>
          </w:p>
        </w:tc>
        <w:tc>
          <w:tcPr>
            <w:tcW w:w="7087" w:type="dxa"/>
          </w:tcPr>
          <w:p w:rsidR="001173FA" w:rsidRPr="00ED7FA4" w:rsidRDefault="001173FA" w:rsidP="00870DAF">
            <w:pPr>
              <w:tabs>
                <w:tab w:val="left" w:pos="2295"/>
              </w:tabs>
              <w:jc w:val="both"/>
              <w:rPr>
                <w:rFonts w:ascii="Times New Roman" w:hAnsi="Times New Roman" w:cs="Times New Roman"/>
              </w:rPr>
            </w:pPr>
            <w:r w:rsidRPr="00ED7FA4">
              <w:rPr>
                <w:rFonts w:ascii="Times New Roman" w:hAnsi="Times New Roman" w:cs="Times New Roman"/>
              </w:rPr>
              <w:t>Сбор средств для СКК</w:t>
            </w:r>
          </w:p>
        </w:tc>
        <w:tc>
          <w:tcPr>
            <w:tcW w:w="1808" w:type="dxa"/>
            <w:shd w:val="clear" w:color="auto" w:fill="FFFFFF" w:themeFill="background1"/>
          </w:tcPr>
          <w:p w:rsidR="001173FA" w:rsidRPr="00ED7FA4" w:rsidRDefault="001173FA"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FE4D4D" w:rsidRPr="00ED7FA4" w:rsidTr="005209CC">
        <w:tc>
          <w:tcPr>
            <w:tcW w:w="534" w:type="dxa"/>
          </w:tcPr>
          <w:p w:rsidR="00FE4D4D" w:rsidRPr="00ED7FA4" w:rsidRDefault="00FE4D4D" w:rsidP="00576096">
            <w:pPr>
              <w:rPr>
                <w:rFonts w:ascii="Times New Roman" w:hAnsi="Times New Roman" w:cs="Times New Roman"/>
                <w:b/>
              </w:rPr>
            </w:pPr>
          </w:p>
        </w:tc>
        <w:tc>
          <w:tcPr>
            <w:tcW w:w="7087" w:type="dxa"/>
          </w:tcPr>
          <w:p w:rsidR="00FE4D4D" w:rsidRPr="00ED7FA4" w:rsidRDefault="003C276A" w:rsidP="005209CC">
            <w:pPr>
              <w:jc w:val="both"/>
              <w:rPr>
                <w:rFonts w:ascii="Times New Roman" w:hAnsi="Times New Roman" w:cs="Times New Roman"/>
              </w:rPr>
            </w:pPr>
            <w:r w:rsidRPr="00ED7FA4">
              <w:rPr>
                <w:rFonts w:ascii="Times New Roman" w:hAnsi="Times New Roman" w:cs="Times New Roman"/>
              </w:rPr>
              <w:t>Определение пробелов в ресурсах и охвате услугами или сфер совпадения с национальными программами СКК</w:t>
            </w:r>
          </w:p>
        </w:tc>
        <w:tc>
          <w:tcPr>
            <w:tcW w:w="1808" w:type="dxa"/>
            <w:shd w:val="clear" w:color="auto" w:fill="FFFFFF" w:themeFill="background1"/>
          </w:tcPr>
          <w:p w:rsidR="00FE4D4D" w:rsidRPr="00ED7FA4" w:rsidRDefault="003C276A" w:rsidP="00580C08">
            <w:pPr>
              <w:spacing w:line="0" w:lineRule="atLeast"/>
              <w:jc w:val="center"/>
              <w:rPr>
                <w:rFonts w:ascii="Times New Roman" w:hAnsi="Times New Roman" w:cs="Times New Roman"/>
                <w:b/>
              </w:rPr>
            </w:pPr>
            <w:r w:rsidRPr="00ED7FA4">
              <w:rPr>
                <w:rFonts w:ascii="Times New Roman" w:hAnsi="Times New Roman" w:cs="Times New Roman"/>
                <w:b/>
              </w:rPr>
              <w:t>80%</w:t>
            </w:r>
          </w:p>
        </w:tc>
      </w:tr>
      <w:tr w:rsidR="003C276A" w:rsidRPr="00ED7FA4" w:rsidTr="005209CC">
        <w:tc>
          <w:tcPr>
            <w:tcW w:w="534" w:type="dxa"/>
          </w:tcPr>
          <w:p w:rsidR="003C276A" w:rsidRPr="00ED7FA4" w:rsidRDefault="00397AA6" w:rsidP="00576096">
            <w:pPr>
              <w:rPr>
                <w:rFonts w:ascii="Times New Roman" w:hAnsi="Times New Roman" w:cs="Times New Roman"/>
                <w:b/>
              </w:rPr>
            </w:pPr>
            <w:r w:rsidRPr="00ED7FA4">
              <w:rPr>
                <w:rFonts w:ascii="Times New Roman" w:hAnsi="Times New Roman" w:cs="Times New Roman"/>
                <w:b/>
              </w:rPr>
              <w:t>7.</w:t>
            </w:r>
          </w:p>
        </w:tc>
        <w:tc>
          <w:tcPr>
            <w:tcW w:w="7087" w:type="dxa"/>
          </w:tcPr>
          <w:p w:rsidR="003C276A" w:rsidRPr="00ED7FA4" w:rsidRDefault="00397AA6" w:rsidP="005209CC">
            <w:pPr>
              <w:jc w:val="both"/>
              <w:rPr>
                <w:rFonts w:ascii="Times New Roman" w:hAnsi="Times New Roman" w:cs="Times New Roman"/>
                <w:b/>
              </w:rPr>
            </w:pPr>
            <w:r w:rsidRPr="00ED7FA4">
              <w:rPr>
                <w:rFonts w:ascii="Times New Roman" w:hAnsi="Times New Roman" w:cs="Times New Roman"/>
                <w:b/>
              </w:rPr>
              <w:t>Управление процессом подготовки заявок на проекты ГФ для борьбы с ВИЧ/СПИДом, туберкулезом и малярией</w:t>
            </w:r>
          </w:p>
        </w:tc>
        <w:tc>
          <w:tcPr>
            <w:tcW w:w="1808" w:type="dxa"/>
            <w:shd w:val="clear" w:color="auto" w:fill="FFFFFF" w:themeFill="background1"/>
          </w:tcPr>
          <w:p w:rsidR="003C276A" w:rsidRPr="00ED7FA4" w:rsidRDefault="003C276A" w:rsidP="00580C08">
            <w:pPr>
              <w:spacing w:line="0" w:lineRule="atLeast"/>
              <w:jc w:val="center"/>
              <w:rPr>
                <w:rFonts w:ascii="Times New Roman" w:hAnsi="Times New Roman" w:cs="Times New Roman"/>
                <w:b/>
              </w:rPr>
            </w:pPr>
          </w:p>
        </w:tc>
      </w:tr>
      <w:tr w:rsidR="00397AA6" w:rsidRPr="00ED7FA4" w:rsidTr="005209CC">
        <w:tc>
          <w:tcPr>
            <w:tcW w:w="534" w:type="dxa"/>
          </w:tcPr>
          <w:p w:rsidR="00397AA6" w:rsidRPr="00ED7FA4" w:rsidRDefault="00397AA6" w:rsidP="00576096">
            <w:pPr>
              <w:rPr>
                <w:rFonts w:ascii="Times New Roman" w:hAnsi="Times New Roman" w:cs="Times New Roman"/>
                <w:b/>
              </w:rPr>
            </w:pPr>
          </w:p>
        </w:tc>
        <w:tc>
          <w:tcPr>
            <w:tcW w:w="7087" w:type="dxa"/>
          </w:tcPr>
          <w:p w:rsidR="00397AA6" w:rsidRPr="00ED7FA4" w:rsidRDefault="00397AA6" w:rsidP="005209CC">
            <w:pPr>
              <w:jc w:val="both"/>
              <w:rPr>
                <w:rFonts w:ascii="Times New Roman" w:hAnsi="Times New Roman" w:cs="Times New Roman"/>
              </w:rPr>
            </w:pPr>
            <w:r w:rsidRPr="00ED7FA4">
              <w:rPr>
                <w:rFonts w:ascii="Times New Roman" w:hAnsi="Times New Roman" w:cs="Times New Roman"/>
              </w:rPr>
              <w:t>Организация подготовки заявок</w:t>
            </w:r>
          </w:p>
        </w:tc>
        <w:tc>
          <w:tcPr>
            <w:tcW w:w="1808" w:type="dxa"/>
            <w:shd w:val="clear" w:color="auto" w:fill="FFFFFF" w:themeFill="background1"/>
          </w:tcPr>
          <w:p w:rsidR="00397AA6" w:rsidRPr="00ED7FA4" w:rsidRDefault="00397AA6" w:rsidP="00580C08">
            <w:pPr>
              <w:spacing w:line="0" w:lineRule="atLeast"/>
              <w:jc w:val="center"/>
              <w:rPr>
                <w:rFonts w:ascii="Times New Roman" w:hAnsi="Times New Roman" w:cs="Times New Roman"/>
                <w:b/>
              </w:rPr>
            </w:pPr>
            <w:r w:rsidRPr="00ED7FA4">
              <w:rPr>
                <w:rFonts w:ascii="Times New Roman" w:hAnsi="Times New Roman" w:cs="Times New Roman"/>
                <w:b/>
              </w:rPr>
              <w:t>90%</w:t>
            </w:r>
          </w:p>
        </w:tc>
      </w:tr>
      <w:tr w:rsidR="003C276A" w:rsidRPr="00ED7FA4" w:rsidTr="005209CC">
        <w:tc>
          <w:tcPr>
            <w:tcW w:w="534" w:type="dxa"/>
          </w:tcPr>
          <w:p w:rsidR="003C276A" w:rsidRPr="00ED7FA4" w:rsidRDefault="003C276A" w:rsidP="00576096">
            <w:pPr>
              <w:rPr>
                <w:rFonts w:ascii="Times New Roman" w:hAnsi="Times New Roman" w:cs="Times New Roman"/>
                <w:b/>
              </w:rPr>
            </w:pPr>
          </w:p>
        </w:tc>
        <w:tc>
          <w:tcPr>
            <w:tcW w:w="7087" w:type="dxa"/>
          </w:tcPr>
          <w:p w:rsidR="003C276A" w:rsidRPr="00ED7FA4" w:rsidRDefault="00397AA6" w:rsidP="005209CC">
            <w:pPr>
              <w:jc w:val="both"/>
              <w:rPr>
                <w:rFonts w:ascii="Times New Roman" w:hAnsi="Times New Roman" w:cs="Times New Roman"/>
              </w:rPr>
            </w:pPr>
            <w:r w:rsidRPr="00ED7FA4">
              <w:rPr>
                <w:rFonts w:ascii="Times New Roman" w:hAnsi="Times New Roman" w:cs="Times New Roman"/>
              </w:rPr>
              <w:t>Функционирование КПЗ, МРиГ по подготовке заявок</w:t>
            </w:r>
          </w:p>
        </w:tc>
        <w:tc>
          <w:tcPr>
            <w:tcW w:w="1808" w:type="dxa"/>
            <w:shd w:val="clear" w:color="auto" w:fill="FFFFFF" w:themeFill="background1"/>
          </w:tcPr>
          <w:p w:rsidR="003C276A" w:rsidRPr="00ED7FA4" w:rsidRDefault="00397AA6"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397AA6" w:rsidRPr="00ED7FA4" w:rsidTr="005209CC">
        <w:tc>
          <w:tcPr>
            <w:tcW w:w="534" w:type="dxa"/>
          </w:tcPr>
          <w:p w:rsidR="00397AA6" w:rsidRPr="00ED7FA4" w:rsidRDefault="00397AA6" w:rsidP="00576096">
            <w:pPr>
              <w:rPr>
                <w:rFonts w:ascii="Times New Roman" w:hAnsi="Times New Roman" w:cs="Times New Roman"/>
                <w:b/>
              </w:rPr>
            </w:pPr>
          </w:p>
        </w:tc>
        <w:tc>
          <w:tcPr>
            <w:tcW w:w="7087" w:type="dxa"/>
          </w:tcPr>
          <w:p w:rsidR="00397AA6" w:rsidRPr="00ED7FA4" w:rsidRDefault="00397AA6" w:rsidP="005209CC">
            <w:pPr>
              <w:jc w:val="both"/>
              <w:rPr>
                <w:rFonts w:ascii="Times New Roman" w:hAnsi="Times New Roman" w:cs="Times New Roman"/>
              </w:rPr>
            </w:pPr>
            <w:r w:rsidRPr="00ED7FA4">
              <w:rPr>
                <w:rFonts w:ascii="Times New Roman" w:hAnsi="Times New Roman" w:cs="Times New Roman"/>
              </w:rPr>
              <w:t>Разработка заявок</w:t>
            </w:r>
          </w:p>
        </w:tc>
        <w:tc>
          <w:tcPr>
            <w:tcW w:w="1808" w:type="dxa"/>
            <w:shd w:val="clear" w:color="auto" w:fill="FFFFFF" w:themeFill="background1"/>
          </w:tcPr>
          <w:p w:rsidR="00397AA6" w:rsidRPr="00ED7FA4" w:rsidRDefault="00397AA6"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397AA6" w:rsidRPr="00ED7FA4" w:rsidTr="005209CC">
        <w:tc>
          <w:tcPr>
            <w:tcW w:w="534" w:type="dxa"/>
          </w:tcPr>
          <w:p w:rsidR="00397AA6" w:rsidRPr="00ED7FA4" w:rsidRDefault="00397AA6" w:rsidP="00576096">
            <w:pPr>
              <w:rPr>
                <w:rFonts w:ascii="Times New Roman" w:hAnsi="Times New Roman" w:cs="Times New Roman"/>
                <w:b/>
              </w:rPr>
            </w:pPr>
          </w:p>
        </w:tc>
        <w:tc>
          <w:tcPr>
            <w:tcW w:w="7087" w:type="dxa"/>
          </w:tcPr>
          <w:p w:rsidR="00397AA6" w:rsidRPr="00ED7FA4" w:rsidRDefault="00397AA6" w:rsidP="005209CC">
            <w:pPr>
              <w:jc w:val="both"/>
              <w:rPr>
                <w:rFonts w:ascii="Times New Roman" w:hAnsi="Times New Roman" w:cs="Times New Roman"/>
              </w:rPr>
            </w:pPr>
            <w:r w:rsidRPr="00ED7FA4">
              <w:rPr>
                <w:rFonts w:ascii="Times New Roman" w:hAnsi="Times New Roman" w:cs="Times New Roman"/>
              </w:rPr>
              <w:t>Рассмотрение и утверждение заявок</w:t>
            </w:r>
          </w:p>
        </w:tc>
        <w:tc>
          <w:tcPr>
            <w:tcW w:w="1808" w:type="dxa"/>
            <w:shd w:val="clear" w:color="auto" w:fill="FFFFFF" w:themeFill="background1"/>
          </w:tcPr>
          <w:p w:rsidR="00397AA6" w:rsidRPr="00ED7FA4" w:rsidRDefault="00397AA6"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397AA6" w:rsidRPr="00ED7FA4" w:rsidTr="005209CC">
        <w:tc>
          <w:tcPr>
            <w:tcW w:w="534" w:type="dxa"/>
          </w:tcPr>
          <w:p w:rsidR="00397AA6" w:rsidRPr="00ED7FA4" w:rsidRDefault="00397AA6" w:rsidP="00576096">
            <w:pPr>
              <w:rPr>
                <w:rFonts w:ascii="Times New Roman" w:hAnsi="Times New Roman" w:cs="Times New Roman"/>
                <w:b/>
              </w:rPr>
            </w:pPr>
          </w:p>
        </w:tc>
        <w:tc>
          <w:tcPr>
            <w:tcW w:w="7087" w:type="dxa"/>
          </w:tcPr>
          <w:p w:rsidR="00397AA6" w:rsidRPr="00ED7FA4" w:rsidRDefault="00397AA6" w:rsidP="005209CC">
            <w:pPr>
              <w:jc w:val="both"/>
              <w:rPr>
                <w:rFonts w:ascii="Times New Roman" w:hAnsi="Times New Roman" w:cs="Times New Roman"/>
              </w:rPr>
            </w:pPr>
            <w:r w:rsidRPr="00ED7FA4">
              <w:rPr>
                <w:rFonts w:ascii="Times New Roman" w:hAnsi="Times New Roman" w:cs="Times New Roman"/>
              </w:rPr>
              <w:t>Выбор ОП/ОР</w:t>
            </w:r>
          </w:p>
        </w:tc>
        <w:tc>
          <w:tcPr>
            <w:tcW w:w="1808" w:type="dxa"/>
            <w:shd w:val="clear" w:color="auto" w:fill="FFFFFF" w:themeFill="background1"/>
          </w:tcPr>
          <w:p w:rsidR="00397AA6" w:rsidRPr="00ED7FA4" w:rsidRDefault="00397AA6" w:rsidP="00580C08">
            <w:pPr>
              <w:spacing w:line="0" w:lineRule="atLeast"/>
              <w:jc w:val="center"/>
              <w:rPr>
                <w:rFonts w:ascii="Times New Roman" w:hAnsi="Times New Roman" w:cs="Times New Roman"/>
                <w:b/>
              </w:rPr>
            </w:pPr>
            <w:r w:rsidRPr="00ED7FA4">
              <w:rPr>
                <w:rFonts w:ascii="Times New Roman" w:hAnsi="Times New Roman" w:cs="Times New Roman"/>
                <w:b/>
              </w:rPr>
              <w:t>80%</w:t>
            </w:r>
          </w:p>
        </w:tc>
      </w:tr>
      <w:tr w:rsidR="003C276A" w:rsidRPr="00ED7FA4" w:rsidTr="005209CC">
        <w:tc>
          <w:tcPr>
            <w:tcW w:w="534" w:type="dxa"/>
          </w:tcPr>
          <w:p w:rsidR="003C276A" w:rsidRPr="00ED7FA4" w:rsidRDefault="003C276A" w:rsidP="00576096">
            <w:pPr>
              <w:rPr>
                <w:rFonts w:ascii="Times New Roman" w:hAnsi="Times New Roman" w:cs="Times New Roman"/>
                <w:b/>
              </w:rPr>
            </w:pPr>
          </w:p>
        </w:tc>
        <w:tc>
          <w:tcPr>
            <w:tcW w:w="7087" w:type="dxa"/>
          </w:tcPr>
          <w:p w:rsidR="003C276A" w:rsidRPr="00ED7FA4" w:rsidRDefault="00397AA6" w:rsidP="005209CC">
            <w:pPr>
              <w:jc w:val="both"/>
              <w:rPr>
                <w:rFonts w:ascii="Times New Roman" w:hAnsi="Times New Roman" w:cs="Times New Roman"/>
              </w:rPr>
            </w:pPr>
            <w:r w:rsidRPr="00ED7FA4">
              <w:rPr>
                <w:rFonts w:ascii="Times New Roman" w:hAnsi="Times New Roman" w:cs="Times New Roman"/>
              </w:rPr>
              <w:t>Предварительная подготовка к подписанию грантового соглашения</w:t>
            </w:r>
          </w:p>
        </w:tc>
        <w:tc>
          <w:tcPr>
            <w:tcW w:w="1808" w:type="dxa"/>
            <w:shd w:val="clear" w:color="auto" w:fill="FFFFFF" w:themeFill="background1"/>
          </w:tcPr>
          <w:p w:rsidR="003C276A" w:rsidRPr="00ED7FA4" w:rsidRDefault="00397AA6" w:rsidP="00580C08">
            <w:pPr>
              <w:spacing w:line="0" w:lineRule="atLeast"/>
              <w:jc w:val="center"/>
              <w:rPr>
                <w:rFonts w:ascii="Times New Roman" w:hAnsi="Times New Roman" w:cs="Times New Roman"/>
                <w:b/>
              </w:rPr>
            </w:pPr>
            <w:r w:rsidRPr="00ED7FA4">
              <w:rPr>
                <w:rFonts w:ascii="Times New Roman" w:hAnsi="Times New Roman" w:cs="Times New Roman"/>
                <w:b/>
              </w:rPr>
              <w:t>80%</w:t>
            </w:r>
          </w:p>
        </w:tc>
      </w:tr>
      <w:tr w:rsidR="00397AA6" w:rsidRPr="00ED7FA4" w:rsidTr="005209CC">
        <w:tc>
          <w:tcPr>
            <w:tcW w:w="534" w:type="dxa"/>
          </w:tcPr>
          <w:p w:rsidR="00397AA6" w:rsidRPr="00ED7FA4" w:rsidRDefault="00397AA6" w:rsidP="00576096">
            <w:pPr>
              <w:rPr>
                <w:rFonts w:ascii="Times New Roman" w:hAnsi="Times New Roman" w:cs="Times New Roman"/>
                <w:b/>
              </w:rPr>
            </w:pPr>
            <w:r w:rsidRPr="00ED7FA4">
              <w:rPr>
                <w:rFonts w:ascii="Times New Roman" w:hAnsi="Times New Roman" w:cs="Times New Roman"/>
                <w:b/>
              </w:rPr>
              <w:t>8</w:t>
            </w:r>
          </w:p>
        </w:tc>
        <w:tc>
          <w:tcPr>
            <w:tcW w:w="7087" w:type="dxa"/>
          </w:tcPr>
          <w:p w:rsidR="00397AA6" w:rsidRPr="00ED7FA4" w:rsidRDefault="00397AA6" w:rsidP="005209CC">
            <w:pPr>
              <w:jc w:val="both"/>
              <w:rPr>
                <w:rFonts w:ascii="Times New Roman" w:hAnsi="Times New Roman" w:cs="Times New Roman"/>
                <w:b/>
              </w:rPr>
            </w:pPr>
            <w:r w:rsidRPr="00ED7FA4">
              <w:rPr>
                <w:rFonts w:ascii="Times New Roman" w:hAnsi="Times New Roman" w:cs="Times New Roman"/>
                <w:b/>
              </w:rPr>
              <w:t>Мониторинг, надзор и оценка внедрения проектов, финансируемых ГФ</w:t>
            </w:r>
          </w:p>
        </w:tc>
        <w:tc>
          <w:tcPr>
            <w:tcW w:w="1808" w:type="dxa"/>
            <w:shd w:val="clear" w:color="auto" w:fill="FFFFFF" w:themeFill="background1"/>
          </w:tcPr>
          <w:p w:rsidR="00397AA6" w:rsidRPr="00ED7FA4" w:rsidRDefault="00397AA6" w:rsidP="00580C08">
            <w:pPr>
              <w:spacing w:line="0" w:lineRule="atLeast"/>
              <w:jc w:val="center"/>
              <w:rPr>
                <w:rFonts w:ascii="Times New Roman" w:hAnsi="Times New Roman" w:cs="Times New Roman"/>
                <w:b/>
              </w:rPr>
            </w:pPr>
          </w:p>
        </w:tc>
      </w:tr>
      <w:tr w:rsidR="005F6358" w:rsidRPr="00ED7FA4" w:rsidTr="005209CC">
        <w:tc>
          <w:tcPr>
            <w:tcW w:w="534" w:type="dxa"/>
          </w:tcPr>
          <w:p w:rsidR="005F6358" w:rsidRPr="00ED7FA4" w:rsidRDefault="005F6358" w:rsidP="00576096">
            <w:pPr>
              <w:rPr>
                <w:rFonts w:ascii="Times New Roman" w:hAnsi="Times New Roman" w:cs="Times New Roman"/>
                <w:b/>
              </w:rPr>
            </w:pPr>
          </w:p>
        </w:tc>
        <w:tc>
          <w:tcPr>
            <w:tcW w:w="7087" w:type="dxa"/>
          </w:tcPr>
          <w:p w:rsidR="005F6358" w:rsidRPr="00ED7FA4" w:rsidRDefault="005F6358" w:rsidP="005209CC">
            <w:pPr>
              <w:jc w:val="both"/>
              <w:rPr>
                <w:rFonts w:ascii="Times New Roman" w:hAnsi="Times New Roman" w:cs="Times New Roman"/>
              </w:rPr>
            </w:pPr>
            <w:r w:rsidRPr="00ED7FA4">
              <w:rPr>
                <w:rFonts w:ascii="Times New Roman" w:hAnsi="Times New Roman" w:cs="Times New Roman"/>
              </w:rPr>
              <w:t>Сбор информации по грантам ГФ (отчеты)</w:t>
            </w:r>
          </w:p>
        </w:tc>
        <w:tc>
          <w:tcPr>
            <w:tcW w:w="1808" w:type="dxa"/>
            <w:shd w:val="clear" w:color="auto" w:fill="FFFFFF" w:themeFill="background1"/>
          </w:tcPr>
          <w:p w:rsidR="005F6358" w:rsidRPr="00ED7FA4" w:rsidRDefault="005F6358" w:rsidP="00580C08">
            <w:pPr>
              <w:spacing w:line="0" w:lineRule="atLeast"/>
              <w:jc w:val="center"/>
              <w:rPr>
                <w:rFonts w:ascii="Times New Roman" w:hAnsi="Times New Roman" w:cs="Times New Roman"/>
                <w:b/>
              </w:rPr>
            </w:pPr>
            <w:r w:rsidRPr="00ED7FA4">
              <w:rPr>
                <w:rFonts w:ascii="Times New Roman" w:hAnsi="Times New Roman" w:cs="Times New Roman"/>
                <w:b/>
              </w:rPr>
              <w:t>100%</w:t>
            </w:r>
          </w:p>
        </w:tc>
      </w:tr>
      <w:tr w:rsidR="005B425B" w:rsidRPr="00ED7FA4" w:rsidTr="005209CC">
        <w:tc>
          <w:tcPr>
            <w:tcW w:w="534" w:type="dxa"/>
          </w:tcPr>
          <w:p w:rsidR="005B425B" w:rsidRPr="00ED7FA4" w:rsidRDefault="005B425B" w:rsidP="00576096">
            <w:pPr>
              <w:rPr>
                <w:rFonts w:ascii="Times New Roman" w:hAnsi="Times New Roman" w:cs="Times New Roman"/>
                <w:b/>
              </w:rPr>
            </w:pPr>
          </w:p>
        </w:tc>
        <w:tc>
          <w:tcPr>
            <w:tcW w:w="7087" w:type="dxa"/>
          </w:tcPr>
          <w:p w:rsidR="005B425B" w:rsidRPr="00ED7FA4" w:rsidRDefault="005B425B" w:rsidP="005209CC">
            <w:pPr>
              <w:jc w:val="both"/>
              <w:rPr>
                <w:rFonts w:ascii="Times New Roman" w:hAnsi="Times New Roman" w:cs="Times New Roman"/>
              </w:rPr>
            </w:pPr>
            <w:r w:rsidRPr="00ED7FA4">
              <w:rPr>
                <w:rFonts w:ascii="Times New Roman" w:hAnsi="Times New Roman" w:cs="Times New Roman"/>
              </w:rPr>
              <w:t>Сбор информации по грантам ГФ (исследования специфических вопросов)</w:t>
            </w:r>
          </w:p>
        </w:tc>
        <w:tc>
          <w:tcPr>
            <w:tcW w:w="1808" w:type="dxa"/>
            <w:shd w:val="clear" w:color="auto" w:fill="FFFFFF" w:themeFill="background1"/>
          </w:tcPr>
          <w:p w:rsidR="005B425B" w:rsidRPr="00ED7FA4" w:rsidRDefault="005B425B" w:rsidP="00580C08">
            <w:pPr>
              <w:spacing w:line="0" w:lineRule="atLeast"/>
              <w:jc w:val="center"/>
              <w:rPr>
                <w:rFonts w:ascii="Times New Roman" w:hAnsi="Times New Roman" w:cs="Times New Roman"/>
                <w:b/>
              </w:rPr>
            </w:pPr>
            <w:r w:rsidRPr="00ED7FA4">
              <w:rPr>
                <w:rFonts w:ascii="Times New Roman" w:hAnsi="Times New Roman" w:cs="Times New Roman"/>
                <w:b/>
              </w:rPr>
              <w:t>100%</w:t>
            </w:r>
          </w:p>
        </w:tc>
      </w:tr>
      <w:tr w:rsidR="005B425B" w:rsidRPr="00ED7FA4" w:rsidTr="005209CC">
        <w:tc>
          <w:tcPr>
            <w:tcW w:w="534" w:type="dxa"/>
          </w:tcPr>
          <w:p w:rsidR="005B425B" w:rsidRPr="00ED7FA4" w:rsidRDefault="005B425B" w:rsidP="00576096">
            <w:pPr>
              <w:rPr>
                <w:rFonts w:ascii="Times New Roman" w:hAnsi="Times New Roman" w:cs="Times New Roman"/>
                <w:b/>
              </w:rPr>
            </w:pPr>
          </w:p>
        </w:tc>
        <w:tc>
          <w:tcPr>
            <w:tcW w:w="7087" w:type="dxa"/>
          </w:tcPr>
          <w:p w:rsidR="005B425B" w:rsidRPr="00ED7FA4" w:rsidRDefault="005B425B" w:rsidP="005209CC">
            <w:pPr>
              <w:jc w:val="both"/>
              <w:rPr>
                <w:rFonts w:ascii="Times New Roman" w:hAnsi="Times New Roman" w:cs="Times New Roman"/>
              </w:rPr>
            </w:pPr>
            <w:r w:rsidRPr="00ED7FA4">
              <w:rPr>
                <w:rFonts w:ascii="Times New Roman" w:hAnsi="Times New Roman" w:cs="Times New Roman"/>
              </w:rPr>
              <w:t>Сбор информации по грантам ГФ (выезды)</w:t>
            </w:r>
          </w:p>
        </w:tc>
        <w:tc>
          <w:tcPr>
            <w:tcW w:w="1808" w:type="dxa"/>
            <w:shd w:val="clear" w:color="auto" w:fill="FFFFFF" w:themeFill="background1"/>
          </w:tcPr>
          <w:p w:rsidR="005B425B" w:rsidRPr="00ED7FA4" w:rsidRDefault="005B425B" w:rsidP="00580C08">
            <w:pPr>
              <w:spacing w:line="0" w:lineRule="atLeast"/>
              <w:jc w:val="center"/>
              <w:rPr>
                <w:rFonts w:ascii="Times New Roman" w:hAnsi="Times New Roman" w:cs="Times New Roman"/>
                <w:b/>
              </w:rPr>
            </w:pPr>
            <w:r w:rsidRPr="00ED7FA4">
              <w:rPr>
                <w:rFonts w:ascii="Times New Roman" w:hAnsi="Times New Roman" w:cs="Times New Roman"/>
                <w:b/>
              </w:rPr>
              <w:t>95%</w:t>
            </w:r>
          </w:p>
        </w:tc>
      </w:tr>
      <w:tr w:rsidR="005B425B" w:rsidRPr="00ED7FA4" w:rsidTr="005209CC">
        <w:tc>
          <w:tcPr>
            <w:tcW w:w="534" w:type="dxa"/>
          </w:tcPr>
          <w:p w:rsidR="005B425B" w:rsidRPr="00ED7FA4" w:rsidRDefault="005B425B" w:rsidP="00576096">
            <w:pPr>
              <w:rPr>
                <w:rFonts w:ascii="Times New Roman" w:hAnsi="Times New Roman" w:cs="Times New Roman"/>
                <w:b/>
              </w:rPr>
            </w:pPr>
          </w:p>
        </w:tc>
        <w:tc>
          <w:tcPr>
            <w:tcW w:w="7087" w:type="dxa"/>
          </w:tcPr>
          <w:p w:rsidR="005B425B" w:rsidRPr="00ED7FA4" w:rsidRDefault="005B425B" w:rsidP="005209CC">
            <w:pPr>
              <w:jc w:val="both"/>
              <w:rPr>
                <w:rFonts w:ascii="Times New Roman" w:hAnsi="Times New Roman" w:cs="Times New Roman"/>
              </w:rPr>
            </w:pPr>
            <w:r w:rsidRPr="00ED7FA4">
              <w:rPr>
                <w:rFonts w:ascii="Times New Roman" w:hAnsi="Times New Roman" w:cs="Times New Roman"/>
              </w:rPr>
              <w:t>Анализ информации для определения проблем, требующих внимания СКК</w:t>
            </w:r>
          </w:p>
        </w:tc>
        <w:tc>
          <w:tcPr>
            <w:tcW w:w="1808" w:type="dxa"/>
            <w:shd w:val="clear" w:color="auto" w:fill="FFFFFF" w:themeFill="background1"/>
          </w:tcPr>
          <w:p w:rsidR="005B425B" w:rsidRPr="00ED7FA4" w:rsidRDefault="005B425B" w:rsidP="00580C08">
            <w:pPr>
              <w:spacing w:line="0" w:lineRule="atLeast"/>
              <w:jc w:val="center"/>
              <w:rPr>
                <w:rFonts w:ascii="Times New Roman" w:hAnsi="Times New Roman" w:cs="Times New Roman"/>
                <w:b/>
              </w:rPr>
            </w:pPr>
            <w:r w:rsidRPr="00ED7FA4">
              <w:rPr>
                <w:rFonts w:ascii="Times New Roman" w:hAnsi="Times New Roman" w:cs="Times New Roman"/>
                <w:b/>
              </w:rPr>
              <w:t>95%</w:t>
            </w:r>
          </w:p>
        </w:tc>
      </w:tr>
      <w:tr w:rsidR="00397AA6" w:rsidRPr="00ED7FA4" w:rsidTr="005209CC">
        <w:tc>
          <w:tcPr>
            <w:tcW w:w="534" w:type="dxa"/>
          </w:tcPr>
          <w:p w:rsidR="00397AA6" w:rsidRPr="00ED7FA4" w:rsidRDefault="00397AA6" w:rsidP="00576096">
            <w:pPr>
              <w:rPr>
                <w:rFonts w:ascii="Times New Roman" w:hAnsi="Times New Roman" w:cs="Times New Roman"/>
                <w:b/>
              </w:rPr>
            </w:pPr>
          </w:p>
        </w:tc>
        <w:tc>
          <w:tcPr>
            <w:tcW w:w="7087" w:type="dxa"/>
          </w:tcPr>
          <w:p w:rsidR="00397AA6" w:rsidRPr="00ED7FA4" w:rsidRDefault="00397AA6" w:rsidP="005209CC">
            <w:pPr>
              <w:jc w:val="both"/>
              <w:rPr>
                <w:rFonts w:ascii="Times New Roman" w:hAnsi="Times New Roman" w:cs="Times New Roman"/>
              </w:rPr>
            </w:pPr>
            <w:r w:rsidRPr="00ED7FA4">
              <w:rPr>
                <w:rFonts w:ascii="Times New Roman" w:hAnsi="Times New Roman" w:cs="Times New Roman"/>
              </w:rPr>
              <w:t>Функционирование комитета по надзору</w:t>
            </w:r>
          </w:p>
        </w:tc>
        <w:tc>
          <w:tcPr>
            <w:tcW w:w="1808" w:type="dxa"/>
            <w:shd w:val="clear" w:color="auto" w:fill="FFFFFF" w:themeFill="background1"/>
          </w:tcPr>
          <w:p w:rsidR="00397AA6" w:rsidRPr="00ED7FA4" w:rsidRDefault="00397AA6" w:rsidP="00580C08">
            <w:pPr>
              <w:spacing w:line="0" w:lineRule="atLeast"/>
              <w:jc w:val="center"/>
              <w:rPr>
                <w:rFonts w:ascii="Times New Roman" w:hAnsi="Times New Roman" w:cs="Times New Roman"/>
                <w:b/>
              </w:rPr>
            </w:pPr>
            <w:r w:rsidRPr="00ED7FA4">
              <w:rPr>
                <w:rFonts w:ascii="Times New Roman" w:hAnsi="Times New Roman" w:cs="Times New Roman"/>
                <w:b/>
              </w:rPr>
              <w:t>90%</w:t>
            </w:r>
          </w:p>
        </w:tc>
      </w:tr>
      <w:tr w:rsidR="005B425B" w:rsidRPr="00ED7FA4" w:rsidTr="005209CC">
        <w:tc>
          <w:tcPr>
            <w:tcW w:w="534" w:type="dxa"/>
          </w:tcPr>
          <w:p w:rsidR="005B425B" w:rsidRPr="00ED7FA4" w:rsidRDefault="005006D3" w:rsidP="00576096">
            <w:pPr>
              <w:rPr>
                <w:rFonts w:ascii="Times New Roman" w:hAnsi="Times New Roman" w:cs="Times New Roman"/>
                <w:b/>
              </w:rPr>
            </w:pPr>
            <w:r w:rsidRPr="00ED7FA4">
              <w:rPr>
                <w:rFonts w:ascii="Times New Roman" w:hAnsi="Times New Roman" w:cs="Times New Roman"/>
                <w:b/>
              </w:rPr>
              <w:t>10</w:t>
            </w:r>
          </w:p>
        </w:tc>
        <w:tc>
          <w:tcPr>
            <w:tcW w:w="7087" w:type="dxa"/>
          </w:tcPr>
          <w:p w:rsidR="005B425B" w:rsidRPr="00ED7FA4" w:rsidRDefault="005006D3" w:rsidP="005209CC">
            <w:pPr>
              <w:jc w:val="both"/>
              <w:rPr>
                <w:rFonts w:ascii="Times New Roman" w:hAnsi="Times New Roman" w:cs="Times New Roman"/>
                <w:b/>
              </w:rPr>
            </w:pPr>
            <w:r w:rsidRPr="00ED7FA4">
              <w:rPr>
                <w:rFonts w:ascii="Times New Roman" w:hAnsi="Times New Roman" w:cs="Times New Roman"/>
                <w:b/>
              </w:rPr>
              <w:t>Коммуникация и распространение информации о мероприятиях ГФ</w:t>
            </w:r>
          </w:p>
        </w:tc>
        <w:tc>
          <w:tcPr>
            <w:tcW w:w="1808" w:type="dxa"/>
            <w:shd w:val="clear" w:color="auto" w:fill="FFFFFF" w:themeFill="background1"/>
          </w:tcPr>
          <w:p w:rsidR="005B425B" w:rsidRPr="00ED7FA4" w:rsidRDefault="005B425B" w:rsidP="00580C08">
            <w:pPr>
              <w:spacing w:line="0" w:lineRule="atLeast"/>
              <w:jc w:val="center"/>
              <w:rPr>
                <w:rFonts w:ascii="Times New Roman" w:hAnsi="Times New Roman" w:cs="Times New Roman"/>
                <w:b/>
              </w:rPr>
            </w:pPr>
          </w:p>
        </w:tc>
      </w:tr>
      <w:tr w:rsidR="005006D3" w:rsidRPr="00ED7FA4" w:rsidTr="005209CC">
        <w:tc>
          <w:tcPr>
            <w:tcW w:w="534" w:type="dxa"/>
          </w:tcPr>
          <w:p w:rsidR="005006D3" w:rsidRPr="00ED7FA4" w:rsidRDefault="005006D3" w:rsidP="00576096">
            <w:pPr>
              <w:rPr>
                <w:rFonts w:ascii="Times New Roman" w:hAnsi="Times New Roman" w:cs="Times New Roman"/>
                <w:b/>
              </w:rPr>
            </w:pPr>
          </w:p>
        </w:tc>
        <w:tc>
          <w:tcPr>
            <w:tcW w:w="7087" w:type="dxa"/>
          </w:tcPr>
          <w:p w:rsidR="005006D3" w:rsidRPr="00ED7FA4" w:rsidRDefault="005006D3" w:rsidP="005209CC">
            <w:pPr>
              <w:jc w:val="both"/>
              <w:rPr>
                <w:rFonts w:ascii="Times New Roman" w:hAnsi="Times New Roman" w:cs="Times New Roman"/>
              </w:rPr>
            </w:pPr>
            <w:r w:rsidRPr="00ED7FA4">
              <w:rPr>
                <w:rFonts w:ascii="Times New Roman" w:hAnsi="Times New Roman" w:cs="Times New Roman"/>
              </w:rPr>
              <w:t>Коммуникация и публикация информации о мероприятиях ГФ и СКК</w:t>
            </w:r>
          </w:p>
        </w:tc>
        <w:tc>
          <w:tcPr>
            <w:tcW w:w="1808" w:type="dxa"/>
            <w:shd w:val="clear" w:color="auto" w:fill="FFFFFF" w:themeFill="background1"/>
          </w:tcPr>
          <w:p w:rsidR="005006D3" w:rsidRPr="00ED7FA4" w:rsidRDefault="005006D3"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5006D3" w:rsidRPr="00ED7FA4" w:rsidTr="005209CC">
        <w:tc>
          <w:tcPr>
            <w:tcW w:w="534" w:type="dxa"/>
          </w:tcPr>
          <w:p w:rsidR="005006D3" w:rsidRPr="00ED7FA4" w:rsidRDefault="005006D3" w:rsidP="00576096">
            <w:pPr>
              <w:rPr>
                <w:rFonts w:ascii="Times New Roman" w:hAnsi="Times New Roman" w:cs="Times New Roman"/>
                <w:b/>
              </w:rPr>
            </w:pPr>
          </w:p>
        </w:tc>
        <w:tc>
          <w:tcPr>
            <w:tcW w:w="7087" w:type="dxa"/>
          </w:tcPr>
          <w:p w:rsidR="005006D3" w:rsidRPr="00ED7FA4" w:rsidRDefault="005006D3" w:rsidP="005209CC">
            <w:pPr>
              <w:jc w:val="both"/>
              <w:rPr>
                <w:rFonts w:ascii="Times New Roman" w:hAnsi="Times New Roman" w:cs="Times New Roman"/>
              </w:rPr>
            </w:pPr>
            <w:r w:rsidRPr="00ED7FA4">
              <w:rPr>
                <w:rFonts w:ascii="Times New Roman" w:hAnsi="Times New Roman" w:cs="Times New Roman"/>
              </w:rPr>
              <w:t xml:space="preserve">Обратная связь от секторов и сообществ, представленных в СКК и других заинтересованных сторон </w:t>
            </w:r>
          </w:p>
        </w:tc>
        <w:tc>
          <w:tcPr>
            <w:tcW w:w="1808" w:type="dxa"/>
            <w:shd w:val="clear" w:color="auto" w:fill="FFFFFF" w:themeFill="background1"/>
          </w:tcPr>
          <w:p w:rsidR="005006D3" w:rsidRPr="00ED7FA4" w:rsidRDefault="005006D3" w:rsidP="00580C08">
            <w:pPr>
              <w:spacing w:line="0" w:lineRule="atLeast"/>
              <w:jc w:val="center"/>
              <w:rPr>
                <w:rFonts w:ascii="Times New Roman" w:hAnsi="Times New Roman" w:cs="Times New Roman"/>
                <w:b/>
              </w:rPr>
            </w:pPr>
            <w:r w:rsidRPr="00ED7FA4">
              <w:rPr>
                <w:rFonts w:ascii="Times New Roman" w:hAnsi="Times New Roman" w:cs="Times New Roman"/>
                <w:b/>
              </w:rPr>
              <w:t>85%</w:t>
            </w:r>
          </w:p>
        </w:tc>
      </w:tr>
      <w:tr w:rsidR="005B425B" w:rsidRPr="00ED7FA4" w:rsidTr="005209CC">
        <w:tc>
          <w:tcPr>
            <w:tcW w:w="534" w:type="dxa"/>
          </w:tcPr>
          <w:p w:rsidR="005B425B" w:rsidRPr="00ED7FA4" w:rsidRDefault="005B425B" w:rsidP="00576096">
            <w:pPr>
              <w:rPr>
                <w:rFonts w:ascii="Times New Roman" w:hAnsi="Times New Roman" w:cs="Times New Roman"/>
                <w:b/>
              </w:rPr>
            </w:pPr>
          </w:p>
        </w:tc>
        <w:tc>
          <w:tcPr>
            <w:tcW w:w="7087" w:type="dxa"/>
          </w:tcPr>
          <w:p w:rsidR="005B425B" w:rsidRPr="00ED7FA4" w:rsidRDefault="005006D3" w:rsidP="005209CC">
            <w:pPr>
              <w:jc w:val="both"/>
              <w:rPr>
                <w:rFonts w:ascii="Times New Roman" w:hAnsi="Times New Roman" w:cs="Times New Roman"/>
              </w:rPr>
            </w:pPr>
            <w:r w:rsidRPr="00ED7FA4">
              <w:rPr>
                <w:rFonts w:ascii="Times New Roman" w:hAnsi="Times New Roman" w:cs="Times New Roman"/>
              </w:rPr>
              <w:t>Определение подхода к коммуникации</w:t>
            </w:r>
          </w:p>
        </w:tc>
        <w:tc>
          <w:tcPr>
            <w:tcW w:w="1808" w:type="dxa"/>
            <w:shd w:val="clear" w:color="auto" w:fill="FFFFFF" w:themeFill="background1"/>
          </w:tcPr>
          <w:p w:rsidR="005B425B" w:rsidRPr="00ED7FA4" w:rsidRDefault="005006D3" w:rsidP="00580C08">
            <w:pPr>
              <w:spacing w:line="0" w:lineRule="atLeast"/>
              <w:jc w:val="center"/>
              <w:rPr>
                <w:rFonts w:ascii="Times New Roman" w:hAnsi="Times New Roman" w:cs="Times New Roman"/>
                <w:b/>
              </w:rPr>
            </w:pPr>
            <w:r w:rsidRPr="00ED7FA4">
              <w:rPr>
                <w:rFonts w:ascii="Times New Roman" w:hAnsi="Times New Roman" w:cs="Times New Roman"/>
                <w:b/>
              </w:rPr>
              <w:t>80%</w:t>
            </w:r>
          </w:p>
        </w:tc>
      </w:tr>
      <w:tr w:rsidR="00397AA6" w:rsidRPr="00ED7FA4" w:rsidTr="005209CC">
        <w:tc>
          <w:tcPr>
            <w:tcW w:w="534" w:type="dxa"/>
          </w:tcPr>
          <w:p w:rsidR="00397AA6" w:rsidRPr="00ED7FA4" w:rsidRDefault="00397AA6" w:rsidP="00576096">
            <w:pPr>
              <w:rPr>
                <w:rFonts w:ascii="Times New Roman" w:hAnsi="Times New Roman" w:cs="Times New Roman"/>
                <w:b/>
              </w:rPr>
            </w:pPr>
          </w:p>
        </w:tc>
        <w:tc>
          <w:tcPr>
            <w:tcW w:w="7087" w:type="dxa"/>
          </w:tcPr>
          <w:p w:rsidR="00397AA6" w:rsidRPr="00ED7FA4" w:rsidRDefault="005006D3" w:rsidP="005209CC">
            <w:pPr>
              <w:jc w:val="both"/>
              <w:rPr>
                <w:rFonts w:ascii="Times New Roman" w:hAnsi="Times New Roman" w:cs="Times New Roman"/>
              </w:rPr>
            </w:pPr>
            <w:r w:rsidRPr="00ED7FA4">
              <w:rPr>
                <w:rFonts w:ascii="Times New Roman" w:hAnsi="Times New Roman" w:cs="Times New Roman"/>
              </w:rPr>
              <w:t>Ведение, рассылка, хранение протоколов, документирование</w:t>
            </w:r>
          </w:p>
        </w:tc>
        <w:tc>
          <w:tcPr>
            <w:tcW w:w="1808" w:type="dxa"/>
            <w:shd w:val="clear" w:color="auto" w:fill="FFFFFF" w:themeFill="background1"/>
          </w:tcPr>
          <w:p w:rsidR="00397AA6" w:rsidRPr="00ED7FA4" w:rsidRDefault="005006D3" w:rsidP="00580C08">
            <w:pPr>
              <w:spacing w:line="0" w:lineRule="atLeast"/>
              <w:jc w:val="center"/>
              <w:rPr>
                <w:rFonts w:ascii="Times New Roman" w:hAnsi="Times New Roman" w:cs="Times New Roman"/>
                <w:b/>
              </w:rPr>
            </w:pPr>
            <w:r w:rsidRPr="00ED7FA4">
              <w:rPr>
                <w:rFonts w:ascii="Times New Roman" w:hAnsi="Times New Roman" w:cs="Times New Roman"/>
                <w:b/>
              </w:rPr>
              <w:t>80%</w:t>
            </w:r>
          </w:p>
        </w:tc>
      </w:tr>
      <w:tr w:rsidR="00397AA6" w:rsidRPr="00ED7FA4" w:rsidTr="005209CC">
        <w:tc>
          <w:tcPr>
            <w:tcW w:w="534" w:type="dxa"/>
          </w:tcPr>
          <w:p w:rsidR="00397AA6" w:rsidRPr="00ED7FA4" w:rsidRDefault="005006D3" w:rsidP="00576096">
            <w:pPr>
              <w:rPr>
                <w:rFonts w:ascii="Times New Roman" w:hAnsi="Times New Roman" w:cs="Times New Roman"/>
                <w:b/>
              </w:rPr>
            </w:pPr>
            <w:r w:rsidRPr="00ED7FA4">
              <w:rPr>
                <w:rFonts w:ascii="Times New Roman" w:hAnsi="Times New Roman" w:cs="Times New Roman"/>
                <w:b/>
              </w:rPr>
              <w:t>11</w:t>
            </w:r>
          </w:p>
        </w:tc>
        <w:tc>
          <w:tcPr>
            <w:tcW w:w="7087" w:type="dxa"/>
          </w:tcPr>
          <w:p w:rsidR="00397AA6" w:rsidRPr="00ED7FA4" w:rsidRDefault="005006D3" w:rsidP="005209CC">
            <w:pPr>
              <w:jc w:val="both"/>
              <w:rPr>
                <w:rFonts w:ascii="Times New Roman" w:hAnsi="Times New Roman" w:cs="Times New Roman"/>
                <w:b/>
              </w:rPr>
            </w:pPr>
            <w:r w:rsidRPr="00ED7FA4">
              <w:rPr>
                <w:rFonts w:ascii="Times New Roman" w:hAnsi="Times New Roman" w:cs="Times New Roman"/>
                <w:b/>
              </w:rPr>
              <w:t>Страновые координационные механизмы на национальном уровне</w:t>
            </w:r>
          </w:p>
        </w:tc>
        <w:tc>
          <w:tcPr>
            <w:tcW w:w="1808" w:type="dxa"/>
            <w:shd w:val="clear" w:color="auto" w:fill="FFFFFF" w:themeFill="background1"/>
          </w:tcPr>
          <w:p w:rsidR="00397AA6" w:rsidRPr="00ED7FA4" w:rsidRDefault="00397AA6" w:rsidP="00580C08">
            <w:pPr>
              <w:spacing w:line="0" w:lineRule="atLeast"/>
              <w:jc w:val="center"/>
              <w:rPr>
                <w:rFonts w:ascii="Times New Roman" w:hAnsi="Times New Roman" w:cs="Times New Roman"/>
                <w:b/>
              </w:rPr>
            </w:pPr>
          </w:p>
        </w:tc>
      </w:tr>
      <w:tr w:rsidR="00397AA6" w:rsidRPr="00ED7FA4" w:rsidTr="005209CC">
        <w:tc>
          <w:tcPr>
            <w:tcW w:w="534" w:type="dxa"/>
          </w:tcPr>
          <w:p w:rsidR="00397AA6" w:rsidRPr="00ED7FA4" w:rsidRDefault="00397AA6" w:rsidP="00576096">
            <w:pPr>
              <w:rPr>
                <w:rFonts w:ascii="Times New Roman" w:hAnsi="Times New Roman" w:cs="Times New Roman"/>
                <w:b/>
              </w:rPr>
            </w:pPr>
          </w:p>
        </w:tc>
        <w:tc>
          <w:tcPr>
            <w:tcW w:w="7087" w:type="dxa"/>
          </w:tcPr>
          <w:p w:rsidR="00397AA6" w:rsidRPr="00ED7FA4" w:rsidRDefault="005006D3" w:rsidP="005209CC">
            <w:pPr>
              <w:jc w:val="both"/>
              <w:rPr>
                <w:rFonts w:ascii="Times New Roman" w:hAnsi="Times New Roman" w:cs="Times New Roman"/>
              </w:rPr>
            </w:pPr>
            <w:r w:rsidRPr="00ED7FA4">
              <w:rPr>
                <w:rFonts w:ascii="Times New Roman" w:hAnsi="Times New Roman" w:cs="Times New Roman"/>
              </w:rPr>
              <w:t>КСОЗ при Правительстве КР</w:t>
            </w:r>
          </w:p>
        </w:tc>
        <w:tc>
          <w:tcPr>
            <w:tcW w:w="1808" w:type="dxa"/>
            <w:shd w:val="clear" w:color="auto" w:fill="FFFFFF" w:themeFill="background1"/>
          </w:tcPr>
          <w:p w:rsidR="00397AA6" w:rsidRPr="00ED7FA4" w:rsidRDefault="005006D3" w:rsidP="00580C08">
            <w:pPr>
              <w:spacing w:line="0" w:lineRule="atLeast"/>
              <w:jc w:val="center"/>
              <w:rPr>
                <w:rFonts w:ascii="Times New Roman" w:hAnsi="Times New Roman" w:cs="Times New Roman"/>
                <w:b/>
              </w:rPr>
            </w:pPr>
            <w:r w:rsidRPr="00ED7FA4">
              <w:rPr>
                <w:rFonts w:ascii="Times New Roman" w:hAnsi="Times New Roman" w:cs="Times New Roman"/>
                <w:b/>
              </w:rPr>
              <w:t>95%</w:t>
            </w:r>
          </w:p>
        </w:tc>
      </w:tr>
      <w:tr w:rsidR="005006D3" w:rsidRPr="00ED7FA4" w:rsidTr="005209CC">
        <w:tc>
          <w:tcPr>
            <w:tcW w:w="534" w:type="dxa"/>
          </w:tcPr>
          <w:p w:rsidR="005006D3" w:rsidRPr="00ED7FA4" w:rsidRDefault="005006D3" w:rsidP="00576096">
            <w:pPr>
              <w:rPr>
                <w:rFonts w:ascii="Times New Roman" w:hAnsi="Times New Roman" w:cs="Times New Roman"/>
                <w:b/>
              </w:rPr>
            </w:pPr>
          </w:p>
        </w:tc>
        <w:tc>
          <w:tcPr>
            <w:tcW w:w="7087" w:type="dxa"/>
          </w:tcPr>
          <w:p w:rsidR="005006D3" w:rsidRPr="00ED7FA4" w:rsidRDefault="005006D3" w:rsidP="005209CC">
            <w:pPr>
              <w:jc w:val="both"/>
              <w:rPr>
                <w:rFonts w:ascii="Times New Roman" w:hAnsi="Times New Roman" w:cs="Times New Roman"/>
              </w:rPr>
            </w:pPr>
            <w:r w:rsidRPr="00ED7FA4">
              <w:rPr>
                <w:rFonts w:ascii="Times New Roman" w:hAnsi="Times New Roman" w:cs="Times New Roman"/>
              </w:rPr>
              <w:t>Координационный совет по ВИЧ/СПИДу, ТБ при МЗ КР</w:t>
            </w:r>
          </w:p>
        </w:tc>
        <w:tc>
          <w:tcPr>
            <w:tcW w:w="1808" w:type="dxa"/>
            <w:shd w:val="clear" w:color="auto" w:fill="FFFFFF" w:themeFill="background1"/>
          </w:tcPr>
          <w:p w:rsidR="005006D3" w:rsidRPr="00ED7FA4" w:rsidRDefault="005006D3" w:rsidP="00580C08">
            <w:pPr>
              <w:spacing w:line="0" w:lineRule="atLeast"/>
              <w:jc w:val="center"/>
              <w:rPr>
                <w:rFonts w:ascii="Times New Roman" w:hAnsi="Times New Roman" w:cs="Times New Roman"/>
                <w:b/>
              </w:rPr>
            </w:pPr>
            <w:r w:rsidRPr="00ED7FA4">
              <w:rPr>
                <w:rFonts w:ascii="Times New Roman" w:hAnsi="Times New Roman" w:cs="Times New Roman"/>
                <w:b/>
              </w:rPr>
              <w:t>95%</w:t>
            </w:r>
          </w:p>
        </w:tc>
      </w:tr>
      <w:tr w:rsidR="00A9593D" w:rsidRPr="00ED7FA4" w:rsidTr="005209CC">
        <w:tc>
          <w:tcPr>
            <w:tcW w:w="534" w:type="dxa"/>
          </w:tcPr>
          <w:p w:rsidR="00A9593D" w:rsidRPr="00ED7FA4" w:rsidRDefault="00A9593D" w:rsidP="00576096">
            <w:pPr>
              <w:rPr>
                <w:rFonts w:ascii="Times New Roman" w:hAnsi="Times New Roman" w:cs="Times New Roman"/>
                <w:b/>
              </w:rPr>
            </w:pPr>
          </w:p>
        </w:tc>
        <w:tc>
          <w:tcPr>
            <w:tcW w:w="7087" w:type="dxa"/>
          </w:tcPr>
          <w:p w:rsidR="00A9593D" w:rsidRPr="00ED7FA4" w:rsidRDefault="00A9593D" w:rsidP="005209CC">
            <w:pPr>
              <w:jc w:val="both"/>
              <w:rPr>
                <w:rFonts w:ascii="Times New Roman" w:hAnsi="Times New Roman" w:cs="Times New Roman"/>
              </w:rPr>
            </w:pPr>
            <w:r w:rsidRPr="00ED7FA4">
              <w:rPr>
                <w:rFonts w:ascii="Times New Roman" w:hAnsi="Times New Roman" w:cs="Times New Roman"/>
              </w:rPr>
              <w:t>Реформирование СКК в структуру КСОЗ</w:t>
            </w:r>
          </w:p>
        </w:tc>
        <w:tc>
          <w:tcPr>
            <w:tcW w:w="1808" w:type="dxa"/>
            <w:shd w:val="clear" w:color="auto" w:fill="FFFFFF" w:themeFill="background1"/>
          </w:tcPr>
          <w:p w:rsidR="00A9593D" w:rsidRPr="00ED7FA4" w:rsidRDefault="00A9593D" w:rsidP="00580C08">
            <w:pPr>
              <w:spacing w:line="0" w:lineRule="atLeast"/>
              <w:jc w:val="center"/>
              <w:rPr>
                <w:rFonts w:ascii="Times New Roman" w:hAnsi="Times New Roman" w:cs="Times New Roman"/>
                <w:b/>
              </w:rPr>
            </w:pPr>
            <w:r w:rsidRPr="00ED7FA4">
              <w:rPr>
                <w:rFonts w:ascii="Times New Roman" w:hAnsi="Times New Roman" w:cs="Times New Roman"/>
                <w:b/>
              </w:rPr>
              <w:t>90%</w:t>
            </w:r>
          </w:p>
        </w:tc>
      </w:tr>
      <w:tr w:rsidR="005006D3" w:rsidRPr="00ED7FA4" w:rsidTr="005209CC">
        <w:tc>
          <w:tcPr>
            <w:tcW w:w="534" w:type="dxa"/>
          </w:tcPr>
          <w:p w:rsidR="005006D3" w:rsidRPr="00ED7FA4" w:rsidRDefault="005006D3" w:rsidP="00576096">
            <w:pPr>
              <w:rPr>
                <w:rFonts w:ascii="Times New Roman" w:hAnsi="Times New Roman" w:cs="Times New Roman"/>
                <w:b/>
              </w:rPr>
            </w:pPr>
          </w:p>
        </w:tc>
        <w:tc>
          <w:tcPr>
            <w:tcW w:w="7087" w:type="dxa"/>
          </w:tcPr>
          <w:p w:rsidR="005006D3" w:rsidRPr="00ED7FA4" w:rsidRDefault="00A9593D" w:rsidP="005209CC">
            <w:pPr>
              <w:jc w:val="both"/>
              <w:rPr>
                <w:rFonts w:ascii="Times New Roman" w:hAnsi="Times New Roman" w:cs="Times New Roman"/>
                <w:lang w:val="en-US"/>
              </w:rPr>
            </w:pPr>
            <w:r w:rsidRPr="00ED7FA4">
              <w:rPr>
                <w:rFonts w:ascii="Times New Roman" w:hAnsi="Times New Roman" w:cs="Times New Roman"/>
                <w:lang w:val="en-US"/>
              </w:rPr>
              <w:t>SWAP</w:t>
            </w:r>
          </w:p>
        </w:tc>
        <w:tc>
          <w:tcPr>
            <w:tcW w:w="1808" w:type="dxa"/>
            <w:shd w:val="clear" w:color="auto" w:fill="FFFFFF" w:themeFill="background1"/>
          </w:tcPr>
          <w:p w:rsidR="005006D3" w:rsidRPr="00ED7FA4" w:rsidRDefault="00576096" w:rsidP="00580C08">
            <w:pPr>
              <w:spacing w:line="0" w:lineRule="atLeast"/>
              <w:jc w:val="center"/>
              <w:rPr>
                <w:rFonts w:ascii="Times New Roman" w:hAnsi="Times New Roman" w:cs="Times New Roman"/>
                <w:b/>
              </w:rPr>
            </w:pPr>
            <w:r w:rsidRPr="00ED7FA4">
              <w:rPr>
                <w:rFonts w:ascii="Times New Roman" w:hAnsi="Times New Roman" w:cs="Times New Roman"/>
                <w:b/>
              </w:rPr>
              <w:t>80%</w:t>
            </w:r>
          </w:p>
        </w:tc>
      </w:tr>
    </w:tbl>
    <w:p w:rsidR="00475FBE" w:rsidRDefault="00475FBE" w:rsidP="00475FBE">
      <w:pPr>
        <w:spacing w:after="0" w:line="0" w:lineRule="atLeast"/>
        <w:jc w:val="both"/>
        <w:rPr>
          <w:rFonts w:ascii="Times New Roman" w:hAnsi="Times New Roman" w:cs="Times New Roman"/>
          <w:b/>
          <w:sz w:val="24"/>
          <w:szCs w:val="24"/>
        </w:rPr>
      </w:pPr>
    </w:p>
    <w:p w:rsidR="00202053" w:rsidRDefault="00202053" w:rsidP="00475FBE">
      <w:pPr>
        <w:spacing w:after="0" w:line="0" w:lineRule="atLeast"/>
        <w:jc w:val="both"/>
        <w:rPr>
          <w:rFonts w:ascii="Times New Roman" w:hAnsi="Times New Roman" w:cs="Times New Roman"/>
          <w:b/>
          <w:sz w:val="24"/>
          <w:szCs w:val="24"/>
        </w:rPr>
      </w:pPr>
    </w:p>
    <w:p w:rsidR="005209CC" w:rsidRDefault="005209CC" w:rsidP="005209CC">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Таблица 2. Рекомендации для необходимого обучения (74% - 50%)</w:t>
      </w:r>
    </w:p>
    <w:p w:rsidR="005209CC" w:rsidRDefault="005209CC" w:rsidP="00475FBE">
      <w:pPr>
        <w:spacing w:after="0" w:line="0" w:lineRule="atLeast"/>
        <w:jc w:val="both"/>
        <w:rPr>
          <w:rFonts w:ascii="Times New Roman" w:hAnsi="Times New Roman" w:cs="Times New Roman"/>
          <w:b/>
          <w:sz w:val="24"/>
          <w:szCs w:val="24"/>
        </w:rPr>
      </w:pPr>
    </w:p>
    <w:tbl>
      <w:tblPr>
        <w:tblStyle w:val="ae"/>
        <w:tblW w:w="0" w:type="auto"/>
        <w:tblLook w:val="04A0" w:firstRow="1" w:lastRow="0" w:firstColumn="1" w:lastColumn="0" w:noHBand="0" w:noVBand="1"/>
      </w:tblPr>
      <w:tblGrid>
        <w:gridCol w:w="534"/>
        <w:gridCol w:w="7087"/>
        <w:gridCol w:w="1808"/>
      </w:tblGrid>
      <w:tr w:rsidR="005209CC" w:rsidRPr="00CC4B00" w:rsidTr="00576096">
        <w:tc>
          <w:tcPr>
            <w:tcW w:w="534" w:type="dxa"/>
            <w:shd w:val="clear" w:color="auto" w:fill="EAF1DD" w:themeFill="accent3" w:themeFillTint="33"/>
          </w:tcPr>
          <w:p w:rsidR="005209CC" w:rsidRPr="00CC4B00" w:rsidRDefault="005209CC" w:rsidP="00576096">
            <w:pPr>
              <w:spacing w:line="0" w:lineRule="atLeast"/>
              <w:jc w:val="both"/>
              <w:rPr>
                <w:rFonts w:ascii="Times New Roman" w:hAnsi="Times New Roman" w:cs="Times New Roman"/>
                <w:b/>
                <w:sz w:val="24"/>
                <w:szCs w:val="24"/>
              </w:rPr>
            </w:pPr>
            <w:r w:rsidRPr="00CC4B00">
              <w:rPr>
                <w:rFonts w:ascii="Times New Roman" w:hAnsi="Times New Roman" w:cs="Times New Roman"/>
                <w:b/>
                <w:sz w:val="24"/>
                <w:szCs w:val="24"/>
              </w:rPr>
              <w:t>№</w:t>
            </w:r>
          </w:p>
        </w:tc>
        <w:tc>
          <w:tcPr>
            <w:tcW w:w="7087" w:type="dxa"/>
            <w:shd w:val="clear" w:color="auto" w:fill="EAF1DD" w:themeFill="accent3" w:themeFillTint="33"/>
          </w:tcPr>
          <w:p w:rsidR="005209CC" w:rsidRPr="00CC4B00" w:rsidRDefault="005209CC" w:rsidP="00576096">
            <w:pPr>
              <w:spacing w:line="0" w:lineRule="atLeast"/>
              <w:jc w:val="both"/>
              <w:rPr>
                <w:rFonts w:ascii="Times New Roman" w:hAnsi="Times New Roman" w:cs="Times New Roman"/>
                <w:b/>
                <w:sz w:val="24"/>
                <w:szCs w:val="24"/>
              </w:rPr>
            </w:pPr>
            <w:r>
              <w:rPr>
                <w:rFonts w:ascii="Times New Roman" w:hAnsi="Times New Roman" w:cs="Times New Roman"/>
                <w:b/>
                <w:sz w:val="24"/>
                <w:szCs w:val="24"/>
              </w:rPr>
              <w:t>Вопросы для обучения</w:t>
            </w:r>
          </w:p>
        </w:tc>
        <w:tc>
          <w:tcPr>
            <w:tcW w:w="1808" w:type="dxa"/>
            <w:shd w:val="clear" w:color="auto" w:fill="EAF1DD" w:themeFill="accent3" w:themeFillTint="33"/>
          </w:tcPr>
          <w:p w:rsidR="005209CC" w:rsidRPr="00CC4B00" w:rsidRDefault="005209CC" w:rsidP="0057609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Актуальность (%)</w:t>
            </w:r>
          </w:p>
        </w:tc>
      </w:tr>
      <w:tr w:rsidR="005209CC" w:rsidRPr="00CC4B00" w:rsidTr="00576096">
        <w:tc>
          <w:tcPr>
            <w:tcW w:w="534" w:type="dxa"/>
          </w:tcPr>
          <w:p w:rsidR="005209CC" w:rsidRPr="00CC4B00" w:rsidRDefault="005209CC" w:rsidP="00576096">
            <w:pPr>
              <w:spacing w:line="0" w:lineRule="atLeast"/>
              <w:jc w:val="both"/>
              <w:rPr>
                <w:rFonts w:ascii="Times New Roman" w:hAnsi="Times New Roman" w:cs="Times New Roman"/>
                <w:b/>
                <w:sz w:val="24"/>
                <w:szCs w:val="24"/>
              </w:rPr>
            </w:pPr>
            <w:r w:rsidRPr="00CC4B00">
              <w:rPr>
                <w:rFonts w:ascii="Times New Roman" w:hAnsi="Times New Roman" w:cs="Times New Roman"/>
                <w:b/>
                <w:sz w:val="24"/>
                <w:szCs w:val="24"/>
              </w:rPr>
              <w:t>1</w:t>
            </w:r>
          </w:p>
        </w:tc>
        <w:tc>
          <w:tcPr>
            <w:tcW w:w="7087" w:type="dxa"/>
          </w:tcPr>
          <w:p w:rsidR="005209CC" w:rsidRPr="005209CC" w:rsidRDefault="005209CC" w:rsidP="00576096">
            <w:pPr>
              <w:spacing w:line="0" w:lineRule="atLeast"/>
              <w:rPr>
                <w:rFonts w:ascii="Times New Roman" w:hAnsi="Times New Roman" w:cs="Times New Roman"/>
                <w:b/>
                <w:color w:val="FFFFFF" w:themeColor="background1"/>
              </w:rPr>
            </w:pPr>
            <w:r w:rsidRPr="005209CC">
              <w:rPr>
                <w:rFonts w:ascii="Times New Roman" w:hAnsi="Times New Roman" w:cs="Times New Roman"/>
                <w:b/>
              </w:rPr>
              <w:t>Законодательство по общественному здравоохранению и национальные, государственные</w:t>
            </w:r>
            <w:r>
              <w:rPr>
                <w:rFonts w:ascii="Times New Roman" w:hAnsi="Times New Roman" w:cs="Times New Roman"/>
                <w:b/>
              </w:rPr>
              <w:t xml:space="preserve"> программы</w:t>
            </w:r>
          </w:p>
        </w:tc>
        <w:tc>
          <w:tcPr>
            <w:tcW w:w="1808" w:type="dxa"/>
            <w:tcBorders>
              <w:bottom w:val="single" w:sz="4" w:space="0" w:color="auto"/>
            </w:tcBorders>
          </w:tcPr>
          <w:p w:rsidR="005209CC" w:rsidRPr="00CC4B00" w:rsidRDefault="005209CC" w:rsidP="00576096">
            <w:pPr>
              <w:spacing w:line="0" w:lineRule="atLeast"/>
              <w:jc w:val="both"/>
              <w:rPr>
                <w:rFonts w:ascii="Times New Roman" w:hAnsi="Times New Roman" w:cs="Times New Roman"/>
                <w:b/>
                <w:sz w:val="24"/>
                <w:szCs w:val="24"/>
              </w:rPr>
            </w:pPr>
          </w:p>
        </w:tc>
      </w:tr>
      <w:tr w:rsidR="005209CC" w:rsidRPr="00CC4B00" w:rsidTr="00576096">
        <w:tc>
          <w:tcPr>
            <w:tcW w:w="534" w:type="dxa"/>
          </w:tcPr>
          <w:p w:rsidR="005209CC" w:rsidRPr="00CC4B00" w:rsidRDefault="005209CC" w:rsidP="00576096">
            <w:pPr>
              <w:rPr>
                <w:rFonts w:ascii="Times New Roman" w:hAnsi="Times New Roman" w:cs="Times New Roman"/>
                <w:sz w:val="24"/>
                <w:szCs w:val="24"/>
              </w:rPr>
            </w:pPr>
          </w:p>
        </w:tc>
        <w:tc>
          <w:tcPr>
            <w:tcW w:w="7087" w:type="dxa"/>
            <w:tcBorders>
              <w:bottom w:val="single" w:sz="4" w:space="0" w:color="auto"/>
            </w:tcBorders>
          </w:tcPr>
          <w:p w:rsidR="005209CC" w:rsidRPr="005209CC" w:rsidRDefault="005209CC" w:rsidP="007E6314">
            <w:pPr>
              <w:jc w:val="both"/>
              <w:rPr>
                <w:rFonts w:ascii="Times New Roman" w:hAnsi="Times New Roman" w:cs="Times New Roman"/>
              </w:rPr>
            </w:pPr>
            <w:r>
              <w:rPr>
                <w:rFonts w:ascii="Times New Roman" w:hAnsi="Times New Roman" w:cs="Times New Roman"/>
              </w:rPr>
              <w:t xml:space="preserve">Закон КР </w:t>
            </w:r>
            <w:r w:rsidR="007E6314">
              <w:rPr>
                <w:rFonts w:ascii="Times New Roman" w:hAnsi="Times New Roman" w:cs="Times New Roman"/>
              </w:rPr>
              <w:t>«Об охране здоровья граждан КР»</w:t>
            </w:r>
          </w:p>
        </w:tc>
        <w:tc>
          <w:tcPr>
            <w:tcW w:w="1808" w:type="dxa"/>
            <w:tcBorders>
              <w:bottom w:val="single" w:sz="4" w:space="0" w:color="auto"/>
            </w:tcBorders>
            <w:shd w:val="clear" w:color="auto" w:fill="FFFFFF" w:themeFill="background1"/>
          </w:tcPr>
          <w:p w:rsidR="005209CC" w:rsidRPr="00CC4B00" w:rsidRDefault="007E6314" w:rsidP="0057609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65%</w:t>
            </w:r>
          </w:p>
        </w:tc>
      </w:tr>
      <w:tr w:rsidR="005209CC" w:rsidRPr="00CC4B00" w:rsidTr="00576096">
        <w:tc>
          <w:tcPr>
            <w:tcW w:w="534" w:type="dxa"/>
          </w:tcPr>
          <w:p w:rsidR="005209CC" w:rsidRPr="00CC4B00" w:rsidRDefault="005209CC" w:rsidP="00576096">
            <w:pPr>
              <w:rPr>
                <w:rFonts w:ascii="Times New Roman" w:hAnsi="Times New Roman" w:cs="Times New Roman"/>
                <w:sz w:val="24"/>
                <w:szCs w:val="24"/>
              </w:rPr>
            </w:pPr>
          </w:p>
        </w:tc>
        <w:tc>
          <w:tcPr>
            <w:tcW w:w="7087" w:type="dxa"/>
            <w:shd w:val="clear" w:color="auto" w:fill="FFFFFF" w:themeFill="background1"/>
          </w:tcPr>
          <w:p w:rsidR="005209CC" w:rsidRPr="005209CC" w:rsidRDefault="0078379C" w:rsidP="00576096">
            <w:pPr>
              <w:jc w:val="both"/>
              <w:rPr>
                <w:rFonts w:ascii="Times New Roman" w:hAnsi="Times New Roman" w:cs="Times New Roman"/>
              </w:rPr>
            </w:pPr>
            <w:r>
              <w:rPr>
                <w:rFonts w:ascii="Times New Roman" w:hAnsi="Times New Roman" w:cs="Times New Roman"/>
              </w:rPr>
              <w:t>Закон КР «О защите населения от ТБ»</w:t>
            </w:r>
          </w:p>
        </w:tc>
        <w:tc>
          <w:tcPr>
            <w:tcW w:w="1808" w:type="dxa"/>
            <w:shd w:val="clear" w:color="auto" w:fill="auto"/>
          </w:tcPr>
          <w:p w:rsidR="005209CC" w:rsidRPr="00CC4B00" w:rsidRDefault="0078379C"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65%</w:t>
            </w:r>
          </w:p>
        </w:tc>
      </w:tr>
      <w:tr w:rsidR="0078379C" w:rsidRPr="00CC4B00" w:rsidTr="00576096">
        <w:tc>
          <w:tcPr>
            <w:tcW w:w="534" w:type="dxa"/>
          </w:tcPr>
          <w:p w:rsidR="0078379C" w:rsidRPr="00CC4B00" w:rsidRDefault="0078379C" w:rsidP="00576096">
            <w:pPr>
              <w:rPr>
                <w:rFonts w:ascii="Times New Roman" w:hAnsi="Times New Roman" w:cs="Times New Roman"/>
                <w:sz w:val="24"/>
                <w:szCs w:val="24"/>
              </w:rPr>
            </w:pPr>
          </w:p>
        </w:tc>
        <w:tc>
          <w:tcPr>
            <w:tcW w:w="7087" w:type="dxa"/>
            <w:shd w:val="clear" w:color="auto" w:fill="FFFFFF" w:themeFill="background1"/>
          </w:tcPr>
          <w:p w:rsidR="0078379C" w:rsidRPr="005209CC" w:rsidRDefault="00580C08" w:rsidP="00576096">
            <w:pPr>
              <w:jc w:val="both"/>
              <w:rPr>
                <w:rFonts w:ascii="Times New Roman" w:hAnsi="Times New Roman" w:cs="Times New Roman"/>
              </w:rPr>
            </w:pPr>
            <w:r>
              <w:rPr>
                <w:rFonts w:ascii="Times New Roman" w:hAnsi="Times New Roman" w:cs="Times New Roman"/>
              </w:rPr>
              <w:t>Национальная программа по ТБ на 2015-2017 гг.</w:t>
            </w:r>
          </w:p>
        </w:tc>
        <w:tc>
          <w:tcPr>
            <w:tcW w:w="1808" w:type="dxa"/>
            <w:shd w:val="clear" w:color="auto" w:fill="FFFFFF" w:themeFill="background1"/>
          </w:tcPr>
          <w:p w:rsidR="0078379C" w:rsidRPr="00CC4B00" w:rsidRDefault="00580C08" w:rsidP="0057609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65%</w:t>
            </w:r>
          </w:p>
        </w:tc>
      </w:tr>
      <w:tr w:rsidR="00580C08" w:rsidRPr="00CC4B00" w:rsidTr="00576096">
        <w:tc>
          <w:tcPr>
            <w:tcW w:w="534" w:type="dxa"/>
          </w:tcPr>
          <w:p w:rsidR="00580C08" w:rsidRPr="00CC4B00" w:rsidRDefault="00580C08" w:rsidP="00576096">
            <w:pPr>
              <w:rPr>
                <w:rFonts w:ascii="Times New Roman" w:hAnsi="Times New Roman" w:cs="Times New Roman"/>
                <w:sz w:val="24"/>
                <w:szCs w:val="24"/>
              </w:rPr>
            </w:pPr>
          </w:p>
        </w:tc>
        <w:tc>
          <w:tcPr>
            <w:tcW w:w="7087" w:type="dxa"/>
          </w:tcPr>
          <w:p w:rsidR="00580C08" w:rsidRPr="005209CC" w:rsidRDefault="00580C08" w:rsidP="00576096">
            <w:pPr>
              <w:jc w:val="both"/>
              <w:rPr>
                <w:rFonts w:ascii="Times New Roman" w:hAnsi="Times New Roman" w:cs="Times New Roman"/>
              </w:rPr>
            </w:pPr>
            <w:r>
              <w:rPr>
                <w:rFonts w:ascii="Times New Roman" w:hAnsi="Times New Roman" w:cs="Times New Roman"/>
              </w:rPr>
              <w:t>Национальная программа реформирования системы здравоохранения КР «Ден Соолук» на 2012-2016 гг.</w:t>
            </w:r>
          </w:p>
        </w:tc>
        <w:tc>
          <w:tcPr>
            <w:tcW w:w="1808" w:type="dxa"/>
            <w:shd w:val="clear" w:color="auto" w:fill="FFFFFF" w:themeFill="background1"/>
          </w:tcPr>
          <w:p w:rsidR="00580C08" w:rsidRPr="00CC4B00" w:rsidRDefault="00580C08" w:rsidP="0057609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65%</w:t>
            </w:r>
          </w:p>
        </w:tc>
      </w:tr>
      <w:tr w:rsidR="00580C08" w:rsidRPr="00CC4B00" w:rsidTr="00576096">
        <w:tc>
          <w:tcPr>
            <w:tcW w:w="534" w:type="dxa"/>
          </w:tcPr>
          <w:p w:rsidR="00580C08" w:rsidRPr="00CC4B00" w:rsidRDefault="00580C08" w:rsidP="00576096">
            <w:pPr>
              <w:rPr>
                <w:rFonts w:ascii="Times New Roman" w:hAnsi="Times New Roman" w:cs="Times New Roman"/>
                <w:sz w:val="24"/>
                <w:szCs w:val="24"/>
              </w:rPr>
            </w:pPr>
          </w:p>
        </w:tc>
        <w:tc>
          <w:tcPr>
            <w:tcW w:w="7087" w:type="dxa"/>
          </w:tcPr>
          <w:p w:rsidR="00580C08" w:rsidRPr="005209CC" w:rsidRDefault="00580C08" w:rsidP="00576096">
            <w:pPr>
              <w:jc w:val="both"/>
              <w:rPr>
                <w:rFonts w:ascii="Times New Roman" w:hAnsi="Times New Roman" w:cs="Times New Roman"/>
              </w:rPr>
            </w:pPr>
            <w:r>
              <w:rPr>
                <w:rFonts w:ascii="Times New Roman" w:hAnsi="Times New Roman" w:cs="Times New Roman"/>
              </w:rPr>
              <w:t>Закон КР «О ВИЧ/СПИДе»</w:t>
            </w:r>
          </w:p>
        </w:tc>
        <w:tc>
          <w:tcPr>
            <w:tcW w:w="1808" w:type="dxa"/>
            <w:shd w:val="clear" w:color="auto" w:fill="FFFFFF" w:themeFill="background1"/>
          </w:tcPr>
          <w:p w:rsidR="00580C08" w:rsidRPr="00CC4B00" w:rsidRDefault="00580C08" w:rsidP="0057609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A73748" w:rsidRPr="00CC4B00" w:rsidTr="00576096">
        <w:tc>
          <w:tcPr>
            <w:tcW w:w="534" w:type="dxa"/>
          </w:tcPr>
          <w:p w:rsidR="00A73748" w:rsidRPr="00580C08" w:rsidRDefault="00A73748" w:rsidP="00576096">
            <w:pPr>
              <w:rPr>
                <w:rFonts w:ascii="Times New Roman" w:hAnsi="Times New Roman" w:cs="Times New Roman"/>
                <w:b/>
                <w:sz w:val="24"/>
                <w:szCs w:val="24"/>
              </w:rPr>
            </w:pPr>
            <w:r>
              <w:rPr>
                <w:rFonts w:ascii="Times New Roman" w:hAnsi="Times New Roman" w:cs="Times New Roman"/>
                <w:b/>
                <w:sz w:val="24"/>
                <w:szCs w:val="24"/>
              </w:rPr>
              <w:t>2</w:t>
            </w:r>
          </w:p>
        </w:tc>
        <w:tc>
          <w:tcPr>
            <w:tcW w:w="7087" w:type="dxa"/>
          </w:tcPr>
          <w:p w:rsidR="00A73748" w:rsidRPr="00580C08" w:rsidRDefault="00A73748" w:rsidP="00576096">
            <w:pPr>
              <w:jc w:val="both"/>
              <w:rPr>
                <w:rFonts w:ascii="Times New Roman" w:hAnsi="Times New Roman" w:cs="Times New Roman"/>
                <w:b/>
              </w:rPr>
            </w:pPr>
            <w:r>
              <w:rPr>
                <w:rFonts w:ascii="Times New Roman" w:hAnsi="Times New Roman" w:cs="Times New Roman"/>
                <w:b/>
              </w:rPr>
              <w:t>НПД СКК КР</w:t>
            </w:r>
          </w:p>
        </w:tc>
        <w:tc>
          <w:tcPr>
            <w:tcW w:w="1808" w:type="dxa"/>
            <w:shd w:val="clear" w:color="auto" w:fill="FFFFFF" w:themeFill="background1"/>
          </w:tcPr>
          <w:p w:rsidR="00A73748" w:rsidRPr="00CC4B00" w:rsidRDefault="00A73748" w:rsidP="0078379C">
            <w:pPr>
              <w:spacing w:line="0" w:lineRule="atLeast"/>
              <w:jc w:val="center"/>
              <w:rPr>
                <w:rFonts w:ascii="Times New Roman" w:hAnsi="Times New Roman" w:cs="Times New Roman"/>
                <w:b/>
                <w:sz w:val="24"/>
                <w:szCs w:val="24"/>
              </w:rPr>
            </w:pPr>
          </w:p>
        </w:tc>
      </w:tr>
      <w:tr w:rsidR="00A73748" w:rsidRPr="00CC4B00" w:rsidTr="00576096">
        <w:tc>
          <w:tcPr>
            <w:tcW w:w="534" w:type="dxa"/>
          </w:tcPr>
          <w:p w:rsidR="00A73748" w:rsidRDefault="00A73748" w:rsidP="00576096">
            <w:pPr>
              <w:rPr>
                <w:rFonts w:ascii="Times New Roman" w:hAnsi="Times New Roman" w:cs="Times New Roman"/>
                <w:b/>
                <w:sz w:val="24"/>
                <w:szCs w:val="24"/>
              </w:rPr>
            </w:pPr>
          </w:p>
        </w:tc>
        <w:tc>
          <w:tcPr>
            <w:tcW w:w="7087" w:type="dxa"/>
          </w:tcPr>
          <w:p w:rsidR="00A73748" w:rsidRPr="00A73748" w:rsidRDefault="00A73748" w:rsidP="00576096">
            <w:pPr>
              <w:jc w:val="both"/>
              <w:rPr>
                <w:rFonts w:ascii="Times New Roman" w:hAnsi="Times New Roman" w:cs="Times New Roman"/>
              </w:rPr>
            </w:pPr>
            <w:r w:rsidRPr="00A73748">
              <w:rPr>
                <w:rFonts w:ascii="Times New Roman" w:hAnsi="Times New Roman" w:cs="Times New Roman"/>
              </w:rPr>
              <w:t>Постановление Правительства КР № 352 от 26 июня 2014 г.</w:t>
            </w:r>
          </w:p>
        </w:tc>
        <w:tc>
          <w:tcPr>
            <w:tcW w:w="1808" w:type="dxa"/>
            <w:shd w:val="clear" w:color="auto" w:fill="FFFFFF" w:themeFill="background1"/>
          </w:tcPr>
          <w:p w:rsidR="00A73748" w:rsidRPr="00CC4B00" w:rsidRDefault="00A73748"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0033E9" w:rsidRPr="00CC4B00" w:rsidTr="00576096">
        <w:tc>
          <w:tcPr>
            <w:tcW w:w="534" w:type="dxa"/>
          </w:tcPr>
          <w:p w:rsidR="000033E9" w:rsidRDefault="000033E9" w:rsidP="00576096">
            <w:pPr>
              <w:rPr>
                <w:rFonts w:ascii="Times New Roman" w:hAnsi="Times New Roman" w:cs="Times New Roman"/>
                <w:b/>
                <w:sz w:val="24"/>
                <w:szCs w:val="24"/>
              </w:rPr>
            </w:pPr>
            <w:r>
              <w:rPr>
                <w:rFonts w:ascii="Times New Roman" w:hAnsi="Times New Roman" w:cs="Times New Roman"/>
                <w:b/>
                <w:sz w:val="24"/>
                <w:szCs w:val="24"/>
              </w:rPr>
              <w:t>3</w:t>
            </w:r>
          </w:p>
        </w:tc>
        <w:tc>
          <w:tcPr>
            <w:tcW w:w="7087" w:type="dxa"/>
          </w:tcPr>
          <w:p w:rsidR="000033E9" w:rsidRPr="00A73748" w:rsidRDefault="000033E9" w:rsidP="00576096">
            <w:pPr>
              <w:jc w:val="both"/>
              <w:rPr>
                <w:rFonts w:ascii="Times New Roman" w:hAnsi="Times New Roman" w:cs="Times New Roman"/>
              </w:rPr>
            </w:pPr>
            <w:r>
              <w:rPr>
                <w:rFonts w:ascii="Times New Roman" w:hAnsi="Times New Roman" w:cs="Times New Roman"/>
                <w:b/>
              </w:rPr>
              <w:t>Знание руководящих принципов и квалификационных требований ГФ для СКК</w:t>
            </w:r>
          </w:p>
        </w:tc>
        <w:tc>
          <w:tcPr>
            <w:tcW w:w="1808" w:type="dxa"/>
            <w:shd w:val="clear" w:color="auto" w:fill="FFFFFF" w:themeFill="background1"/>
          </w:tcPr>
          <w:p w:rsidR="000033E9" w:rsidRDefault="000033E9" w:rsidP="0078379C">
            <w:pPr>
              <w:spacing w:line="0" w:lineRule="atLeast"/>
              <w:jc w:val="center"/>
              <w:rPr>
                <w:rFonts w:ascii="Times New Roman" w:hAnsi="Times New Roman" w:cs="Times New Roman"/>
                <w:b/>
                <w:sz w:val="24"/>
                <w:szCs w:val="24"/>
              </w:rPr>
            </w:pPr>
          </w:p>
        </w:tc>
      </w:tr>
      <w:tr w:rsidR="00A73748" w:rsidRPr="00CC4B00" w:rsidTr="00576096">
        <w:tc>
          <w:tcPr>
            <w:tcW w:w="534" w:type="dxa"/>
          </w:tcPr>
          <w:p w:rsidR="00A73748" w:rsidRPr="00CC4B00" w:rsidRDefault="00A73748" w:rsidP="00576096">
            <w:pPr>
              <w:rPr>
                <w:rFonts w:ascii="Times New Roman" w:hAnsi="Times New Roman" w:cs="Times New Roman"/>
                <w:sz w:val="24"/>
                <w:szCs w:val="24"/>
              </w:rPr>
            </w:pPr>
          </w:p>
        </w:tc>
        <w:tc>
          <w:tcPr>
            <w:tcW w:w="7087" w:type="dxa"/>
          </w:tcPr>
          <w:p w:rsidR="00A73748" w:rsidRPr="005209CC" w:rsidRDefault="00531590" w:rsidP="00531590">
            <w:pPr>
              <w:jc w:val="both"/>
              <w:rPr>
                <w:rFonts w:ascii="Times New Roman" w:hAnsi="Times New Roman" w:cs="Times New Roman"/>
              </w:rPr>
            </w:pPr>
            <w:r>
              <w:rPr>
                <w:rFonts w:ascii="Times New Roman" w:hAnsi="Times New Roman" w:cs="Times New Roman"/>
              </w:rPr>
              <w:t>Требования, к которым отвечать СКК, чтобы иметь право на получение финансирования ГФ</w:t>
            </w:r>
          </w:p>
        </w:tc>
        <w:tc>
          <w:tcPr>
            <w:tcW w:w="1808" w:type="dxa"/>
            <w:shd w:val="clear" w:color="auto" w:fill="FFFFFF" w:themeFill="background1"/>
          </w:tcPr>
          <w:p w:rsidR="00A73748" w:rsidRPr="00CC4B00" w:rsidRDefault="00531590"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60%</w:t>
            </w:r>
          </w:p>
        </w:tc>
      </w:tr>
      <w:tr w:rsidR="00531590" w:rsidRPr="00CC4B00" w:rsidTr="00576096">
        <w:tc>
          <w:tcPr>
            <w:tcW w:w="534" w:type="dxa"/>
          </w:tcPr>
          <w:p w:rsidR="00531590" w:rsidRPr="00CC4B00" w:rsidRDefault="00531590" w:rsidP="00576096">
            <w:pPr>
              <w:rPr>
                <w:rFonts w:ascii="Times New Roman" w:hAnsi="Times New Roman" w:cs="Times New Roman"/>
                <w:sz w:val="24"/>
                <w:szCs w:val="24"/>
              </w:rPr>
            </w:pPr>
          </w:p>
        </w:tc>
        <w:tc>
          <w:tcPr>
            <w:tcW w:w="7087" w:type="dxa"/>
          </w:tcPr>
          <w:p w:rsidR="00531590" w:rsidRDefault="00531590" w:rsidP="00531590">
            <w:pPr>
              <w:jc w:val="both"/>
              <w:rPr>
                <w:rFonts w:ascii="Times New Roman" w:hAnsi="Times New Roman" w:cs="Times New Roman"/>
              </w:rPr>
            </w:pPr>
            <w:r>
              <w:rPr>
                <w:rFonts w:ascii="Times New Roman" w:hAnsi="Times New Roman" w:cs="Times New Roman"/>
              </w:rPr>
              <w:t>Стандарты для эффективного функционирования СКК</w:t>
            </w:r>
          </w:p>
        </w:tc>
        <w:tc>
          <w:tcPr>
            <w:tcW w:w="1808" w:type="dxa"/>
            <w:shd w:val="clear" w:color="auto" w:fill="FFFFFF" w:themeFill="background1"/>
          </w:tcPr>
          <w:p w:rsidR="00531590" w:rsidRDefault="00531590"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531590" w:rsidRPr="00CC4B00" w:rsidTr="00576096">
        <w:tc>
          <w:tcPr>
            <w:tcW w:w="534" w:type="dxa"/>
          </w:tcPr>
          <w:p w:rsidR="00531590" w:rsidRPr="00CC4B00" w:rsidRDefault="00531590" w:rsidP="00576096">
            <w:pPr>
              <w:rPr>
                <w:rFonts w:ascii="Times New Roman" w:hAnsi="Times New Roman" w:cs="Times New Roman"/>
                <w:sz w:val="24"/>
                <w:szCs w:val="24"/>
              </w:rPr>
            </w:pPr>
          </w:p>
        </w:tc>
        <w:tc>
          <w:tcPr>
            <w:tcW w:w="7087" w:type="dxa"/>
          </w:tcPr>
          <w:p w:rsidR="00531590" w:rsidRDefault="00531590" w:rsidP="00531590">
            <w:pPr>
              <w:jc w:val="both"/>
              <w:rPr>
                <w:rFonts w:ascii="Times New Roman" w:hAnsi="Times New Roman" w:cs="Times New Roman"/>
              </w:rPr>
            </w:pPr>
            <w:r>
              <w:rPr>
                <w:rFonts w:ascii="Times New Roman" w:hAnsi="Times New Roman" w:cs="Times New Roman"/>
              </w:rPr>
              <w:t>Политика урегулирования конфликта интересов для СКК</w:t>
            </w:r>
          </w:p>
        </w:tc>
        <w:tc>
          <w:tcPr>
            <w:tcW w:w="1808" w:type="dxa"/>
            <w:shd w:val="clear" w:color="auto" w:fill="FFFFFF" w:themeFill="background1"/>
          </w:tcPr>
          <w:p w:rsidR="00531590" w:rsidRDefault="00531590"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F91FBF" w:rsidRPr="00CC4B00" w:rsidTr="00576096">
        <w:tc>
          <w:tcPr>
            <w:tcW w:w="534" w:type="dxa"/>
          </w:tcPr>
          <w:p w:rsidR="00F91FBF" w:rsidRPr="00F91FBF" w:rsidRDefault="00F91FBF" w:rsidP="00576096">
            <w:pPr>
              <w:rPr>
                <w:rFonts w:ascii="Times New Roman" w:hAnsi="Times New Roman" w:cs="Times New Roman"/>
                <w:b/>
                <w:sz w:val="24"/>
                <w:szCs w:val="24"/>
              </w:rPr>
            </w:pPr>
            <w:r>
              <w:rPr>
                <w:rFonts w:ascii="Times New Roman" w:hAnsi="Times New Roman" w:cs="Times New Roman"/>
                <w:b/>
                <w:sz w:val="24"/>
                <w:szCs w:val="24"/>
              </w:rPr>
              <w:t>4</w:t>
            </w:r>
          </w:p>
        </w:tc>
        <w:tc>
          <w:tcPr>
            <w:tcW w:w="7087" w:type="dxa"/>
          </w:tcPr>
          <w:p w:rsidR="00F91FBF" w:rsidRPr="00F91FBF" w:rsidRDefault="00F91FBF" w:rsidP="00576096">
            <w:pPr>
              <w:jc w:val="both"/>
              <w:rPr>
                <w:rFonts w:ascii="Times New Roman" w:hAnsi="Times New Roman" w:cs="Times New Roman"/>
                <w:b/>
              </w:rPr>
            </w:pPr>
            <w:r>
              <w:rPr>
                <w:rFonts w:ascii="Times New Roman" w:hAnsi="Times New Roman" w:cs="Times New Roman"/>
                <w:b/>
              </w:rPr>
              <w:t>Рамочные документы СКК</w:t>
            </w:r>
          </w:p>
        </w:tc>
        <w:tc>
          <w:tcPr>
            <w:tcW w:w="1808" w:type="dxa"/>
            <w:shd w:val="clear" w:color="auto" w:fill="FFFFFF" w:themeFill="background1"/>
          </w:tcPr>
          <w:p w:rsidR="00F91FBF" w:rsidRPr="00CC4B00" w:rsidRDefault="00F91FBF" w:rsidP="0078379C">
            <w:pPr>
              <w:spacing w:line="0" w:lineRule="atLeast"/>
              <w:jc w:val="center"/>
              <w:rPr>
                <w:rFonts w:ascii="Times New Roman" w:hAnsi="Times New Roman" w:cs="Times New Roman"/>
                <w:b/>
                <w:sz w:val="24"/>
                <w:szCs w:val="24"/>
              </w:rPr>
            </w:pPr>
          </w:p>
        </w:tc>
      </w:tr>
      <w:tr w:rsidR="00F91FBF" w:rsidRPr="00CC4B00" w:rsidTr="00576096">
        <w:tc>
          <w:tcPr>
            <w:tcW w:w="534" w:type="dxa"/>
          </w:tcPr>
          <w:p w:rsidR="00F91FBF" w:rsidRDefault="00F91FBF" w:rsidP="00576096">
            <w:pPr>
              <w:rPr>
                <w:rFonts w:ascii="Times New Roman" w:hAnsi="Times New Roman" w:cs="Times New Roman"/>
                <w:b/>
                <w:sz w:val="24"/>
                <w:szCs w:val="24"/>
              </w:rPr>
            </w:pPr>
          </w:p>
        </w:tc>
        <w:tc>
          <w:tcPr>
            <w:tcW w:w="7087" w:type="dxa"/>
          </w:tcPr>
          <w:p w:rsidR="00F91FBF" w:rsidRPr="00F91FBF" w:rsidRDefault="00F91FBF" w:rsidP="00576096">
            <w:pPr>
              <w:jc w:val="both"/>
              <w:rPr>
                <w:rFonts w:ascii="Times New Roman" w:hAnsi="Times New Roman" w:cs="Times New Roman"/>
              </w:rPr>
            </w:pPr>
            <w:r>
              <w:rPr>
                <w:rFonts w:ascii="Times New Roman" w:hAnsi="Times New Roman" w:cs="Times New Roman"/>
              </w:rPr>
              <w:t>Операционный справочник для СКК</w:t>
            </w:r>
          </w:p>
        </w:tc>
        <w:tc>
          <w:tcPr>
            <w:tcW w:w="1808" w:type="dxa"/>
            <w:shd w:val="clear" w:color="auto" w:fill="FFFFFF" w:themeFill="background1"/>
          </w:tcPr>
          <w:p w:rsidR="00F91FBF" w:rsidRPr="00CC4B00" w:rsidRDefault="00F91FB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60%</w:t>
            </w:r>
          </w:p>
        </w:tc>
      </w:tr>
      <w:tr w:rsidR="00F91FBF" w:rsidRPr="00CC4B00" w:rsidTr="00576096">
        <w:tc>
          <w:tcPr>
            <w:tcW w:w="534" w:type="dxa"/>
          </w:tcPr>
          <w:p w:rsidR="00F91FBF" w:rsidRDefault="00F91FBF" w:rsidP="00576096">
            <w:pPr>
              <w:rPr>
                <w:rFonts w:ascii="Times New Roman" w:hAnsi="Times New Roman" w:cs="Times New Roman"/>
                <w:b/>
                <w:sz w:val="24"/>
                <w:szCs w:val="24"/>
              </w:rPr>
            </w:pPr>
          </w:p>
        </w:tc>
        <w:tc>
          <w:tcPr>
            <w:tcW w:w="7087" w:type="dxa"/>
          </w:tcPr>
          <w:p w:rsidR="00F91FBF" w:rsidRDefault="00F91FBF" w:rsidP="00576096">
            <w:pPr>
              <w:jc w:val="both"/>
              <w:rPr>
                <w:rFonts w:ascii="Times New Roman" w:hAnsi="Times New Roman" w:cs="Times New Roman"/>
              </w:rPr>
            </w:pPr>
            <w:r>
              <w:rPr>
                <w:rFonts w:ascii="Times New Roman" w:hAnsi="Times New Roman" w:cs="Times New Roman"/>
              </w:rPr>
              <w:t>Список членов Совета СКК</w:t>
            </w:r>
          </w:p>
        </w:tc>
        <w:tc>
          <w:tcPr>
            <w:tcW w:w="1808" w:type="dxa"/>
            <w:shd w:val="clear" w:color="auto" w:fill="FFFFFF" w:themeFill="background1"/>
          </w:tcPr>
          <w:p w:rsidR="00F91FBF" w:rsidRDefault="00F91FB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60%</w:t>
            </w:r>
          </w:p>
        </w:tc>
      </w:tr>
      <w:tr w:rsidR="00F91FBF" w:rsidRPr="00CC4B00" w:rsidTr="00576096">
        <w:tc>
          <w:tcPr>
            <w:tcW w:w="534" w:type="dxa"/>
          </w:tcPr>
          <w:p w:rsidR="00F91FBF" w:rsidRDefault="00F91FBF" w:rsidP="00576096">
            <w:pPr>
              <w:rPr>
                <w:rFonts w:ascii="Times New Roman" w:hAnsi="Times New Roman" w:cs="Times New Roman"/>
                <w:b/>
                <w:sz w:val="24"/>
                <w:szCs w:val="24"/>
              </w:rPr>
            </w:pPr>
          </w:p>
        </w:tc>
        <w:tc>
          <w:tcPr>
            <w:tcW w:w="7087" w:type="dxa"/>
          </w:tcPr>
          <w:p w:rsidR="00F91FBF" w:rsidRPr="00F91FBF" w:rsidRDefault="00F91FBF" w:rsidP="00576096">
            <w:pPr>
              <w:jc w:val="both"/>
              <w:rPr>
                <w:rFonts w:ascii="Times New Roman" w:hAnsi="Times New Roman" w:cs="Times New Roman"/>
              </w:rPr>
            </w:pPr>
            <w:r w:rsidRPr="00F91FBF">
              <w:rPr>
                <w:rFonts w:ascii="Times New Roman" w:hAnsi="Times New Roman" w:cs="Times New Roman"/>
              </w:rPr>
              <w:t>Внутренние правила и процедуры СКК</w:t>
            </w:r>
          </w:p>
        </w:tc>
        <w:tc>
          <w:tcPr>
            <w:tcW w:w="1808" w:type="dxa"/>
            <w:shd w:val="clear" w:color="auto" w:fill="FFFFFF" w:themeFill="background1"/>
          </w:tcPr>
          <w:p w:rsidR="00F91FBF" w:rsidRPr="00CC4B00" w:rsidRDefault="00F91FB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F91FBF" w:rsidRPr="00CC4B00" w:rsidTr="00576096">
        <w:tc>
          <w:tcPr>
            <w:tcW w:w="534" w:type="dxa"/>
          </w:tcPr>
          <w:p w:rsidR="00F91FBF" w:rsidRPr="00CC4B00" w:rsidRDefault="00F91FBF" w:rsidP="00576096">
            <w:pPr>
              <w:rPr>
                <w:rFonts w:ascii="Times New Roman" w:hAnsi="Times New Roman" w:cs="Times New Roman"/>
                <w:sz w:val="24"/>
                <w:szCs w:val="24"/>
              </w:rPr>
            </w:pPr>
          </w:p>
        </w:tc>
        <w:tc>
          <w:tcPr>
            <w:tcW w:w="7087" w:type="dxa"/>
          </w:tcPr>
          <w:p w:rsidR="00F91FBF" w:rsidRPr="005209CC" w:rsidRDefault="00F91FBF" w:rsidP="00576096">
            <w:pPr>
              <w:jc w:val="both"/>
              <w:rPr>
                <w:rFonts w:ascii="Times New Roman" w:hAnsi="Times New Roman" w:cs="Times New Roman"/>
              </w:rPr>
            </w:pPr>
            <w:r>
              <w:rPr>
                <w:rFonts w:ascii="Times New Roman" w:hAnsi="Times New Roman" w:cs="Times New Roman"/>
              </w:rPr>
              <w:t>Положение об СКК</w:t>
            </w:r>
          </w:p>
        </w:tc>
        <w:tc>
          <w:tcPr>
            <w:tcW w:w="1808" w:type="dxa"/>
            <w:shd w:val="clear" w:color="auto" w:fill="FFFFFF" w:themeFill="background1"/>
          </w:tcPr>
          <w:p w:rsidR="00F91FBF" w:rsidRPr="00CC4B00" w:rsidRDefault="00F91FB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50%</w:t>
            </w:r>
          </w:p>
        </w:tc>
      </w:tr>
      <w:tr w:rsidR="00F91FBF" w:rsidRPr="00CC4B00" w:rsidTr="00576096">
        <w:tc>
          <w:tcPr>
            <w:tcW w:w="534" w:type="dxa"/>
          </w:tcPr>
          <w:p w:rsidR="00F91FBF" w:rsidRPr="004D1AAD" w:rsidRDefault="00870DAF" w:rsidP="00576096">
            <w:pPr>
              <w:rPr>
                <w:rFonts w:ascii="Times New Roman" w:hAnsi="Times New Roman" w:cs="Times New Roman"/>
                <w:b/>
                <w:sz w:val="24"/>
                <w:szCs w:val="24"/>
              </w:rPr>
            </w:pPr>
            <w:r>
              <w:rPr>
                <w:rFonts w:ascii="Times New Roman" w:hAnsi="Times New Roman" w:cs="Times New Roman"/>
                <w:b/>
                <w:sz w:val="24"/>
                <w:szCs w:val="24"/>
              </w:rPr>
              <w:t>5.</w:t>
            </w:r>
          </w:p>
        </w:tc>
        <w:tc>
          <w:tcPr>
            <w:tcW w:w="7087" w:type="dxa"/>
          </w:tcPr>
          <w:p w:rsidR="00F91FBF" w:rsidRDefault="004D1AAD" w:rsidP="00576096">
            <w:pPr>
              <w:jc w:val="both"/>
              <w:rPr>
                <w:rFonts w:ascii="Times New Roman" w:hAnsi="Times New Roman" w:cs="Times New Roman"/>
              </w:rPr>
            </w:pPr>
            <w:r w:rsidRPr="004D1AAD">
              <w:rPr>
                <w:rFonts w:ascii="Times New Roman" w:hAnsi="Times New Roman" w:cs="Times New Roman"/>
                <w:b/>
              </w:rPr>
              <w:t>Внутренние правила и процедуры СКК</w:t>
            </w:r>
          </w:p>
        </w:tc>
        <w:tc>
          <w:tcPr>
            <w:tcW w:w="1808" w:type="dxa"/>
            <w:shd w:val="clear" w:color="auto" w:fill="FFFFFF" w:themeFill="background1"/>
          </w:tcPr>
          <w:p w:rsidR="00F91FBF" w:rsidRDefault="00F91FBF" w:rsidP="0078379C">
            <w:pPr>
              <w:spacing w:line="0" w:lineRule="atLeast"/>
              <w:jc w:val="center"/>
              <w:rPr>
                <w:rFonts w:ascii="Times New Roman" w:hAnsi="Times New Roman" w:cs="Times New Roman"/>
                <w:b/>
                <w:sz w:val="24"/>
                <w:szCs w:val="24"/>
              </w:rPr>
            </w:pPr>
          </w:p>
        </w:tc>
      </w:tr>
      <w:tr w:rsidR="0096497F" w:rsidRPr="00CC4B00" w:rsidTr="00576096">
        <w:tc>
          <w:tcPr>
            <w:tcW w:w="534" w:type="dxa"/>
          </w:tcPr>
          <w:p w:rsidR="0096497F" w:rsidRPr="004D1AAD" w:rsidRDefault="0096497F" w:rsidP="00576096">
            <w:pPr>
              <w:rPr>
                <w:rFonts w:ascii="Times New Roman" w:hAnsi="Times New Roman" w:cs="Times New Roman"/>
                <w:b/>
                <w:sz w:val="24"/>
                <w:szCs w:val="24"/>
              </w:rPr>
            </w:pPr>
          </w:p>
        </w:tc>
        <w:tc>
          <w:tcPr>
            <w:tcW w:w="7087" w:type="dxa"/>
          </w:tcPr>
          <w:p w:rsidR="0096497F" w:rsidRPr="0096497F" w:rsidRDefault="0096497F" w:rsidP="00576096">
            <w:pPr>
              <w:jc w:val="both"/>
              <w:rPr>
                <w:rFonts w:ascii="Times New Roman" w:hAnsi="Times New Roman" w:cs="Times New Roman"/>
              </w:rPr>
            </w:pPr>
            <w:r w:rsidRPr="0096497F">
              <w:rPr>
                <w:rFonts w:ascii="Times New Roman" w:hAnsi="Times New Roman" w:cs="Times New Roman"/>
              </w:rPr>
              <w:t>Финансирование СКК</w:t>
            </w:r>
          </w:p>
        </w:tc>
        <w:tc>
          <w:tcPr>
            <w:tcW w:w="1808" w:type="dxa"/>
            <w:shd w:val="clear" w:color="auto" w:fill="FFFFFF" w:themeFill="background1"/>
          </w:tcPr>
          <w:p w:rsidR="0096497F" w:rsidRDefault="0096497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70%</w:t>
            </w:r>
          </w:p>
        </w:tc>
      </w:tr>
      <w:tr w:rsidR="0096497F" w:rsidRPr="00CC4B00" w:rsidTr="00576096">
        <w:tc>
          <w:tcPr>
            <w:tcW w:w="534" w:type="dxa"/>
          </w:tcPr>
          <w:p w:rsidR="0096497F" w:rsidRPr="004D1AAD" w:rsidRDefault="0096497F" w:rsidP="00576096">
            <w:pPr>
              <w:rPr>
                <w:rFonts w:ascii="Times New Roman" w:hAnsi="Times New Roman" w:cs="Times New Roman"/>
                <w:b/>
                <w:sz w:val="24"/>
                <w:szCs w:val="24"/>
              </w:rPr>
            </w:pPr>
          </w:p>
        </w:tc>
        <w:tc>
          <w:tcPr>
            <w:tcW w:w="7087" w:type="dxa"/>
          </w:tcPr>
          <w:p w:rsidR="0096497F" w:rsidRPr="0096497F" w:rsidRDefault="00FE4D4D" w:rsidP="00576096">
            <w:pPr>
              <w:jc w:val="both"/>
              <w:rPr>
                <w:rFonts w:ascii="Times New Roman" w:hAnsi="Times New Roman" w:cs="Times New Roman"/>
              </w:rPr>
            </w:pPr>
            <w:r>
              <w:rPr>
                <w:rFonts w:ascii="Times New Roman" w:hAnsi="Times New Roman" w:cs="Times New Roman"/>
              </w:rPr>
              <w:t>Профильный комитет</w:t>
            </w:r>
          </w:p>
        </w:tc>
        <w:tc>
          <w:tcPr>
            <w:tcW w:w="1808" w:type="dxa"/>
            <w:shd w:val="clear" w:color="auto" w:fill="FFFFFF" w:themeFill="background1"/>
          </w:tcPr>
          <w:p w:rsidR="0096497F" w:rsidRDefault="00FE4D4D"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70%</w:t>
            </w:r>
          </w:p>
        </w:tc>
      </w:tr>
      <w:tr w:rsidR="0096497F" w:rsidRPr="00CC4B00" w:rsidTr="00576096">
        <w:tc>
          <w:tcPr>
            <w:tcW w:w="534" w:type="dxa"/>
          </w:tcPr>
          <w:p w:rsidR="0096497F" w:rsidRPr="004D1AAD" w:rsidRDefault="0096497F" w:rsidP="00576096">
            <w:pPr>
              <w:rPr>
                <w:rFonts w:ascii="Times New Roman" w:hAnsi="Times New Roman" w:cs="Times New Roman"/>
                <w:b/>
                <w:sz w:val="24"/>
                <w:szCs w:val="24"/>
              </w:rPr>
            </w:pPr>
          </w:p>
        </w:tc>
        <w:tc>
          <w:tcPr>
            <w:tcW w:w="7087" w:type="dxa"/>
          </w:tcPr>
          <w:p w:rsidR="0096497F" w:rsidRPr="0096497F" w:rsidRDefault="0096497F" w:rsidP="00576096">
            <w:pPr>
              <w:jc w:val="both"/>
              <w:rPr>
                <w:rFonts w:ascii="Times New Roman" w:hAnsi="Times New Roman" w:cs="Times New Roman"/>
              </w:rPr>
            </w:pPr>
            <w:r>
              <w:rPr>
                <w:rFonts w:ascii="Times New Roman" w:hAnsi="Times New Roman" w:cs="Times New Roman"/>
              </w:rPr>
              <w:t>Рабочий орган СКК</w:t>
            </w:r>
          </w:p>
        </w:tc>
        <w:tc>
          <w:tcPr>
            <w:tcW w:w="1808" w:type="dxa"/>
            <w:shd w:val="clear" w:color="auto" w:fill="FFFFFF" w:themeFill="background1"/>
          </w:tcPr>
          <w:p w:rsidR="0096497F" w:rsidRDefault="0096497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60%</w:t>
            </w:r>
          </w:p>
        </w:tc>
      </w:tr>
      <w:tr w:rsidR="00F91FBF" w:rsidRPr="00CC4B00" w:rsidTr="00576096">
        <w:tc>
          <w:tcPr>
            <w:tcW w:w="534" w:type="dxa"/>
          </w:tcPr>
          <w:p w:rsidR="00F91FBF" w:rsidRPr="00CC4B00" w:rsidRDefault="00F91FBF" w:rsidP="00576096">
            <w:pPr>
              <w:rPr>
                <w:rFonts w:ascii="Times New Roman" w:hAnsi="Times New Roman" w:cs="Times New Roman"/>
                <w:sz w:val="24"/>
                <w:szCs w:val="24"/>
              </w:rPr>
            </w:pPr>
          </w:p>
        </w:tc>
        <w:tc>
          <w:tcPr>
            <w:tcW w:w="7087" w:type="dxa"/>
          </w:tcPr>
          <w:p w:rsidR="00F91FBF" w:rsidRDefault="0096497F" w:rsidP="00576096">
            <w:pPr>
              <w:jc w:val="both"/>
              <w:rPr>
                <w:rFonts w:ascii="Times New Roman" w:hAnsi="Times New Roman" w:cs="Times New Roman"/>
              </w:rPr>
            </w:pPr>
            <w:r>
              <w:rPr>
                <w:rFonts w:ascii="Times New Roman" w:hAnsi="Times New Roman" w:cs="Times New Roman"/>
              </w:rPr>
              <w:t>Конфликт интересов</w:t>
            </w:r>
          </w:p>
        </w:tc>
        <w:tc>
          <w:tcPr>
            <w:tcW w:w="1808" w:type="dxa"/>
            <w:shd w:val="clear" w:color="auto" w:fill="FFFFFF" w:themeFill="background1"/>
          </w:tcPr>
          <w:p w:rsidR="00F91FBF" w:rsidRDefault="0096497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96497F" w:rsidRPr="00CC4B00" w:rsidTr="00576096">
        <w:tc>
          <w:tcPr>
            <w:tcW w:w="534" w:type="dxa"/>
          </w:tcPr>
          <w:p w:rsidR="0096497F" w:rsidRPr="00CC4B00" w:rsidRDefault="0096497F" w:rsidP="00576096">
            <w:pPr>
              <w:rPr>
                <w:rFonts w:ascii="Times New Roman" w:hAnsi="Times New Roman" w:cs="Times New Roman"/>
                <w:sz w:val="24"/>
                <w:szCs w:val="24"/>
              </w:rPr>
            </w:pPr>
          </w:p>
        </w:tc>
        <w:tc>
          <w:tcPr>
            <w:tcW w:w="7087" w:type="dxa"/>
          </w:tcPr>
          <w:p w:rsidR="0096497F" w:rsidRDefault="0096497F" w:rsidP="0096497F">
            <w:pPr>
              <w:jc w:val="both"/>
              <w:rPr>
                <w:rFonts w:ascii="Times New Roman" w:hAnsi="Times New Roman" w:cs="Times New Roman"/>
              </w:rPr>
            </w:pPr>
            <w:r>
              <w:rPr>
                <w:rFonts w:ascii="Times New Roman" w:hAnsi="Times New Roman" w:cs="Times New Roman"/>
              </w:rPr>
              <w:t>Основной орган принятия решения СКК</w:t>
            </w:r>
          </w:p>
        </w:tc>
        <w:tc>
          <w:tcPr>
            <w:tcW w:w="1808" w:type="dxa"/>
            <w:shd w:val="clear" w:color="auto" w:fill="FFFFFF" w:themeFill="background1"/>
          </w:tcPr>
          <w:p w:rsidR="0096497F" w:rsidRDefault="0096497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4D1AAD" w:rsidRPr="00CC4B00" w:rsidTr="00576096">
        <w:tc>
          <w:tcPr>
            <w:tcW w:w="534" w:type="dxa"/>
          </w:tcPr>
          <w:p w:rsidR="004D1AAD" w:rsidRPr="00CC4B00" w:rsidRDefault="004D1AAD" w:rsidP="00576096">
            <w:pPr>
              <w:rPr>
                <w:rFonts w:ascii="Times New Roman" w:hAnsi="Times New Roman" w:cs="Times New Roman"/>
                <w:sz w:val="24"/>
                <w:szCs w:val="24"/>
              </w:rPr>
            </w:pPr>
          </w:p>
        </w:tc>
        <w:tc>
          <w:tcPr>
            <w:tcW w:w="7087" w:type="dxa"/>
          </w:tcPr>
          <w:p w:rsidR="004D1AAD" w:rsidRDefault="0096497F" w:rsidP="00576096">
            <w:pPr>
              <w:jc w:val="both"/>
              <w:rPr>
                <w:rFonts w:ascii="Times New Roman" w:hAnsi="Times New Roman" w:cs="Times New Roman"/>
              </w:rPr>
            </w:pPr>
            <w:r>
              <w:rPr>
                <w:rFonts w:ascii="Times New Roman" w:hAnsi="Times New Roman" w:cs="Times New Roman"/>
              </w:rPr>
              <w:t>Организационная структура СКК</w:t>
            </w:r>
          </w:p>
        </w:tc>
        <w:tc>
          <w:tcPr>
            <w:tcW w:w="1808" w:type="dxa"/>
            <w:shd w:val="clear" w:color="auto" w:fill="FFFFFF" w:themeFill="background1"/>
          </w:tcPr>
          <w:p w:rsidR="004D1AAD" w:rsidRDefault="0096497F"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50%</w:t>
            </w:r>
          </w:p>
        </w:tc>
      </w:tr>
      <w:tr w:rsidR="0096497F" w:rsidRPr="00CC4B00" w:rsidTr="00576096">
        <w:tc>
          <w:tcPr>
            <w:tcW w:w="534" w:type="dxa"/>
          </w:tcPr>
          <w:p w:rsidR="0096497F" w:rsidRPr="00FE4D4D" w:rsidRDefault="00870DAF" w:rsidP="00576096">
            <w:pPr>
              <w:rPr>
                <w:rFonts w:ascii="Times New Roman" w:hAnsi="Times New Roman" w:cs="Times New Roman"/>
                <w:b/>
                <w:sz w:val="24"/>
                <w:szCs w:val="24"/>
              </w:rPr>
            </w:pPr>
            <w:r>
              <w:rPr>
                <w:rFonts w:ascii="Times New Roman" w:hAnsi="Times New Roman" w:cs="Times New Roman"/>
                <w:b/>
                <w:sz w:val="24"/>
                <w:szCs w:val="24"/>
              </w:rPr>
              <w:t>6.</w:t>
            </w:r>
          </w:p>
        </w:tc>
        <w:tc>
          <w:tcPr>
            <w:tcW w:w="7087" w:type="dxa"/>
          </w:tcPr>
          <w:p w:rsidR="0096497F" w:rsidRDefault="00FE4D4D" w:rsidP="00576096">
            <w:pPr>
              <w:jc w:val="both"/>
              <w:rPr>
                <w:rFonts w:ascii="Times New Roman" w:hAnsi="Times New Roman" w:cs="Times New Roman"/>
              </w:rPr>
            </w:pPr>
            <w:r w:rsidRPr="00FE4D4D">
              <w:rPr>
                <w:rFonts w:ascii="Times New Roman" w:hAnsi="Times New Roman" w:cs="Times New Roman"/>
                <w:b/>
              </w:rPr>
              <w:t>Организация и функционирование управления и  вспомогательных структур СКК</w:t>
            </w:r>
          </w:p>
        </w:tc>
        <w:tc>
          <w:tcPr>
            <w:tcW w:w="1808" w:type="dxa"/>
            <w:shd w:val="clear" w:color="auto" w:fill="FFFFFF" w:themeFill="background1"/>
          </w:tcPr>
          <w:p w:rsidR="0096497F" w:rsidRDefault="0096497F" w:rsidP="0078379C">
            <w:pPr>
              <w:spacing w:line="0" w:lineRule="atLeast"/>
              <w:jc w:val="center"/>
              <w:rPr>
                <w:rFonts w:ascii="Times New Roman" w:hAnsi="Times New Roman" w:cs="Times New Roman"/>
                <w:b/>
                <w:sz w:val="24"/>
                <w:szCs w:val="24"/>
              </w:rPr>
            </w:pPr>
          </w:p>
        </w:tc>
      </w:tr>
      <w:tr w:rsidR="00FE4D4D" w:rsidRPr="00CC4B00" w:rsidTr="00576096">
        <w:tc>
          <w:tcPr>
            <w:tcW w:w="534" w:type="dxa"/>
          </w:tcPr>
          <w:p w:rsidR="00FE4D4D" w:rsidRPr="00FE4D4D" w:rsidRDefault="00FE4D4D" w:rsidP="00576096">
            <w:pPr>
              <w:rPr>
                <w:rFonts w:ascii="Times New Roman" w:hAnsi="Times New Roman" w:cs="Times New Roman"/>
                <w:b/>
                <w:sz w:val="24"/>
                <w:szCs w:val="24"/>
              </w:rPr>
            </w:pPr>
          </w:p>
        </w:tc>
        <w:tc>
          <w:tcPr>
            <w:tcW w:w="7087" w:type="dxa"/>
          </w:tcPr>
          <w:p w:rsidR="00FE4D4D" w:rsidRPr="00FE4D4D" w:rsidRDefault="00FE4D4D" w:rsidP="00576096">
            <w:pPr>
              <w:jc w:val="both"/>
              <w:rPr>
                <w:rFonts w:ascii="Times New Roman" w:hAnsi="Times New Roman" w:cs="Times New Roman"/>
              </w:rPr>
            </w:pPr>
            <w:r>
              <w:rPr>
                <w:rFonts w:ascii="Times New Roman" w:hAnsi="Times New Roman" w:cs="Times New Roman"/>
              </w:rPr>
              <w:t xml:space="preserve">Организация и функционирование Правления, профильных комитетов, рабочих групп и реестра экспертов </w:t>
            </w:r>
          </w:p>
        </w:tc>
        <w:tc>
          <w:tcPr>
            <w:tcW w:w="1808" w:type="dxa"/>
            <w:shd w:val="clear" w:color="auto" w:fill="FFFFFF" w:themeFill="background1"/>
          </w:tcPr>
          <w:p w:rsidR="00FE4D4D" w:rsidRDefault="00FE4D4D"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70%</w:t>
            </w:r>
          </w:p>
        </w:tc>
      </w:tr>
      <w:tr w:rsidR="00FE4D4D" w:rsidRPr="00CC4B00" w:rsidTr="00576096">
        <w:tc>
          <w:tcPr>
            <w:tcW w:w="534" w:type="dxa"/>
          </w:tcPr>
          <w:p w:rsidR="00FE4D4D" w:rsidRPr="00FE4D4D" w:rsidRDefault="00FE4D4D" w:rsidP="00576096">
            <w:pPr>
              <w:rPr>
                <w:rFonts w:ascii="Times New Roman" w:hAnsi="Times New Roman" w:cs="Times New Roman"/>
                <w:b/>
                <w:sz w:val="24"/>
                <w:szCs w:val="24"/>
              </w:rPr>
            </w:pPr>
          </w:p>
        </w:tc>
        <w:tc>
          <w:tcPr>
            <w:tcW w:w="7087" w:type="dxa"/>
          </w:tcPr>
          <w:p w:rsidR="00FE4D4D" w:rsidRDefault="00182902" w:rsidP="00576096">
            <w:pPr>
              <w:jc w:val="both"/>
              <w:rPr>
                <w:rFonts w:ascii="Times New Roman" w:hAnsi="Times New Roman" w:cs="Times New Roman"/>
              </w:rPr>
            </w:pPr>
            <w:r>
              <w:rPr>
                <w:rFonts w:ascii="Times New Roman" w:hAnsi="Times New Roman" w:cs="Times New Roman"/>
              </w:rPr>
              <w:t>Протоколы заседаний и коммуникаций СКК</w:t>
            </w:r>
          </w:p>
        </w:tc>
        <w:tc>
          <w:tcPr>
            <w:tcW w:w="1808" w:type="dxa"/>
            <w:shd w:val="clear" w:color="auto" w:fill="FFFFFF" w:themeFill="background1"/>
          </w:tcPr>
          <w:p w:rsidR="00FE4D4D" w:rsidRDefault="00182902"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70%</w:t>
            </w:r>
          </w:p>
        </w:tc>
      </w:tr>
      <w:tr w:rsidR="0096497F" w:rsidRPr="00CC4B00" w:rsidTr="00576096">
        <w:tc>
          <w:tcPr>
            <w:tcW w:w="534" w:type="dxa"/>
          </w:tcPr>
          <w:p w:rsidR="0096497F" w:rsidRPr="00CC4B00" w:rsidRDefault="0096497F" w:rsidP="00576096">
            <w:pPr>
              <w:rPr>
                <w:rFonts w:ascii="Times New Roman" w:hAnsi="Times New Roman" w:cs="Times New Roman"/>
                <w:sz w:val="24"/>
                <w:szCs w:val="24"/>
              </w:rPr>
            </w:pPr>
          </w:p>
        </w:tc>
        <w:tc>
          <w:tcPr>
            <w:tcW w:w="7087" w:type="dxa"/>
          </w:tcPr>
          <w:p w:rsidR="0096497F" w:rsidRDefault="00FE4D4D" w:rsidP="00576096">
            <w:pPr>
              <w:jc w:val="both"/>
              <w:rPr>
                <w:rFonts w:ascii="Times New Roman" w:hAnsi="Times New Roman" w:cs="Times New Roman"/>
              </w:rPr>
            </w:pPr>
            <w:r>
              <w:rPr>
                <w:rFonts w:ascii="Times New Roman" w:hAnsi="Times New Roman" w:cs="Times New Roman"/>
              </w:rPr>
              <w:t>Поддержка и обновление членства в Совете СКК</w:t>
            </w:r>
          </w:p>
        </w:tc>
        <w:tc>
          <w:tcPr>
            <w:tcW w:w="1808" w:type="dxa"/>
            <w:shd w:val="clear" w:color="auto" w:fill="FFFFFF" w:themeFill="background1"/>
          </w:tcPr>
          <w:p w:rsidR="0096497F" w:rsidRDefault="00FE4D4D" w:rsidP="0078379C">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65%</w:t>
            </w:r>
          </w:p>
        </w:tc>
      </w:tr>
    </w:tbl>
    <w:p w:rsidR="005209CC" w:rsidRDefault="005209CC" w:rsidP="00475FBE">
      <w:pPr>
        <w:spacing w:after="0" w:line="0" w:lineRule="atLeast"/>
        <w:jc w:val="both"/>
        <w:rPr>
          <w:rFonts w:ascii="Times New Roman" w:hAnsi="Times New Roman" w:cs="Times New Roman"/>
          <w:b/>
          <w:sz w:val="24"/>
          <w:szCs w:val="24"/>
        </w:rPr>
      </w:pPr>
    </w:p>
    <w:p w:rsidR="007E6314" w:rsidRDefault="007E6314" w:rsidP="007E6314">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Таблица 3. Рекомендации для желательного обучения (49% - 25%)</w:t>
      </w:r>
    </w:p>
    <w:p w:rsidR="007E6314" w:rsidRDefault="007E6314" w:rsidP="007E6314">
      <w:pPr>
        <w:spacing w:after="0" w:line="0" w:lineRule="atLeast"/>
        <w:jc w:val="both"/>
        <w:rPr>
          <w:rFonts w:ascii="Times New Roman" w:hAnsi="Times New Roman" w:cs="Times New Roman"/>
          <w:b/>
          <w:sz w:val="24"/>
          <w:szCs w:val="24"/>
        </w:rPr>
      </w:pPr>
    </w:p>
    <w:tbl>
      <w:tblPr>
        <w:tblStyle w:val="ae"/>
        <w:tblW w:w="0" w:type="auto"/>
        <w:tblLook w:val="04A0" w:firstRow="1" w:lastRow="0" w:firstColumn="1" w:lastColumn="0" w:noHBand="0" w:noVBand="1"/>
      </w:tblPr>
      <w:tblGrid>
        <w:gridCol w:w="534"/>
        <w:gridCol w:w="7087"/>
        <w:gridCol w:w="1808"/>
      </w:tblGrid>
      <w:tr w:rsidR="007E6314" w:rsidRPr="00CC4B00" w:rsidTr="00576096">
        <w:tc>
          <w:tcPr>
            <w:tcW w:w="534" w:type="dxa"/>
            <w:shd w:val="clear" w:color="auto" w:fill="EAF1DD" w:themeFill="accent3" w:themeFillTint="33"/>
          </w:tcPr>
          <w:p w:rsidR="007E6314" w:rsidRPr="00CC4B00" w:rsidRDefault="007E6314" w:rsidP="00576096">
            <w:pPr>
              <w:spacing w:line="0" w:lineRule="atLeast"/>
              <w:jc w:val="both"/>
              <w:rPr>
                <w:rFonts w:ascii="Times New Roman" w:hAnsi="Times New Roman" w:cs="Times New Roman"/>
                <w:b/>
                <w:sz w:val="24"/>
                <w:szCs w:val="24"/>
              </w:rPr>
            </w:pPr>
            <w:r w:rsidRPr="00CC4B00">
              <w:rPr>
                <w:rFonts w:ascii="Times New Roman" w:hAnsi="Times New Roman" w:cs="Times New Roman"/>
                <w:b/>
                <w:sz w:val="24"/>
                <w:szCs w:val="24"/>
              </w:rPr>
              <w:t>№</w:t>
            </w:r>
          </w:p>
        </w:tc>
        <w:tc>
          <w:tcPr>
            <w:tcW w:w="7087" w:type="dxa"/>
            <w:shd w:val="clear" w:color="auto" w:fill="EAF1DD" w:themeFill="accent3" w:themeFillTint="33"/>
          </w:tcPr>
          <w:p w:rsidR="007E6314" w:rsidRPr="00CC4B00" w:rsidRDefault="007E6314" w:rsidP="00576096">
            <w:pPr>
              <w:spacing w:line="0" w:lineRule="atLeast"/>
              <w:jc w:val="both"/>
              <w:rPr>
                <w:rFonts w:ascii="Times New Roman" w:hAnsi="Times New Roman" w:cs="Times New Roman"/>
                <w:b/>
                <w:sz w:val="24"/>
                <w:szCs w:val="24"/>
              </w:rPr>
            </w:pPr>
            <w:r>
              <w:rPr>
                <w:rFonts w:ascii="Times New Roman" w:hAnsi="Times New Roman" w:cs="Times New Roman"/>
                <w:b/>
                <w:sz w:val="24"/>
                <w:szCs w:val="24"/>
              </w:rPr>
              <w:t>Вопросы для обучения</w:t>
            </w:r>
          </w:p>
        </w:tc>
        <w:tc>
          <w:tcPr>
            <w:tcW w:w="1808" w:type="dxa"/>
            <w:shd w:val="clear" w:color="auto" w:fill="EAF1DD" w:themeFill="accent3" w:themeFillTint="33"/>
          </w:tcPr>
          <w:p w:rsidR="007E6314" w:rsidRPr="00CC4B00" w:rsidRDefault="007E6314" w:rsidP="00576096">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Актуальность (%)</w:t>
            </w:r>
          </w:p>
        </w:tc>
      </w:tr>
      <w:tr w:rsidR="00A73748" w:rsidRPr="00CC4B00" w:rsidTr="00576096">
        <w:tc>
          <w:tcPr>
            <w:tcW w:w="534" w:type="dxa"/>
          </w:tcPr>
          <w:p w:rsidR="00A73748" w:rsidRPr="00580C08" w:rsidRDefault="00F91FBF" w:rsidP="00576096">
            <w:pPr>
              <w:rPr>
                <w:rFonts w:ascii="Times New Roman" w:hAnsi="Times New Roman" w:cs="Times New Roman"/>
                <w:b/>
                <w:sz w:val="24"/>
                <w:szCs w:val="24"/>
              </w:rPr>
            </w:pPr>
            <w:r>
              <w:rPr>
                <w:rFonts w:ascii="Times New Roman" w:hAnsi="Times New Roman" w:cs="Times New Roman"/>
                <w:b/>
                <w:sz w:val="24"/>
                <w:szCs w:val="24"/>
              </w:rPr>
              <w:t>1</w:t>
            </w:r>
          </w:p>
        </w:tc>
        <w:tc>
          <w:tcPr>
            <w:tcW w:w="7087" w:type="dxa"/>
            <w:shd w:val="clear" w:color="auto" w:fill="FFFFFF" w:themeFill="background1"/>
          </w:tcPr>
          <w:p w:rsidR="00A73748" w:rsidRPr="00580C08" w:rsidRDefault="00A73748" w:rsidP="00576096">
            <w:pPr>
              <w:jc w:val="both"/>
              <w:rPr>
                <w:rFonts w:ascii="Times New Roman" w:hAnsi="Times New Roman" w:cs="Times New Roman"/>
                <w:b/>
              </w:rPr>
            </w:pPr>
            <w:r>
              <w:rPr>
                <w:rFonts w:ascii="Times New Roman" w:hAnsi="Times New Roman" w:cs="Times New Roman"/>
                <w:b/>
              </w:rPr>
              <w:t>НПД СКК КР</w:t>
            </w:r>
          </w:p>
        </w:tc>
        <w:tc>
          <w:tcPr>
            <w:tcW w:w="1808" w:type="dxa"/>
            <w:shd w:val="clear" w:color="auto" w:fill="auto"/>
          </w:tcPr>
          <w:p w:rsidR="00A73748" w:rsidRPr="00CC4B00" w:rsidRDefault="00A73748" w:rsidP="00576096">
            <w:pPr>
              <w:spacing w:line="0" w:lineRule="atLeast"/>
              <w:jc w:val="both"/>
              <w:rPr>
                <w:rFonts w:ascii="Times New Roman" w:hAnsi="Times New Roman" w:cs="Times New Roman"/>
                <w:b/>
                <w:sz w:val="24"/>
                <w:szCs w:val="24"/>
              </w:rPr>
            </w:pPr>
          </w:p>
        </w:tc>
      </w:tr>
      <w:tr w:rsidR="00A73748" w:rsidRPr="00CC4B00" w:rsidTr="00576096">
        <w:tc>
          <w:tcPr>
            <w:tcW w:w="534" w:type="dxa"/>
          </w:tcPr>
          <w:p w:rsidR="00A73748" w:rsidRPr="00CC4B00" w:rsidRDefault="00A73748" w:rsidP="00576096">
            <w:pPr>
              <w:rPr>
                <w:rFonts w:ascii="Times New Roman" w:hAnsi="Times New Roman" w:cs="Times New Roman"/>
                <w:sz w:val="24"/>
                <w:szCs w:val="24"/>
              </w:rPr>
            </w:pPr>
          </w:p>
        </w:tc>
        <w:tc>
          <w:tcPr>
            <w:tcW w:w="7087" w:type="dxa"/>
            <w:shd w:val="clear" w:color="auto" w:fill="FFFFFF" w:themeFill="background1"/>
          </w:tcPr>
          <w:p w:rsidR="00A73748" w:rsidRPr="005209CC" w:rsidRDefault="00A73748" w:rsidP="00576096">
            <w:pPr>
              <w:jc w:val="both"/>
              <w:rPr>
                <w:rFonts w:ascii="Times New Roman" w:hAnsi="Times New Roman" w:cs="Times New Roman"/>
              </w:rPr>
            </w:pPr>
            <w:r>
              <w:rPr>
                <w:rFonts w:ascii="Times New Roman" w:hAnsi="Times New Roman" w:cs="Times New Roman"/>
              </w:rPr>
              <w:t>Постановление Правительства КР № 617 от 6 октября 2011 г.</w:t>
            </w:r>
          </w:p>
        </w:tc>
        <w:tc>
          <w:tcPr>
            <w:tcW w:w="1808" w:type="dxa"/>
            <w:shd w:val="clear" w:color="auto" w:fill="FFFFFF" w:themeFill="background1"/>
          </w:tcPr>
          <w:p w:rsidR="00A73748" w:rsidRPr="00CC4B00" w:rsidRDefault="00A73748" w:rsidP="00A73748">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40%</w:t>
            </w:r>
          </w:p>
        </w:tc>
      </w:tr>
      <w:tr w:rsidR="00F91FBF" w:rsidRPr="00CC4B00" w:rsidTr="00576096">
        <w:tc>
          <w:tcPr>
            <w:tcW w:w="534" w:type="dxa"/>
          </w:tcPr>
          <w:p w:rsidR="00F91FBF" w:rsidRPr="0096497F" w:rsidRDefault="00870DAF" w:rsidP="00576096">
            <w:pPr>
              <w:rPr>
                <w:rFonts w:ascii="Times New Roman" w:hAnsi="Times New Roman" w:cs="Times New Roman"/>
                <w:b/>
                <w:sz w:val="24"/>
                <w:szCs w:val="24"/>
              </w:rPr>
            </w:pPr>
            <w:r>
              <w:rPr>
                <w:rFonts w:ascii="Times New Roman" w:hAnsi="Times New Roman" w:cs="Times New Roman"/>
                <w:b/>
                <w:sz w:val="24"/>
                <w:szCs w:val="24"/>
              </w:rPr>
              <w:t>2.</w:t>
            </w:r>
          </w:p>
        </w:tc>
        <w:tc>
          <w:tcPr>
            <w:tcW w:w="7087" w:type="dxa"/>
          </w:tcPr>
          <w:p w:rsidR="00F91FBF" w:rsidRPr="005209CC" w:rsidRDefault="0096497F" w:rsidP="00576096">
            <w:pPr>
              <w:jc w:val="both"/>
              <w:rPr>
                <w:rFonts w:ascii="Times New Roman" w:hAnsi="Times New Roman" w:cs="Times New Roman"/>
              </w:rPr>
            </w:pPr>
            <w:r w:rsidRPr="004D1AAD">
              <w:rPr>
                <w:rFonts w:ascii="Times New Roman" w:hAnsi="Times New Roman" w:cs="Times New Roman"/>
                <w:b/>
              </w:rPr>
              <w:t>Внутренние правила и процедуры СКК</w:t>
            </w:r>
          </w:p>
        </w:tc>
        <w:tc>
          <w:tcPr>
            <w:tcW w:w="1808" w:type="dxa"/>
            <w:shd w:val="clear" w:color="auto" w:fill="FFFFFF" w:themeFill="background1"/>
          </w:tcPr>
          <w:p w:rsidR="00F91FBF" w:rsidRPr="00CC4B00" w:rsidRDefault="00F91FBF" w:rsidP="0096497F">
            <w:pPr>
              <w:spacing w:line="0" w:lineRule="atLeast"/>
              <w:jc w:val="center"/>
              <w:rPr>
                <w:rFonts w:ascii="Times New Roman" w:hAnsi="Times New Roman" w:cs="Times New Roman"/>
                <w:b/>
                <w:sz w:val="24"/>
                <w:szCs w:val="24"/>
              </w:rPr>
            </w:pPr>
          </w:p>
        </w:tc>
      </w:tr>
      <w:tr w:rsidR="00F91FBF" w:rsidRPr="00CC4B00" w:rsidTr="00576096">
        <w:tc>
          <w:tcPr>
            <w:tcW w:w="534" w:type="dxa"/>
          </w:tcPr>
          <w:p w:rsidR="00F91FBF" w:rsidRPr="00CC4B00" w:rsidRDefault="00F91FBF" w:rsidP="00576096">
            <w:pPr>
              <w:rPr>
                <w:rFonts w:ascii="Times New Roman" w:hAnsi="Times New Roman" w:cs="Times New Roman"/>
                <w:sz w:val="24"/>
                <w:szCs w:val="24"/>
              </w:rPr>
            </w:pPr>
          </w:p>
        </w:tc>
        <w:tc>
          <w:tcPr>
            <w:tcW w:w="7087" w:type="dxa"/>
          </w:tcPr>
          <w:p w:rsidR="00F91FBF" w:rsidRPr="005209CC" w:rsidRDefault="0096497F" w:rsidP="00576096">
            <w:pPr>
              <w:jc w:val="both"/>
              <w:rPr>
                <w:rFonts w:ascii="Times New Roman" w:hAnsi="Times New Roman" w:cs="Times New Roman"/>
              </w:rPr>
            </w:pPr>
            <w:r>
              <w:rPr>
                <w:rFonts w:ascii="Times New Roman" w:hAnsi="Times New Roman" w:cs="Times New Roman"/>
              </w:rPr>
              <w:t>Членство в СКК</w:t>
            </w:r>
          </w:p>
        </w:tc>
        <w:tc>
          <w:tcPr>
            <w:tcW w:w="1808" w:type="dxa"/>
            <w:shd w:val="clear" w:color="auto" w:fill="FFFFFF" w:themeFill="background1"/>
          </w:tcPr>
          <w:p w:rsidR="00F91FBF" w:rsidRPr="00CC4B00" w:rsidRDefault="0096497F" w:rsidP="0096497F">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45%</w:t>
            </w:r>
          </w:p>
        </w:tc>
      </w:tr>
      <w:tr w:rsidR="0096497F" w:rsidRPr="00CC4B00" w:rsidTr="00576096">
        <w:tc>
          <w:tcPr>
            <w:tcW w:w="534" w:type="dxa"/>
          </w:tcPr>
          <w:p w:rsidR="0096497F" w:rsidRPr="00CC4B00" w:rsidRDefault="0096497F" w:rsidP="00576096">
            <w:pPr>
              <w:rPr>
                <w:rFonts w:ascii="Times New Roman" w:hAnsi="Times New Roman" w:cs="Times New Roman"/>
                <w:sz w:val="24"/>
                <w:szCs w:val="24"/>
              </w:rPr>
            </w:pPr>
          </w:p>
        </w:tc>
        <w:tc>
          <w:tcPr>
            <w:tcW w:w="7087" w:type="dxa"/>
          </w:tcPr>
          <w:p w:rsidR="0096497F" w:rsidRDefault="0096497F" w:rsidP="00576096">
            <w:pPr>
              <w:jc w:val="both"/>
              <w:rPr>
                <w:rFonts w:ascii="Times New Roman" w:hAnsi="Times New Roman" w:cs="Times New Roman"/>
              </w:rPr>
            </w:pPr>
            <w:r>
              <w:rPr>
                <w:rFonts w:ascii="Times New Roman" w:hAnsi="Times New Roman" w:cs="Times New Roman"/>
              </w:rPr>
              <w:t>Правление СКК</w:t>
            </w:r>
          </w:p>
        </w:tc>
        <w:tc>
          <w:tcPr>
            <w:tcW w:w="1808" w:type="dxa"/>
            <w:shd w:val="clear" w:color="auto" w:fill="FFFFFF" w:themeFill="background1"/>
          </w:tcPr>
          <w:p w:rsidR="0096497F" w:rsidRPr="00CC4B00" w:rsidRDefault="0096497F" w:rsidP="0096497F">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45%</w:t>
            </w:r>
          </w:p>
        </w:tc>
      </w:tr>
      <w:tr w:rsidR="0096497F" w:rsidRPr="00CC4B00" w:rsidTr="00576096">
        <w:tc>
          <w:tcPr>
            <w:tcW w:w="534" w:type="dxa"/>
          </w:tcPr>
          <w:p w:rsidR="0096497F" w:rsidRPr="00CC4B00" w:rsidRDefault="0096497F" w:rsidP="00576096">
            <w:pPr>
              <w:rPr>
                <w:rFonts w:ascii="Times New Roman" w:hAnsi="Times New Roman" w:cs="Times New Roman"/>
                <w:sz w:val="24"/>
                <w:szCs w:val="24"/>
              </w:rPr>
            </w:pPr>
          </w:p>
        </w:tc>
        <w:tc>
          <w:tcPr>
            <w:tcW w:w="7087" w:type="dxa"/>
          </w:tcPr>
          <w:p w:rsidR="0096497F" w:rsidRDefault="0096497F" w:rsidP="00576096">
            <w:pPr>
              <w:jc w:val="both"/>
              <w:rPr>
                <w:rFonts w:ascii="Times New Roman" w:hAnsi="Times New Roman" w:cs="Times New Roman"/>
              </w:rPr>
            </w:pPr>
            <w:r>
              <w:rPr>
                <w:rFonts w:ascii="Times New Roman" w:hAnsi="Times New Roman" w:cs="Times New Roman"/>
              </w:rPr>
              <w:t>Тематические рабочие группы</w:t>
            </w:r>
          </w:p>
        </w:tc>
        <w:tc>
          <w:tcPr>
            <w:tcW w:w="1808" w:type="dxa"/>
            <w:shd w:val="clear" w:color="auto" w:fill="FFFFFF" w:themeFill="background1"/>
          </w:tcPr>
          <w:p w:rsidR="0096497F" w:rsidRPr="00CC4B00" w:rsidRDefault="0096497F" w:rsidP="0096497F">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45%</w:t>
            </w:r>
          </w:p>
        </w:tc>
      </w:tr>
    </w:tbl>
    <w:p w:rsidR="00AB5EDE" w:rsidRDefault="00AB5EDE" w:rsidP="00AB5EDE">
      <w:pPr>
        <w:spacing w:after="0" w:line="0" w:lineRule="atLeast"/>
        <w:jc w:val="both"/>
        <w:rPr>
          <w:rFonts w:ascii="Times New Roman" w:hAnsi="Times New Roman" w:cs="Times New Roman"/>
          <w:i/>
          <w:sz w:val="24"/>
          <w:szCs w:val="24"/>
        </w:rPr>
      </w:pPr>
      <w:r w:rsidRPr="00212DD6">
        <w:rPr>
          <w:rFonts w:ascii="Times New Roman" w:hAnsi="Times New Roman" w:cs="Times New Roman"/>
          <w:b/>
          <w:sz w:val="24"/>
          <w:szCs w:val="24"/>
        </w:rPr>
        <w:t>9</w:t>
      </w:r>
      <w:r>
        <w:rPr>
          <w:rFonts w:ascii="Times New Roman" w:hAnsi="Times New Roman" w:cs="Times New Roman"/>
          <w:b/>
          <w:sz w:val="24"/>
          <w:szCs w:val="24"/>
        </w:rPr>
        <w:t>.2.</w:t>
      </w:r>
      <w:r>
        <w:rPr>
          <w:rFonts w:ascii="Times New Roman" w:hAnsi="Times New Roman" w:cs="Times New Roman"/>
          <w:sz w:val="24"/>
          <w:szCs w:val="24"/>
        </w:rPr>
        <w:t xml:space="preserve"> На основе результатов </w:t>
      </w:r>
      <w:r w:rsidRPr="00C72F0A">
        <w:rPr>
          <w:rFonts w:ascii="Times New Roman" w:hAnsi="Times New Roman" w:cs="Times New Roman"/>
          <w:b/>
          <w:sz w:val="24"/>
          <w:szCs w:val="24"/>
        </w:rPr>
        <w:t>по выявленным пробелам в знаниях респондентов</w:t>
      </w:r>
      <w:r>
        <w:rPr>
          <w:rFonts w:ascii="Times New Roman" w:hAnsi="Times New Roman" w:cs="Times New Roman"/>
          <w:sz w:val="24"/>
          <w:szCs w:val="24"/>
        </w:rPr>
        <w:t xml:space="preserve"> о деятельности СКК,  политике и коммуникаций СКК, гендерном равенстве и правах граждан КР, </w:t>
      </w:r>
      <w:r w:rsidR="00BA3956">
        <w:rPr>
          <w:rFonts w:ascii="Times New Roman" w:hAnsi="Times New Roman" w:cs="Times New Roman"/>
          <w:sz w:val="24"/>
          <w:szCs w:val="24"/>
        </w:rPr>
        <w:t>КГН</w:t>
      </w:r>
      <w:r>
        <w:rPr>
          <w:rFonts w:ascii="Times New Roman" w:hAnsi="Times New Roman" w:cs="Times New Roman"/>
          <w:sz w:val="24"/>
          <w:szCs w:val="24"/>
        </w:rPr>
        <w:t xml:space="preserve"> в связи с ВИЧ/ТБ, нами рекомендовано включить в план повышения потенциала СКК </w:t>
      </w:r>
      <w:r w:rsidR="00E83E37">
        <w:rPr>
          <w:rFonts w:ascii="Times New Roman" w:hAnsi="Times New Roman" w:cs="Times New Roman"/>
          <w:sz w:val="24"/>
          <w:szCs w:val="24"/>
        </w:rPr>
        <w:t>изучение данных вопросов.</w:t>
      </w:r>
      <w:r>
        <w:rPr>
          <w:rFonts w:ascii="Times New Roman" w:hAnsi="Times New Roman" w:cs="Times New Roman"/>
          <w:sz w:val="24"/>
          <w:szCs w:val="24"/>
        </w:rPr>
        <w:t xml:space="preserve"> </w:t>
      </w:r>
    </w:p>
    <w:p w:rsidR="00AB5EDE" w:rsidRDefault="00AB5EDE" w:rsidP="00AB5EDE">
      <w:pPr>
        <w:spacing w:after="0" w:line="0" w:lineRule="atLeast"/>
        <w:jc w:val="both"/>
        <w:rPr>
          <w:rFonts w:ascii="Times New Roman" w:hAnsi="Times New Roman" w:cs="Times New Roman"/>
          <w:sz w:val="24"/>
          <w:szCs w:val="24"/>
        </w:rPr>
      </w:pPr>
    </w:p>
    <w:p w:rsidR="00AB5EDE" w:rsidRDefault="00AB5EDE" w:rsidP="00AB5ED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Актуальность вопросов для </w:t>
      </w:r>
      <w:r w:rsidR="00E83E37">
        <w:rPr>
          <w:rFonts w:ascii="Times New Roman" w:hAnsi="Times New Roman" w:cs="Times New Roman"/>
          <w:sz w:val="24"/>
          <w:szCs w:val="24"/>
        </w:rPr>
        <w:t xml:space="preserve">изучения </w:t>
      </w:r>
      <w:r>
        <w:rPr>
          <w:rFonts w:ascii="Times New Roman" w:hAnsi="Times New Roman" w:cs="Times New Roman"/>
          <w:sz w:val="24"/>
          <w:szCs w:val="24"/>
        </w:rPr>
        <w:t xml:space="preserve">распределена по нижеследующим таблицам: </w:t>
      </w:r>
    </w:p>
    <w:p w:rsidR="00AB5EDE" w:rsidRDefault="00AB5EDE" w:rsidP="00AB5ED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E83E37">
        <w:rPr>
          <w:rFonts w:ascii="Times New Roman" w:hAnsi="Times New Roman" w:cs="Times New Roman"/>
          <w:sz w:val="24"/>
          <w:szCs w:val="24"/>
        </w:rPr>
        <w:t xml:space="preserve"> Таблица 4</w:t>
      </w:r>
      <w:r>
        <w:rPr>
          <w:rFonts w:ascii="Times New Roman" w:hAnsi="Times New Roman" w:cs="Times New Roman"/>
          <w:sz w:val="24"/>
          <w:szCs w:val="24"/>
        </w:rPr>
        <w:t xml:space="preserve">. </w:t>
      </w:r>
      <w:r w:rsidR="00026278" w:rsidRPr="00026278">
        <w:rPr>
          <w:rFonts w:ascii="Times New Roman" w:hAnsi="Times New Roman" w:cs="Times New Roman"/>
          <w:sz w:val="24"/>
          <w:szCs w:val="24"/>
        </w:rPr>
        <w:t xml:space="preserve">Обязательные рекомендации для включения в план по повышению потенциала </w:t>
      </w:r>
      <w:r>
        <w:rPr>
          <w:rFonts w:ascii="Times New Roman" w:hAnsi="Times New Roman" w:cs="Times New Roman"/>
          <w:sz w:val="24"/>
          <w:szCs w:val="24"/>
        </w:rPr>
        <w:t>(100</w:t>
      </w:r>
      <w:r w:rsidRPr="00F65755">
        <w:rPr>
          <w:rFonts w:ascii="Times New Roman" w:hAnsi="Times New Roman" w:cs="Times New Roman"/>
          <w:sz w:val="24"/>
          <w:szCs w:val="24"/>
        </w:rPr>
        <w:t>%</w:t>
      </w:r>
      <w:r>
        <w:rPr>
          <w:rFonts w:ascii="Times New Roman" w:hAnsi="Times New Roman" w:cs="Times New Roman"/>
          <w:sz w:val="24"/>
          <w:szCs w:val="24"/>
        </w:rPr>
        <w:t xml:space="preserve"> – 75%)</w:t>
      </w:r>
    </w:p>
    <w:p w:rsidR="00AB5EDE" w:rsidRDefault="00AB5EDE" w:rsidP="00AB5ED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 </w:t>
      </w:r>
      <w:r w:rsidR="00E83E37">
        <w:rPr>
          <w:rFonts w:ascii="Times New Roman" w:hAnsi="Times New Roman" w:cs="Times New Roman"/>
          <w:sz w:val="24"/>
          <w:szCs w:val="24"/>
        </w:rPr>
        <w:t>Таблица 5</w:t>
      </w:r>
      <w:r>
        <w:rPr>
          <w:rFonts w:ascii="Times New Roman" w:hAnsi="Times New Roman" w:cs="Times New Roman"/>
          <w:sz w:val="24"/>
          <w:szCs w:val="24"/>
        </w:rPr>
        <w:t xml:space="preserve">. </w:t>
      </w:r>
      <w:r w:rsidR="00026278" w:rsidRPr="00026278">
        <w:rPr>
          <w:rFonts w:ascii="Times New Roman" w:hAnsi="Times New Roman" w:cs="Times New Roman"/>
          <w:sz w:val="24"/>
          <w:szCs w:val="24"/>
        </w:rPr>
        <w:t>Необходимые рекомендации для включения в план по повышению потенциала</w:t>
      </w:r>
      <w:r w:rsidR="00026278">
        <w:rPr>
          <w:rFonts w:ascii="Times New Roman" w:hAnsi="Times New Roman" w:cs="Times New Roman"/>
          <w:sz w:val="24"/>
          <w:szCs w:val="24"/>
        </w:rPr>
        <w:t xml:space="preserve"> </w:t>
      </w:r>
      <w:r>
        <w:rPr>
          <w:rFonts w:ascii="Times New Roman" w:hAnsi="Times New Roman" w:cs="Times New Roman"/>
          <w:sz w:val="24"/>
          <w:szCs w:val="24"/>
        </w:rPr>
        <w:t>(74</w:t>
      </w:r>
      <w:r w:rsidRPr="00F65755">
        <w:rPr>
          <w:rFonts w:ascii="Times New Roman" w:hAnsi="Times New Roman" w:cs="Times New Roman"/>
          <w:sz w:val="24"/>
          <w:szCs w:val="24"/>
        </w:rPr>
        <w:t>%</w:t>
      </w:r>
      <w:r>
        <w:rPr>
          <w:rFonts w:ascii="Times New Roman" w:hAnsi="Times New Roman" w:cs="Times New Roman"/>
          <w:sz w:val="24"/>
          <w:szCs w:val="24"/>
        </w:rPr>
        <w:t xml:space="preserve"> – 50</w:t>
      </w:r>
      <w:r w:rsidRPr="00F65755">
        <w:rPr>
          <w:rFonts w:ascii="Times New Roman" w:hAnsi="Times New Roman" w:cs="Times New Roman"/>
          <w:sz w:val="24"/>
          <w:szCs w:val="24"/>
        </w:rPr>
        <w:t>%</w:t>
      </w:r>
      <w:r>
        <w:rPr>
          <w:rFonts w:ascii="Times New Roman" w:hAnsi="Times New Roman" w:cs="Times New Roman"/>
          <w:sz w:val="24"/>
          <w:szCs w:val="24"/>
        </w:rPr>
        <w:t>)</w:t>
      </w:r>
    </w:p>
    <w:p w:rsidR="00AB5EDE" w:rsidRDefault="00AB5EDE" w:rsidP="00AB5ED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E83E37">
        <w:rPr>
          <w:rFonts w:ascii="Times New Roman" w:hAnsi="Times New Roman" w:cs="Times New Roman"/>
          <w:sz w:val="24"/>
          <w:szCs w:val="24"/>
        </w:rPr>
        <w:t xml:space="preserve"> Таблица 6</w:t>
      </w:r>
      <w:r>
        <w:rPr>
          <w:rFonts w:ascii="Times New Roman" w:hAnsi="Times New Roman" w:cs="Times New Roman"/>
          <w:sz w:val="24"/>
          <w:szCs w:val="24"/>
        </w:rPr>
        <w:t xml:space="preserve">. </w:t>
      </w:r>
      <w:r w:rsidR="00026278" w:rsidRPr="00026278">
        <w:rPr>
          <w:rFonts w:ascii="Times New Roman" w:hAnsi="Times New Roman" w:cs="Times New Roman"/>
          <w:sz w:val="24"/>
          <w:szCs w:val="24"/>
        </w:rPr>
        <w:t>Необходимые рекомендации для включения в план по повышению потенциала</w:t>
      </w:r>
      <w:r w:rsidR="00026278" w:rsidRPr="00F65755">
        <w:rPr>
          <w:rFonts w:ascii="Times New Roman" w:hAnsi="Times New Roman" w:cs="Times New Roman"/>
          <w:b/>
          <w:sz w:val="24"/>
          <w:szCs w:val="24"/>
        </w:rPr>
        <w:t xml:space="preserve"> </w:t>
      </w:r>
      <w:r>
        <w:rPr>
          <w:rFonts w:ascii="Times New Roman" w:hAnsi="Times New Roman" w:cs="Times New Roman"/>
          <w:sz w:val="24"/>
          <w:szCs w:val="24"/>
        </w:rPr>
        <w:t>(49</w:t>
      </w:r>
      <w:r w:rsidRPr="00F65755">
        <w:rPr>
          <w:rFonts w:ascii="Times New Roman" w:hAnsi="Times New Roman" w:cs="Times New Roman"/>
          <w:sz w:val="24"/>
          <w:szCs w:val="24"/>
        </w:rPr>
        <w:t>%</w:t>
      </w:r>
      <w:r>
        <w:rPr>
          <w:rFonts w:ascii="Times New Roman" w:hAnsi="Times New Roman" w:cs="Times New Roman"/>
          <w:sz w:val="24"/>
          <w:szCs w:val="24"/>
        </w:rPr>
        <w:t xml:space="preserve"> – 25</w:t>
      </w:r>
      <w:r w:rsidRPr="00F65755">
        <w:rPr>
          <w:rFonts w:ascii="Times New Roman" w:hAnsi="Times New Roman" w:cs="Times New Roman"/>
          <w:sz w:val="24"/>
          <w:szCs w:val="24"/>
        </w:rPr>
        <w:t>%</w:t>
      </w:r>
      <w:r>
        <w:rPr>
          <w:rFonts w:ascii="Times New Roman" w:hAnsi="Times New Roman" w:cs="Times New Roman"/>
          <w:sz w:val="24"/>
          <w:szCs w:val="24"/>
        </w:rPr>
        <w:t>)</w:t>
      </w:r>
    </w:p>
    <w:p w:rsidR="00AB5EDE" w:rsidRDefault="00AB5EDE" w:rsidP="00AB5EDE">
      <w:pPr>
        <w:spacing w:after="0" w:line="0" w:lineRule="atLeast"/>
        <w:jc w:val="both"/>
        <w:rPr>
          <w:rFonts w:ascii="Times New Roman" w:hAnsi="Times New Roman" w:cs="Times New Roman"/>
          <w:sz w:val="24"/>
          <w:szCs w:val="24"/>
        </w:rPr>
      </w:pPr>
    </w:p>
    <w:p w:rsidR="00212DD6" w:rsidRDefault="00E83E37" w:rsidP="00212DD6">
      <w:pPr>
        <w:spacing w:after="0" w:line="0" w:lineRule="atLeast"/>
        <w:jc w:val="center"/>
        <w:rPr>
          <w:rFonts w:ascii="Times New Roman" w:hAnsi="Times New Roman" w:cs="Times New Roman"/>
          <w:sz w:val="24"/>
          <w:szCs w:val="24"/>
        </w:rPr>
      </w:pPr>
      <w:r>
        <w:rPr>
          <w:rFonts w:ascii="Times New Roman" w:hAnsi="Times New Roman" w:cs="Times New Roman"/>
          <w:b/>
          <w:sz w:val="24"/>
          <w:szCs w:val="24"/>
        </w:rPr>
        <w:t>Таблица 4</w:t>
      </w:r>
      <w:r w:rsidR="00212DD6">
        <w:rPr>
          <w:rFonts w:ascii="Times New Roman" w:hAnsi="Times New Roman" w:cs="Times New Roman"/>
          <w:b/>
          <w:sz w:val="24"/>
          <w:szCs w:val="24"/>
        </w:rPr>
        <w:t xml:space="preserve">. </w:t>
      </w:r>
      <w:r w:rsidR="00026278">
        <w:rPr>
          <w:rFonts w:ascii="Times New Roman" w:hAnsi="Times New Roman" w:cs="Times New Roman"/>
          <w:b/>
          <w:sz w:val="24"/>
          <w:szCs w:val="24"/>
        </w:rPr>
        <w:t>Обязательные рекомендации для</w:t>
      </w:r>
      <w:r w:rsidR="00026278" w:rsidRPr="00026278">
        <w:rPr>
          <w:rFonts w:ascii="Times New Roman" w:hAnsi="Times New Roman" w:cs="Times New Roman"/>
          <w:b/>
          <w:sz w:val="24"/>
          <w:szCs w:val="24"/>
        </w:rPr>
        <w:t xml:space="preserve"> </w:t>
      </w:r>
      <w:r w:rsidR="00026278">
        <w:rPr>
          <w:rFonts w:ascii="Times New Roman" w:hAnsi="Times New Roman" w:cs="Times New Roman"/>
          <w:b/>
          <w:sz w:val="24"/>
          <w:szCs w:val="24"/>
        </w:rPr>
        <w:t xml:space="preserve">включения в план по </w:t>
      </w:r>
      <w:r w:rsidR="00CB0521" w:rsidRPr="00026278">
        <w:rPr>
          <w:rFonts w:ascii="Times New Roman" w:hAnsi="Times New Roman" w:cs="Times New Roman"/>
          <w:b/>
          <w:sz w:val="24"/>
          <w:szCs w:val="24"/>
        </w:rPr>
        <w:t>п</w:t>
      </w:r>
      <w:r w:rsidR="00026278">
        <w:rPr>
          <w:rFonts w:ascii="Times New Roman" w:hAnsi="Times New Roman" w:cs="Times New Roman"/>
          <w:b/>
          <w:sz w:val="24"/>
          <w:szCs w:val="24"/>
        </w:rPr>
        <w:t>овышению</w:t>
      </w:r>
      <w:r w:rsidR="00CB0521">
        <w:rPr>
          <w:rFonts w:ascii="Times New Roman" w:hAnsi="Times New Roman" w:cs="Times New Roman"/>
          <w:b/>
          <w:sz w:val="24"/>
          <w:szCs w:val="24"/>
        </w:rPr>
        <w:t xml:space="preserve"> потенциала</w:t>
      </w:r>
      <w:r w:rsidR="00212DD6" w:rsidRPr="00F65755">
        <w:rPr>
          <w:rFonts w:ascii="Times New Roman" w:hAnsi="Times New Roman" w:cs="Times New Roman"/>
          <w:b/>
          <w:sz w:val="24"/>
          <w:szCs w:val="24"/>
        </w:rPr>
        <w:t xml:space="preserve"> (100% – 75%)</w:t>
      </w:r>
    </w:p>
    <w:p w:rsidR="00212DD6" w:rsidRPr="002F53B6" w:rsidRDefault="00212DD6" w:rsidP="00212DD6">
      <w:pPr>
        <w:spacing w:after="0" w:line="0" w:lineRule="atLeast"/>
        <w:jc w:val="both"/>
        <w:rPr>
          <w:rFonts w:ascii="Times New Roman" w:hAnsi="Times New Roman" w:cs="Times New Roman"/>
          <w:i/>
          <w:sz w:val="24"/>
          <w:szCs w:val="24"/>
        </w:rPr>
      </w:pPr>
    </w:p>
    <w:tbl>
      <w:tblPr>
        <w:tblStyle w:val="ae"/>
        <w:tblW w:w="0" w:type="auto"/>
        <w:tblLook w:val="04A0" w:firstRow="1" w:lastRow="0" w:firstColumn="1" w:lastColumn="0" w:noHBand="0" w:noVBand="1"/>
      </w:tblPr>
      <w:tblGrid>
        <w:gridCol w:w="534"/>
        <w:gridCol w:w="7087"/>
        <w:gridCol w:w="1808"/>
      </w:tblGrid>
      <w:tr w:rsidR="00212DD6" w:rsidRPr="00CC4B00" w:rsidTr="00C72F0A">
        <w:trPr>
          <w:trHeight w:val="452"/>
        </w:trPr>
        <w:tc>
          <w:tcPr>
            <w:tcW w:w="534" w:type="dxa"/>
            <w:shd w:val="clear" w:color="auto" w:fill="EAF1DD" w:themeFill="accent3" w:themeFillTint="33"/>
          </w:tcPr>
          <w:p w:rsidR="00212DD6" w:rsidRPr="00CC4B00" w:rsidRDefault="00212DD6" w:rsidP="00C72F0A">
            <w:pPr>
              <w:spacing w:line="0" w:lineRule="atLeast"/>
              <w:jc w:val="both"/>
              <w:rPr>
                <w:rFonts w:ascii="Times New Roman" w:hAnsi="Times New Roman" w:cs="Times New Roman"/>
                <w:b/>
                <w:sz w:val="24"/>
                <w:szCs w:val="24"/>
              </w:rPr>
            </w:pPr>
            <w:r w:rsidRPr="00CC4B00">
              <w:rPr>
                <w:rFonts w:ascii="Times New Roman" w:hAnsi="Times New Roman" w:cs="Times New Roman"/>
                <w:b/>
                <w:sz w:val="24"/>
                <w:szCs w:val="24"/>
              </w:rPr>
              <w:t>№</w:t>
            </w:r>
          </w:p>
        </w:tc>
        <w:tc>
          <w:tcPr>
            <w:tcW w:w="7087" w:type="dxa"/>
            <w:shd w:val="clear" w:color="auto" w:fill="EAF1DD" w:themeFill="accent3" w:themeFillTint="33"/>
          </w:tcPr>
          <w:p w:rsidR="00212DD6" w:rsidRPr="00CC4B00" w:rsidRDefault="00212DD6" w:rsidP="00C72F0A">
            <w:pPr>
              <w:spacing w:line="0" w:lineRule="atLeast"/>
              <w:jc w:val="both"/>
              <w:rPr>
                <w:rFonts w:ascii="Times New Roman" w:hAnsi="Times New Roman" w:cs="Times New Roman"/>
                <w:b/>
                <w:sz w:val="24"/>
                <w:szCs w:val="24"/>
              </w:rPr>
            </w:pPr>
            <w:r>
              <w:rPr>
                <w:rFonts w:ascii="Times New Roman" w:hAnsi="Times New Roman" w:cs="Times New Roman"/>
                <w:b/>
                <w:sz w:val="24"/>
                <w:szCs w:val="24"/>
              </w:rPr>
              <w:t>Вопросы для обучения</w:t>
            </w:r>
          </w:p>
        </w:tc>
        <w:tc>
          <w:tcPr>
            <w:tcW w:w="1808" w:type="dxa"/>
            <w:shd w:val="clear" w:color="auto" w:fill="EAF1DD" w:themeFill="accent3" w:themeFillTint="33"/>
          </w:tcPr>
          <w:p w:rsidR="00212DD6" w:rsidRPr="00CC4B00" w:rsidRDefault="00212DD6"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Актуальность (%)</w:t>
            </w:r>
          </w:p>
        </w:tc>
      </w:tr>
      <w:tr w:rsidR="00212DD6" w:rsidRPr="00CC4B00" w:rsidTr="00C72F0A">
        <w:tc>
          <w:tcPr>
            <w:tcW w:w="534" w:type="dxa"/>
          </w:tcPr>
          <w:p w:rsidR="00212DD6" w:rsidRPr="00B95EE1" w:rsidRDefault="00B95EE1" w:rsidP="00C72F0A">
            <w:pPr>
              <w:spacing w:line="0" w:lineRule="atLeast"/>
              <w:jc w:val="both"/>
              <w:rPr>
                <w:b/>
              </w:rPr>
            </w:pPr>
            <w:r>
              <w:rPr>
                <w:b/>
              </w:rPr>
              <w:t>1</w:t>
            </w:r>
          </w:p>
        </w:tc>
        <w:tc>
          <w:tcPr>
            <w:tcW w:w="7087" w:type="dxa"/>
          </w:tcPr>
          <w:p w:rsidR="00212DD6" w:rsidRPr="005209CC" w:rsidRDefault="00B95EE1" w:rsidP="00C72F0A">
            <w:pPr>
              <w:spacing w:line="0" w:lineRule="atLeast"/>
              <w:rPr>
                <w:rFonts w:ascii="Times New Roman" w:hAnsi="Times New Roman" w:cs="Times New Roman"/>
                <w:b/>
                <w:color w:val="FFFFFF" w:themeColor="background1"/>
              </w:rPr>
            </w:pPr>
            <w:r>
              <w:rPr>
                <w:rFonts w:ascii="Times New Roman" w:hAnsi="Times New Roman" w:cs="Times New Roman"/>
                <w:b/>
              </w:rPr>
              <w:t>Деятельность СКК</w:t>
            </w:r>
          </w:p>
        </w:tc>
        <w:tc>
          <w:tcPr>
            <w:tcW w:w="1808" w:type="dxa"/>
            <w:tcBorders>
              <w:bottom w:val="single" w:sz="4" w:space="0" w:color="auto"/>
            </w:tcBorders>
          </w:tcPr>
          <w:p w:rsidR="00212DD6" w:rsidRPr="00CC4B00" w:rsidRDefault="00212DD6" w:rsidP="00C72F0A">
            <w:pPr>
              <w:spacing w:line="0" w:lineRule="atLeast"/>
              <w:jc w:val="both"/>
              <w:rPr>
                <w:rFonts w:ascii="Times New Roman" w:hAnsi="Times New Roman" w:cs="Times New Roman"/>
                <w:b/>
                <w:sz w:val="24"/>
                <w:szCs w:val="24"/>
              </w:rPr>
            </w:pPr>
          </w:p>
        </w:tc>
      </w:tr>
      <w:tr w:rsidR="00212DD6" w:rsidRPr="00CC4B00" w:rsidTr="00C72F0A">
        <w:tc>
          <w:tcPr>
            <w:tcW w:w="534" w:type="dxa"/>
          </w:tcPr>
          <w:p w:rsidR="00212DD6" w:rsidRPr="00CC4B00" w:rsidRDefault="00212DD6" w:rsidP="00C72F0A">
            <w:pPr>
              <w:spacing w:line="0" w:lineRule="atLeast"/>
              <w:jc w:val="both"/>
              <w:rPr>
                <w:rFonts w:ascii="Times New Roman" w:hAnsi="Times New Roman" w:cs="Times New Roman"/>
                <w:b/>
                <w:sz w:val="24"/>
                <w:szCs w:val="24"/>
              </w:rPr>
            </w:pPr>
          </w:p>
        </w:tc>
        <w:tc>
          <w:tcPr>
            <w:tcW w:w="7087" w:type="dxa"/>
          </w:tcPr>
          <w:p w:rsidR="00212DD6" w:rsidRPr="001E2FE7" w:rsidRDefault="00CB0521" w:rsidP="00C72F0A">
            <w:pPr>
              <w:spacing w:line="0" w:lineRule="atLeast"/>
              <w:rPr>
                <w:rFonts w:ascii="Times New Roman" w:hAnsi="Times New Roman" w:cs="Times New Roman"/>
              </w:rPr>
            </w:pPr>
            <w:r>
              <w:rPr>
                <w:rFonts w:ascii="Times New Roman" w:hAnsi="Times New Roman" w:cs="Times New Roman"/>
              </w:rPr>
              <w:t>Определение потребностей в технической помощи и разработка плана для ОР действующим составом СКК</w:t>
            </w:r>
          </w:p>
        </w:tc>
        <w:tc>
          <w:tcPr>
            <w:tcW w:w="1808" w:type="dxa"/>
            <w:tcBorders>
              <w:bottom w:val="single" w:sz="4" w:space="0" w:color="auto"/>
            </w:tcBorders>
          </w:tcPr>
          <w:p w:rsidR="00212DD6" w:rsidRPr="00CC4B00" w:rsidRDefault="00CB0521"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95%</w:t>
            </w:r>
          </w:p>
        </w:tc>
      </w:tr>
      <w:tr w:rsidR="00CB0521" w:rsidRPr="00CC4B00" w:rsidTr="00C72F0A">
        <w:tc>
          <w:tcPr>
            <w:tcW w:w="534" w:type="dxa"/>
          </w:tcPr>
          <w:p w:rsidR="00CB0521" w:rsidRPr="00CC4B00" w:rsidRDefault="00CB0521" w:rsidP="00C72F0A">
            <w:pPr>
              <w:spacing w:line="0" w:lineRule="atLeast"/>
              <w:jc w:val="both"/>
              <w:rPr>
                <w:rFonts w:ascii="Times New Roman" w:hAnsi="Times New Roman" w:cs="Times New Roman"/>
                <w:b/>
                <w:sz w:val="24"/>
                <w:szCs w:val="24"/>
              </w:rPr>
            </w:pPr>
          </w:p>
        </w:tc>
        <w:tc>
          <w:tcPr>
            <w:tcW w:w="7087" w:type="dxa"/>
          </w:tcPr>
          <w:p w:rsidR="00CB0521" w:rsidRDefault="00CB0521" w:rsidP="00C72F0A">
            <w:pPr>
              <w:spacing w:line="0" w:lineRule="atLeast"/>
              <w:rPr>
                <w:rFonts w:ascii="Times New Roman" w:hAnsi="Times New Roman" w:cs="Times New Roman"/>
              </w:rPr>
            </w:pPr>
            <w:r>
              <w:rPr>
                <w:rFonts w:ascii="Times New Roman" w:hAnsi="Times New Roman" w:cs="Times New Roman"/>
              </w:rPr>
              <w:t xml:space="preserve">Функции Комитета по надзору СКК для обеспечения своевременного финансирования от ГФ </w:t>
            </w:r>
          </w:p>
        </w:tc>
        <w:tc>
          <w:tcPr>
            <w:tcW w:w="1808" w:type="dxa"/>
            <w:tcBorders>
              <w:bottom w:val="single" w:sz="4" w:space="0" w:color="auto"/>
            </w:tcBorders>
          </w:tcPr>
          <w:p w:rsidR="00CB0521" w:rsidRDefault="00CB0521"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90%</w:t>
            </w:r>
          </w:p>
        </w:tc>
      </w:tr>
      <w:tr w:rsidR="00C15DA5" w:rsidRPr="00CC4B00" w:rsidTr="00C72F0A">
        <w:tc>
          <w:tcPr>
            <w:tcW w:w="534" w:type="dxa"/>
          </w:tcPr>
          <w:p w:rsidR="00C15DA5" w:rsidRPr="00CC4B00" w:rsidRDefault="00C15DA5" w:rsidP="00C72F0A">
            <w:pPr>
              <w:spacing w:line="0" w:lineRule="atLeast"/>
              <w:jc w:val="both"/>
              <w:rPr>
                <w:rFonts w:ascii="Times New Roman" w:hAnsi="Times New Roman" w:cs="Times New Roman"/>
                <w:b/>
                <w:sz w:val="24"/>
                <w:szCs w:val="24"/>
              </w:rPr>
            </w:pPr>
          </w:p>
        </w:tc>
        <w:tc>
          <w:tcPr>
            <w:tcW w:w="7087" w:type="dxa"/>
          </w:tcPr>
          <w:p w:rsidR="00C15DA5" w:rsidRPr="001E2FE7" w:rsidRDefault="00C15DA5" w:rsidP="00C72F0A">
            <w:pPr>
              <w:spacing w:line="0" w:lineRule="atLeast"/>
              <w:rPr>
                <w:rFonts w:ascii="Times New Roman" w:hAnsi="Times New Roman" w:cs="Times New Roman"/>
              </w:rPr>
            </w:pPr>
            <w:r>
              <w:rPr>
                <w:rFonts w:ascii="Times New Roman" w:hAnsi="Times New Roman" w:cs="Times New Roman"/>
              </w:rPr>
              <w:t>Процедуры надзора, план по надзору</w:t>
            </w:r>
          </w:p>
        </w:tc>
        <w:tc>
          <w:tcPr>
            <w:tcW w:w="1808" w:type="dxa"/>
            <w:tcBorders>
              <w:bottom w:val="single" w:sz="4" w:space="0" w:color="auto"/>
            </w:tcBorders>
          </w:tcPr>
          <w:p w:rsidR="00C15DA5" w:rsidRPr="00CC4B00"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90%</w:t>
            </w:r>
          </w:p>
        </w:tc>
      </w:tr>
      <w:tr w:rsidR="00C15DA5" w:rsidRPr="00CC4B00" w:rsidTr="00C72F0A">
        <w:tc>
          <w:tcPr>
            <w:tcW w:w="534" w:type="dxa"/>
          </w:tcPr>
          <w:p w:rsidR="00C15DA5" w:rsidRPr="00CC4B00" w:rsidRDefault="00C15DA5" w:rsidP="00C72F0A">
            <w:pPr>
              <w:rPr>
                <w:rFonts w:ascii="Times New Roman" w:hAnsi="Times New Roman" w:cs="Times New Roman"/>
                <w:sz w:val="24"/>
                <w:szCs w:val="24"/>
              </w:rPr>
            </w:pPr>
          </w:p>
        </w:tc>
        <w:tc>
          <w:tcPr>
            <w:tcW w:w="7087" w:type="dxa"/>
            <w:tcBorders>
              <w:bottom w:val="single" w:sz="4" w:space="0" w:color="auto"/>
            </w:tcBorders>
          </w:tcPr>
          <w:p w:rsidR="00C15DA5" w:rsidRPr="005209CC" w:rsidRDefault="00C15DA5" w:rsidP="00C72F0A">
            <w:pPr>
              <w:jc w:val="both"/>
              <w:rPr>
                <w:rFonts w:ascii="Times New Roman" w:hAnsi="Times New Roman" w:cs="Times New Roman"/>
              </w:rPr>
            </w:pPr>
            <w:r>
              <w:rPr>
                <w:rFonts w:ascii="Times New Roman" w:hAnsi="Times New Roman" w:cs="Times New Roman"/>
              </w:rPr>
              <w:t>Анализ полученной информации о реализации гранта, разработка инструкций и рекомендаций для улучшения внедрения гранта</w:t>
            </w:r>
          </w:p>
        </w:tc>
        <w:tc>
          <w:tcPr>
            <w:tcW w:w="1808" w:type="dxa"/>
            <w:tcBorders>
              <w:bottom w:val="single" w:sz="4" w:space="0" w:color="auto"/>
            </w:tcBorders>
            <w:shd w:val="clear" w:color="auto" w:fill="FFFFFF" w:themeFill="background1"/>
          </w:tcPr>
          <w:p w:rsidR="00C15DA5" w:rsidRPr="00CC4B00"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90%</w:t>
            </w:r>
          </w:p>
        </w:tc>
      </w:tr>
      <w:tr w:rsidR="00C15DA5" w:rsidRPr="00CC4B00" w:rsidTr="00C72F0A">
        <w:tc>
          <w:tcPr>
            <w:tcW w:w="534" w:type="dxa"/>
          </w:tcPr>
          <w:p w:rsidR="00C15DA5" w:rsidRPr="00CC4B00" w:rsidRDefault="00C15DA5" w:rsidP="00C72F0A">
            <w:pPr>
              <w:rPr>
                <w:rFonts w:ascii="Times New Roman" w:hAnsi="Times New Roman" w:cs="Times New Roman"/>
                <w:sz w:val="24"/>
                <w:szCs w:val="24"/>
              </w:rPr>
            </w:pPr>
          </w:p>
        </w:tc>
        <w:tc>
          <w:tcPr>
            <w:tcW w:w="7087" w:type="dxa"/>
            <w:shd w:val="clear" w:color="auto" w:fill="FFFFFF" w:themeFill="background1"/>
          </w:tcPr>
          <w:p w:rsidR="00C15DA5" w:rsidRPr="00CC4B00" w:rsidRDefault="00C15DA5" w:rsidP="00C72F0A">
            <w:pPr>
              <w:rPr>
                <w:rFonts w:ascii="Times New Roman" w:hAnsi="Times New Roman" w:cs="Times New Roman"/>
                <w:sz w:val="24"/>
                <w:szCs w:val="24"/>
              </w:rPr>
            </w:pPr>
            <w:r>
              <w:rPr>
                <w:rFonts w:ascii="Times New Roman" w:hAnsi="Times New Roman" w:cs="Times New Roman"/>
                <w:sz w:val="24"/>
                <w:szCs w:val="24"/>
              </w:rPr>
              <w:t>Сбор достоверной информации, выработка навыков для оказания содействия ОР в реализации гранта</w:t>
            </w:r>
          </w:p>
        </w:tc>
        <w:tc>
          <w:tcPr>
            <w:tcW w:w="1808" w:type="dxa"/>
            <w:shd w:val="clear" w:color="auto" w:fill="auto"/>
          </w:tcPr>
          <w:p w:rsidR="00C15DA5" w:rsidRPr="00CC4B00"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90%</w:t>
            </w:r>
          </w:p>
        </w:tc>
      </w:tr>
      <w:tr w:rsidR="00026278" w:rsidRPr="00CC4B00" w:rsidTr="00C72F0A">
        <w:tc>
          <w:tcPr>
            <w:tcW w:w="534" w:type="dxa"/>
          </w:tcPr>
          <w:p w:rsidR="00026278" w:rsidRPr="00CC4B00" w:rsidRDefault="00026278" w:rsidP="00C72F0A">
            <w:pPr>
              <w:rPr>
                <w:rFonts w:ascii="Times New Roman" w:hAnsi="Times New Roman" w:cs="Times New Roman"/>
                <w:sz w:val="24"/>
                <w:szCs w:val="24"/>
              </w:rPr>
            </w:pPr>
          </w:p>
        </w:tc>
        <w:tc>
          <w:tcPr>
            <w:tcW w:w="7087" w:type="dxa"/>
            <w:shd w:val="clear" w:color="auto" w:fill="FFFFFF" w:themeFill="background1"/>
          </w:tcPr>
          <w:p w:rsidR="00026278" w:rsidRDefault="00026278" w:rsidP="00C72F0A">
            <w:pPr>
              <w:rPr>
                <w:rFonts w:ascii="Times New Roman" w:hAnsi="Times New Roman" w:cs="Times New Roman"/>
                <w:sz w:val="24"/>
                <w:szCs w:val="24"/>
              </w:rPr>
            </w:pPr>
            <w:r>
              <w:rPr>
                <w:rFonts w:ascii="Times New Roman" w:hAnsi="Times New Roman" w:cs="Times New Roman"/>
                <w:sz w:val="24"/>
                <w:szCs w:val="24"/>
              </w:rPr>
              <w:t>Повышение потенциала Секретариата СКК</w:t>
            </w:r>
          </w:p>
        </w:tc>
        <w:tc>
          <w:tcPr>
            <w:tcW w:w="1808" w:type="dxa"/>
            <w:shd w:val="clear" w:color="auto" w:fill="auto"/>
          </w:tcPr>
          <w:p w:rsidR="00026278" w:rsidRDefault="00026278"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85%</w:t>
            </w:r>
          </w:p>
        </w:tc>
      </w:tr>
      <w:tr w:rsidR="00C15DA5" w:rsidRPr="00CC4B00" w:rsidTr="00C72F0A">
        <w:tc>
          <w:tcPr>
            <w:tcW w:w="534" w:type="dxa"/>
          </w:tcPr>
          <w:p w:rsidR="00C15DA5" w:rsidRPr="00CC4B00" w:rsidRDefault="00C15DA5" w:rsidP="00C72F0A">
            <w:pPr>
              <w:rPr>
                <w:rFonts w:ascii="Times New Roman" w:hAnsi="Times New Roman" w:cs="Times New Roman"/>
                <w:sz w:val="24"/>
                <w:szCs w:val="24"/>
              </w:rPr>
            </w:pPr>
          </w:p>
        </w:tc>
        <w:tc>
          <w:tcPr>
            <w:tcW w:w="7087" w:type="dxa"/>
            <w:shd w:val="clear" w:color="auto" w:fill="FFFFFF" w:themeFill="background1"/>
          </w:tcPr>
          <w:p w:rsidR="00C15DA5" w:rsidRPr="005209CC" w:rsidRDefault="00C15DA5" w:rsidP="00C72F0A">
            <w:pPr>
              <w:jc w:val="both"/>
              <w:rPr>
                <w:rFonts w:ascii="Times New Roman" w:hAnsi="Times New Roman" w:cs="Times New Roman"/>
              </w:rPr>
            </w:pPr>
            <w:r>
              <w:rPr>
                <w:rFonts w:ascii="Times New Roman" w:hAnsi="Times New Roman" w:cs="Times New Roman"/>
              </w:rPr>
              <w:t>Организация общего управления грантами ГФ</w:t>
            </w:r>
          </w:p>
        </w:tc>
        <w:tc>
          <w:tcPr>
            <w:tcW w:w="1808" w:type="dxa"/>
            <w:shd w:val="clear" w:color="auto" w:fill="auto"/>
          </w:tcPr>
          <w:p w:rsidR="00C15DA5" w:rsidRPr="00CC4B00"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85%</w:t>
            </w:r>
          </w:p>
        </w:tc>
      </w:tr>
      <w:tr w:rsidR="00C15DA5" w:rsidRPr="00CC4B00" w:rsidTr="00C72F0A">
        <w:tc>
          <w:tcPr>
            <w:tcW w:w="534" w:type="dxa"/>
          </w:tcPr>
          <w:p w:rsidR="00C15DA5" w:rsidRPr="00CC4B00" w:rsidRDefault="00C15DA5" w:rsidP="00C72F0A">
            <w:pPr>
              <w:rPr>
                <w:rFonts w:ascii="Times New Roman" w:hAnsi="Times New Roman" w:cs="Times New Roman"/>
                <w:sz w:val="24"/>
                <w:szCs w:val="24"/>
              </w:rPr>
            </w:pPr>
          </w:p>
        </w:tc>
        <w:tc>
          <w:tcPr>
            <w:tcW w:w="7087" w:type="dxa"/>
            <w:shd w:val="clear" w:color="auto" w:fill="FFFFFF" w:themeFill="background1"/>
          </w:tcPr>
          <w:p w:rsidR="00C15DA5" w:rsidRPr="005209CC" w:rsidRDefault="00C15DA5" w:rsidP="00C72F0A">
            <w:pPr>
              <w:jc w:val="both"/>
              <w:rPr>
                <w:rFonts w:ascii="Times New Roman" w:hAnsi="Times New Roman" w:cs="Times New Roman"/>
              </w:rPr>
            </w:pPr>
            <w:r>
              <w:rPr>
                <w:rFonts w:ascii="Times New Roman" w:hAnsi="Times New Roman" w:cs="Times New Roman"/>
              </w:rPr>
              <w:t xml:space="preserve">Положение, изменение грантового соглашения секретариата ГФ, МАФ и ОР </w:t>
            </w:r>
          </w:p>
        </w:tc>
        <w:tc>
          <w:tcPr>
            <w:tcW w:w="1808" w:type="dxa"/>
            <w:shd w:val="clear" w:color="auto" w:fill="auto"/>
          </w:tcPr>
          <w:p w:rsidR="00C15DA5" w:rsidRPr="00CC4B00"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80%</w:t>
            </w:r>
          </w:p>
        </w:tc>
      </w:tr>
      <w:tr w:rsidR="00C15DA5" w:rsidRPr="00CC4B00" w:rsidTr="00C72F0A">
        <w:tc>
          <w:tcPr>
            <w:tcW w:w="534" w:type="dxa"/>
          </w:tcPr>
          <w:p w:rsidR="00C15DA5" w:rsidRPr="00CC4B00" w:rsidRDefault="00C15DA5" w:rsidP="00C72F0A">
            <w:pPr>
              <w:rPr>
                <w:rFonts w:ascii="Times New Roman" w:hAnsi="Times New Roman" w:cs="Times New Roman"/>
                <w:sz w:val="24"/>
                <w:szCs w:val="24"/>
              </w:rPr>
            </w:pPr>
          </w:p>
        </w:tc>
        <w:tc>
          <w:tcPr>
            <w:tcW w:w="7087" w:type="dxa"/>
            <w:shd w:val="clear" w:color="auto" w:fill="FFFFFF" w:themeFill="background1"/>
          </w:tcPr>
          <w:p w:rsidR="00C15DA5" w:rsidRPr="005209CC" w:rsidRDefault="00C15DA5" w:rsidP="00C72F0A">
            <w:pPr>
              <w:jc w:val="both"/>
              <w:rPr>
                <w:rFonts w:ascii="Times New Roman" w:hAnsi="Times New Roman" w:cs="Times New Roman"/>
              </w:rPr>
            </w:pPr>
            <w:r>
              <w:rPr>
                <w:rFonts w:ascii="Times New Roman" w:hAnsi="Times New Roman" w:cs="Times New Roman"/>
              </w:rPr>
              <w:t>Выявление и понимание существующих проблем внедрения гранта</w:t>
            </w:r>
          </w:p>
        </w:tc>
        <w:tc>
          <w:tcPr>
            <w:tcW w:w="1808" w:type="dxa"/>
            <w:shd w:val="clear" w:color="auto" w:fill="auto"/>
          </w:tcPr>
          <w:p w:rsidR="00C15DA5" w:rsidRPr="00CC4B00"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75%</w:t>
            </w:r>
          </w:p>
        </w:tc>
      </w:tr>
      <w:tr w:rsidR="0001283D" w:rsidRPr="00CC4B00" w:rsidTr="00C72F0A">
        <w:tc>
          <w:tcPr>
            <w:tcW w:w="534" w:type="dxa"/>
          </w:tcPr>
          <w:p w:rsidR="0001283D" w:rsidRPr="00CC4B00" w:rsidRDefault="0001283D" w:rsidP="00C72F0A">
            <w:pPr>
              <w:rPr>
                <w:rFonts w:ascii="Times New Roman" w:hAnsi="Times New Roman" w:cs="Times New Roman"/>
                <w:sz w:val="24"/>
                <w:szCs w:val="24"/>
              </w:rPr>
            </w:pPr>
          </w:p>
        </w:tc>
        <w:tc>
          <w:tcPr>
            <w:tcW w:w="7087" w:type="dxa"/>
            <w:shd w:val="clear" w:color="auto" w:fill="FFFFFF" w:themeFill="background1"/>
          </w:tcPr>
          <w:p w:rsidR="0001283D" w:rsidRDefault="0001283D" w:rsidP="00C72F0A">
            <w:pPr>
              <w:jc w:val="both"/>
              <w:rPr>
                <w:rFonts w:ascii="Times New Roman" w:hAnsi="Times New Roman" w:cs="Times New Roman"/>
              </w:rPr>
            </w:pPr>
            <w:r>
              <w:rPr>
                <w:rFonts w:ascii="Times New Roman" w:hAnsi="Times New Roman" w:cs="Times New Roman"/>
              </w:rPr>
              <w:t>Своевременное предоставление ОР актуальных отчетов на СКК</w:t>
            </w:r>
          </w:p>
        </w:tc>
        <w:tc>
          <w:tcPr>
            <w:tcW w:w="1808" w:type="dxa"/>
            <w:shd w:val="clear" w:color="auto" w:fill="auto"/>
          </w:tcPr>
          <w:p w:rsidR="0001283D" w:rsidRDefault="0001283D"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75%</w:t>
            </w:r>
          </w:p>
        </w:tc>
      </w:tr>
      <w:tr w:rsidR="006E71F9" w:rsidRPr="00CC4B00" w:rsidTr="00C72F0A">
        <w:tc>
          <w:tcPr>
            <w:tcW w:w="534" w:type="dxa"/>
          </w:tcPr>
          <w:p w:rsidR="006E71F9" w:rsidRPr="00CC4B00" w:rsidRDefault="006E71F9" w:rsidP="00C72F0A">
            <w:pPr>
              <w:rPr>
                <w:rFonts w:ascii="Times New Roman" w:hAnsi="Times New Roman" w:cs="Times New Roman"/>
                <w:sz w:val="24"/>
                <w:szCs w:val="24"/>
              </w:rPr>
            </w:pPr>
          </w:p>
        </w:tc>
        <w:tc>
          <w:tcPr>
            <w:tcW w:w="7087" w:type="dxa"/>
            <w:shd w:val="clear" w:color="auto" w:fill="FFFFFF" w:themeFill="background1"/>
          </w:tcPr>
          <w:p w:rsidR="006E71F9" w:rsidRDefault="006E71F9" w:rsidP="006E71F9">
            <w:pPr>
              <w:jc w:val="both"/>
              <w:rPr>
                <w:rFonts w:ascii="Times New Roman" w:hAnsi="Times New Roman" w:cs="Times New Roman"/>
              </w:rPr>
            </w:pPr>
            <w:r>
              <w:rPr>
                <w:rFonts w:ascii="Times New Roman" w:hAnsi="Times New Roman" w:cs="Times New Roman"/>
              </w:rPr>
              <w:t>Разработка Секретариатом СКК итоговых отчетов с использованием панелей показателей эффективности финансового и программного менеджмента по достижениям ОР</w:t>
            </w:r>
          </w:p>
        </w:tc>
        <w:tc>
          <w:tcPr>
            <w:tcW w:w="1808" w:type="dxa"/>
            <w:shd w:val="clear" w:color="auto" w:fill="auto"/>
          </w:tcPr>
          <w:p w:rsidR="006E71F9"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75%</w:t>
            </w:r>
          </w:p>
        </w:tc>
      </w:tr>
      <w:tr w:rsidR="00C15DA5" w:rsidRPr="00CC4B00" w:rsidTr="00C72F0A">
        <w:tc>
          <w:tcPr>
            <w:tcW w:w="534" w:type="dxa"/>
          </w:tcPr>
          <w:p w:rsidR="00C15DA5" w:rsidRPr="00E32D80" w:rsidRDefault="00C15DA5" w:rsidP="00C72F0A">
            <w:pPr>
              <w:rPr>
                <w:rFonts w:ascii="Times New Roman" w:hAnsi="Times New Roman" w:cs="Times New Roman"/>
                <w:b/>
                <w:sz w:val="24"/>
                <w:szCs w:val="24"/>
              </w:rPr>
            </w:pPr>
            <w:r>
              <w:rPr>
                <w:rFonts w:ascii="Times New Roman" w:hAnsi="Times New Roman" w:cs="Times New Roman"/>
                <w:b/>
                <w:sz w:val="24"/>
                <w:szCs w:val="24"/>
              </w:rPr>
              <w:t>2</w:t>
            </w:r>
          </w:p>
        </w:tc>
        <w:tc>
          <w:tcPr>
            <w:tcW w:w="7087" w:type="dxa"/>
            <w:shd w:val="clear" w:color="auto" w:fill="FFFFFF" w:themeFill="background1"/>
          </w:tcPr>
          <w:p w:rsidR="00C15DA5" w:rsidRPr="00E32D80" w:rsidRDefault="00C15DA5" w:rsidP="00C72F0A">
            <w:pPr>
              <w:jc w:val="both"/>
              <w:rPr>
                <w:rFonts w:ascii="Times New Roman" w:hAnsi="Times New Roman" w:cs="Times New Roman"/>
                <w:b/>
              </w:rPr>
            </w:pPr>
            <w:r>
              <w:rPr>
                <w:rFonts w:ascii="Times New Roman" w:hAnsi="Times New Roman" w:cs="Times New Roman"/>
                <w:b/>
              </w:rPr>
              <w:t>Политика коммуникаций СКК</w:t>
            </w:r>
          </w:p>
        </w:tc>
        <w:tc>
          <w:tcPr>
            <w:tcW w:w="1808" w:type="dxa"/>
            <w:shd w:val="clear" w:color="auto" w:fill="auto"/>
          </w:tcPr>
          <w:p w:rsidR="00C15DA5" w:rsidRDefault="00C15DA5" w:rsidP="00C72F0A">
            <w:pPr>
              <w:spacing w:line="0" w:lineRule="atLeast"/>
              <w:jc w:val="center"/>
              <w:rPr>
                <w:rFonts w:ascii="Times New Roman" w:hAnsi="Times New Roman" w:cs="Times New Roman"/>
                <w:b/>
                <w:sz w:val="24"/>
                <w:szCs w:val="24"/>
              </w:rPr>
            </w:pPr>
          </w:p>
        </w:tc>
      </w:tr>
      <w:tr w:rsidR="00C15DA5" w:rsidRPr="00CC4B00" w:rsidTr="00C72F0A">
        <w:tc>
          <w:tcPr>
            <w:tcW w:w="534" w:type="dxa"/>
          </w:tcPr>
          <w:p w:rsidR="00C15DA5" w:rsidRPr="00CC4B00" w:rsidRDefault="00C15DA5" w:rsidP="00C72F0A">
            <w:pPr>
              <w:rPr>
                <w:rFonts w:ascii="Times New Roman" w:hAnsi="Times New Roman" w:cs="Times New Roman"/>
                <w:sz w:val="24"/>
                <w:szCs w:val="24"/>
              </w:rPr>
            </w:pPr>
          </w:p>
        </w:tc>
        <w:tc>
          <w:tcPr>
            <w:tcW w:w="7087" w:type="dxa"/>
            <w:shd w:val="clear" w:color="auto" w:fill="FFFFFF" w:themeFill="background1"/>
          </w:tcPr>
          <w:p w:rsidR="00C15DA5" w:rsidRDefault="00C15DA5" w:rsidP="00C72F0A">
            <w:pPr>
              <w:jc w:val="both"/>
              <w:rPr>
                <w:rFonts w:ascii="Times New Roman" w:hAnsi="Times New Roman" w:cs="Times New Roman"/>
              </w:rPr>
            </w:pPr>
            <w:r>
              <w:rPr>
                <w:rFonts w:ascii="Times New Roman" w:hAnsi="Times New Roman" w:cs="Times New Roman"/>
              </w:rPr>
              <w:t>Знание процедур, прописанных в политике коммуникаций СКК</w:t>
            </w:r>
          </w:p>
        </w:tc>
        <w:tc>
          <w:tcPr>
            <w:tcW w:w="1808" w:type="dxa"/>
            <w:shd w:val="clear" w:color="auto" w:fill="auto"/>
          </w:tcPr>
          <w:p w:rsidR="00C15DA5"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85%</w:t>
            </w:r>
          </w:p>
        </w:tc>
      </w:tr>
      <w:tr w:rsidR="00C15DA5" w:rsidRPr="00CC4B00" w:rsidTr="00C72F0A">
        <w:tc>
          <w:tcPr>
            <w:tcW w:w="534" w:type="dxa"/>
          </w:tcPr>
          <w:p w:rsidR="00C15DA5" w:rsidRPr="00580C08" w:rsidRDefault="00C15DA5" w:rsidP="00C72F0A">
            <w:pPr>
              <w:rPr>
                <w:rFonts w:ascii="Times New Roman" w:hAnsi="Times New Roman" w:cs="Times New Roman"/>
                <w:b/>
                <w:sz w:val="24"/>
                <w:szCs w:val="24"/>
              </w:rPr>
            </w:pPr>
            <w:r>
              <w:rPr>
                <w:rFonts w:ascii="Times New Roman" w:hAnsi="Times New Roman" w:cs="Times New Roman"/>
                <w:b/>
                <w:sz w:val="24"/>
                <w:szCs w:val="24"/>
              </w:rPr>
              <w:t>3</w:t>
            </w:r>
          </w:p>
        </w:tc>
        <w:tc>
          <w:tcPr>
            <w:tcW w:w="7087" w:type="dxa"/>
            <w:shd w:val="clear" w:color="auto" w:fill="FFFFFF" w:themeFill="background1"/>
          </w:tcPr>
          <w:p w:rsidR="00C15DA5" w:rsidRPr="00675AD7" w:rsidRDefault="00C15DA5" w:rsidP="00C72F0A">
            <w:pPr>
              <w:jc w:val="both"/>
              <w:rPr>
                <w:rFonts w:ascii="Times New Roman" w:hAnsi="Times New Roman" w:cs="Times New Roman"/>
                <w:b/>
              </w:rPr>
            </w:pPr>
            <w:r>
              <w:rPr>
                <w:rFonts w:ascii="Times New Roman" w:hAnsi="Times New Roman" w:cs="Times New Roman"/>
                <w:b/>
              </w:rPr>
              <w:t xml:space="preserve">Гендерное равенство </w:t>
            </w:r>
          </w:p>
        </w:tc>
        <w:tc>
          <w:tcPr>
            <w:tcW w:w="1808" w:type="dxa"/>
            <w:shd w:val="clear" w:color="auto" w:fill="FFFFFF" w:themeFill="background1"/>
          </w:tcPr>
          <w:p w:rsidR="00C15DA5" w:rsidRPr="00CC4B00" w:rsidRDefault="00C15DA5" w:rsidP="00C72F0A">
            <w:pPr>
              <w:spacing w:line="0" w:lineRule="atLeast"/>
              <w:jc w:val="center"/>
              <w:rPr>
                <w:rFonts w:ascii="Times New Roman" w:hAnsi="Times New Roman" w:cs="Times New Roman"/>
                <w:b/>
                <w:sz w:val="24"/>
                <w:szCs w:val="24"/>
              </w:rPr>
            </w:pPr>
          </w:p>
        </w:tc>
      </w:tr>
      <w:tr w:rsidR="00C15DA5" w:rsidRPr="00CC4B00" w:rsidTr="00C72F0A">
        <w:tc>
          <w:tcPr>
            <w:tcW w:w="534" w:type="dxa"/>
          </w:tcPr>
          <w:p w:rsidR="00C15DA5" w:rsidRPr="002A67FC" w:rsidRDefault="00C15DA5" w:rsidP="00C72F0A">
            <w:pPr>
              <w:rPr>
                <w:rFonts w:ascii="Times New Roman" w:hAnsi="Times New Roman" w:cs="Times New Roman"/>
                <w:sz w:val="24"/>
                <w:szCs w:val="24"/>
              </w:rPr>
            </w:pPr>
          </w:p>
        </w:tc>
        <w:tc>
          <w:tcPr>
            <w:tcW w:w="7087" w:type="dxa"/>
            <w:shd w:val="clear" w:color="auto" w:fill="FFFFFF" w:themeFill="background1"/>
          </w:tcPr>
          <w:p w:rsidR="00C15DA5" w:rsidRPr="005F3C21" w:rsidRDefault="00C15DA5" w:rsidP="005F3C21">
            <w:pPr>
              <w:jc w:val="both"/>
              <w:rPr>
                <w:rFonts w:ascii="Times New Roman" w:hAnsi="Times New Roman" w:cs="Times New Roman"/>
              </w:rPr>
            </w:pPr>
            <w:r>
              <w:rPr>
                <w:rFonts w:ascii="Times New Roman" w:hAnsi="Times New Roman" w:cs="Times New Roman"/>
              </w:rPr>
              <w:t xml:space="preserve">Гендерные аспекты для </w:t>
            </w:r>
            <w:r w:rsidR="00BA3956">
              <w:rPr>
                <w:rFonts w:ascii="Times New Roman" w:hAnsi="Times New Roman" w:cs="Times New Roman"/>
              </w:rPr>
              <w:t>КГН</w:t>
            </w:r>
            <w:r>
              <w:rPr>
                <w:rFonts w:ascii="Times New Roman" w:hAnsi="Times New Roman" w:cs="Times New Roman"/>
              </w:rPr>
              <w:t xml:space="preserve"> в контексте ВИЧ/ТБ</w:t>
            </w:r>
          </w:p>
        </w:tc>
        <w:tc>
          <w:tcPr>
            <w:tcW w:w="1808" w:type="dxa"/>
            <w:shd w:val="clear" w:color="auto" w:fill="FFFFFF" w:themeFill="background1"/>
          </w:tcPr>
          <w:p w:rsidR="00C15DA5" w:rsidRPr="00CC4B00" w:rsidRDefault="00C15DA5"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90%</w:t>
            </w:r>
          </w:p>
        </w:tc>
      </w:tr>
    </w:tbl>
    <w:p w:rsidR="00DB60D1" w:rsidRDefault="00DB60D1" w:rsidP="00475FBE">
      <w:pPr>
        <w:spacing w:after="0" w:line="0" w:lineRule="atLeast"/>
        <w:jc w:val="both"/>
        <w:rPr>
          <w:rFonts w:ascii="Times New Roman" w:hAnsi="Times New Roman" w:cs="Times New Roman"/>
          <w:b/>
          <w:sz w:val="24"/>
          <w:szCs w:val="24"/>
        </w:rPr>
      </w:pPr>
    </w:p>
    <w:p w:rsidR="00ED7FA4" w:rsidRDefault="00ED7FA4" w:rsidP="00E83E37">
      <w:pPr>
        <w:spacing w:after="0" w:line="0" w:lineRule="atLeast"/>
        <w:jc w:val="center"/>
        <w:rPr>
          <w:rFonts w:ascii="Times New Roman" w:hAnsi="Times New Roman" w:cs="Times New Roman"/>
          <w:b/>
          <w:sz w:val="24"/>
          <w:szCs w:val="24"/>
        </w:rPr>
      </w:pPr>
    </w:p>
    <w:p w:rsidR="00E83E37" w:rsidRDefault="00E83E37" w:rsidP="00E83E37">
      <w:pPr>
        <w:spacing w:after="0" w:line="0" w:lineRule="atLeast"/>
        <w:jc w:val="center"/>
        <w:rPr>
          <w:rFonts w:ascii="Times New Roman" w:hAnsi="Times New Roman" w:cs="Times New Roman"/>
          <w:sz w:val="24"/>
          <w:szCs w:val="24"/>
        </w:rPr>
      </w:pPr>
      <w:r>
        <w:rPr>
          <w:rFonts w:ascii="Times New Roman" w:hAnsi="Times New Roman" w:cs="Times New Roman"/>
          <w:b/>
          <w:sz w:val="24"/>
          <w:szCs w:val="24"/>
        </w:rPr>
        <w:t xml:space="preserve">Таблица 5. </w:t>
      </w:r>
      <w:r w:rsidR="00026278">
        <w:rPr>
          <w:rFonts w:ascii="Times New Roman" w:hAnsi="Times New Roman" w:cs="Times New Roman"/>
          <w:b/>
          <w:sz w:val="24"/>
          <w:szCs w:val="24"/>
        </w:rPr>
        <w:t>Необходимые рекомендации для</w:t>
      </w:r>
      <w:r w:rsidR="00026278" w:rsidRPr="00026278">
        <w:rPr>
          <w:rFonts w:ascii="Times New Roman" w:hAnsi="Times New Roman" w:cs="Times New Roman"/>
          <w:b/>
          <w:sz w:val="24"/>
          <w:szCs w:val="24"/>
        </w:rPr>
        <w:t xml:space="preserve"> </w:t>
      </w:r>
      <w:r w:rsidR="00026278">
        <w:rPr>
          <w:rFonts w:ascii="Times New Roman" w:hAnsi="Times New Roman" w:cs="Times New Roman"/>
          <w:b/>
          <w:sz w:val="24"/>
          <w:szCs w:val="24"/>
        </w:rPr>
        <w:t xml:space="preserve">включения в план по </w:t>
      </w:r>
      <w:r w:rsidR="00026278" w:rsidRPr="00026278">
        <w:rPr>
          <w:rFonts w:ascii="Times New Roman" w:hAnsi="Times New Roman" w:cs="Times New Roman"/>
          <w:b/>
          <w:sz w:val="24"/>
          <w:szCs w:val="24"/>
        </w:rPr>
        <w:t>п</w:t>
      </w:r>
      <w:r w:rsidR="00026278">
        <w:rPr>
          <w:rFonts w:ascii="Times New Roman" w:hAnsi="Times New Roman" w:cs="Times New Roman"/>
          <w:b/>
          <w:sz w:val="24"/>
          <w:szCs w:val="24"/>
        </w:rPr>
        <w:t>овышению потенциала</w:t>
      </w:r>
      <w:r w:rsidR="00026278" w:rsidRPr="00F65755">
        <w:rPr>
          <w:rFonts w:ascii="Times New Roman" w:hAnsi="Times New Roman" w:cs="Times New Roman"/>
          <w:b/>
          <w:sz w:val="24"/>
          <w:szCs w:val="24"/>
        </w:rPr>
        <w:t xml:space="preserve"> </w:t>
      </w:r>
      <w:r w:rsidRPr="00F65755">
        <w:rPr>
          <w:rFonts w:ascii="Times New Roman" w:hAnsi="Times New Roman" w:cs="Times New Roman"/>
          <w:b/>
          <w:sz w:val="24"/>
          <w:szCs w:val="24"/>
        </w:rPr>
        <w:t>(</w:t>
      </w:r>
      <w:r>
        <w:rPr>
          <w:rFonts w:ascii="Times New Roman" w:hAnsi="Times New Roman" w:cs="Times New Roman"/>
          <w:b/>
          <w:sz w:val="24"/>
          <w:szCs w:val="24"/>
        </w:rPr>
        <w:t>74</w:t>
      </w:r>
      <w:r w:rsidRPr="00F65755">
        <w:rPr>
          <w:rFonts w:ascii="Times New Roman" w:hAnsi="Times New Roman" w:cs="Times New Roman"/>
          <w:b/>
          <w:sz w:val="24"/>
          <w:szCs w:val="24"/>
        </w:rPr>
        <w:t xml:space="preserve">% – </w:t>
      </w:r>
      <w:r>
        <w:rPr>
          <w:rFonts w:ascii="Times New Roman" w:hAnsi="Times New Roman" w:cs="Times New Roman"/>
          <w:b/>
          <w:sz w:val="24"/>
          <w:szCs w:val="24"/>
        </w:rPr>
        <w:t>50</w:t>
      </w:r>
      <w:r w:rsidRPr="00F65755">
        <w:rPr>
          <w:rFonts w:ascii="Times New Roman" w:hAnsi="Times New Roman" w:cs="Times New Roman"/>
          <w:b/>
          <w:sz w:val="24"/>
          <w:szCs w:val="24"/>
        </w:rPr>
        <w:t>%)</w:t>
      </w:r>
    </w:p>
    <w:p w:rsidR="00E83E37" w:rsidRPr="002F53B6" w:rsidRDefault="00E83E37" w:rsidP="00E83E37">
      <w:pPr>
        <w:spacing w:after="0" w:line="0" w:lineRule="atLeast"/>
        <w:jc w:val="both"/>
        <w:rPr>
          <w:rFonts w:ascii="Times New Roman" w:hAnsi="Times New Roman" w:cs="Times New Roman"/>
          <w:i/>
          <w:sz w:val="24"/>
          <w:szCs w:val="24"/>
        </w:rPr>
      </w:pPr>
    </w:p>
    <w:tbl>
      <w:tblPr>
        <w:tblStyle w:val="ae"/>
        <w:tblW w:w="0" w:type="auto"/>
        <w:tblLook w:val="04A0" w:firstRow="1" w:lastRow="0" w:firstColumn="1" w:lastColumn="0" w:noHBand="0" w:noVBand="1"/>
      </w:tblPr>
      <w:tblGrid>
        <w:gridCol w:w="534"/>
        <w:gridCol w:w="7087"/>
        <w:gridCol w:w="1808"/>
      </w:tblGrid>
      <w:tr w:rsidR="00E83E37" w:rsidRPr="00CC4B00" w:rsidTr="00C72F0A">
        <w:trPr>
          <w:trHeight w:val="452"/>
        </w:trPr>
        <w:tc>
          <w:tcPr>
            <w:tcW w:w="534" w:type="dxa"/>
            <w:shd w:val="clear" w:color="auto" w:fill="EAF1DD" w:themeFill="accent3" w:themeFillTint="33"/>
          </w:tcPr>
          <w:p w:rsidR="00E83E37" w:rsidRPr="00CC4B00" w:rsidRDefault="00E83E37" w:rsidP="00C72F0A">
            <w:pPr>
              <w:spacing w:line="0" w:lineRule="atLeast"/>
              <w:jc w:val="both"/>
              <w:rPr>
                <w:rFonts w:ascii="Times New Roman" w:hAnsi="Times New Roman" w:cs="Times New Roman"/>
                <w:b/>
                <w:sz w:val="24"/>
                <w:szCs w:val="24"/>
              </w:rPr>
            </w:pPr>
            <w:r w:rsidRPr="00CC4B00">
              <w:rPr>
                <w:rFonts w:ascii="Times New Roman" w:hAnsi="Times New Roman" w:cs="Times New Roman"/>
                <w:b/>
                <w:sz w:val="24"/>
                <w:szCs w:val="24"/>
              </w:rPr>
              <w:t>№</w:t>
            </w:r>
          </w:p>
        </w:tc>
        <w:tc>
          <w:tcPr>
            <w:tcW w:w="7087" w:type="dxa"/>
            <w:shd w:val="clear" w:color="auto" w:fill="EAF1DD" w:themeFill="accent3" w:themeFillTint="33"/>
          </w:tcPr>
          <w:p w:rsidR="00E83E37" w:rsidRPr="00CC4B00" w:rsidRDefault="00E83E37" w:rsidP="00C72F0A">
            <w:pPr>
              <w:spacing w:line="0" w:lineRule="atLeast"/>
              <w:jc w:val="both"/>
              <w:rPr>
                <w:rFonts w:ascii="Times New Roman" w:hAnsi="Times New Roman" w:cs="Times New Roman"/>
                <w:b/>
                <w:sz w:val="24"/>
                <w:szCs w:val="24"/>
              </w:rPr>
            </w:pPr>
            <w:r>
              <w:rPr>
                <w:rFonts w:ascii="Times New Roman" w:hAnsi="Times New Roman" w:cs="Times New Roman"/>
                <w:b/>
                <w:sz w:val="24"/>
                <w:szCs w:val="24"/>
              </w:rPr>
              <w:t>Вопросы для обучения</w:t>
            </w:r>
          </w:p>
        </w:tc>
        <w:tc>
          <w:tcPr>
            <w:tcW w:w="1808" w:type="dxa"/>
            <w:shd w:val="clear" w:color="auto" w:fill="EAF1DD" w:themeFill="accent3" w:themeFillTint="33"/>
          </w:tcPr>
          <w:p w:rsidR="00E83E37" w:rsidRPr="00CC4B00" w:rsidRDefault="00E83E37"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Актуальность (%)</w:t>
            </w:r>
          </w:p>
        </w:tc>
      </w:tr>
      <w:tr w:rsidR="002A67FC" w:rsidRPr="00CC4B00" w:rsidTr="005F3C21">
        <w:trPr>
          <w:trHeight w:val="348"/>
        </w:trPr>
        <w:tc>
          <w:tcPr>
            <w:tcW w:w="534" w:type="dxa"/>
            <w:shd w:val="clear" w:color="auto" w:fill="auto"/>
          </w:tcPr>
          <w:p w:rsidR="002A67FC" w:rsidRPr="00CC4B00" w:rsidRDefault="006E71F9" w:rsidP="00C72F0A">
            <w:pPr>
              <w:spacing w:line="0" w:lineRule="atLeast"/>
              <w:jc w:val="both"/>
              <w:rPr>
                <w:rFonts w:ascii="Times New Roman" w:hAnsi="Times New Roman" w:cs="Times New Roman"/>
                <w:b/>
                <w:sz w:val="24"/>
                <w:szCs w:val="24"/>
              </w:rPr>
            </w:pPr>
            <w:r>
              <w:rPr>
                <w:rFonts w:ascii="Times New Roman" w:hAnsi="Times New Roman" w:cs="Times New Roman"/>
                <w:b/>
                <w:sz w:val="24"/>
                <w:szCs w:val="24"/>
              </w:rPr>
              <w:t>1</w:t>
            </w:r>
          </w:p>
        </w:tc>
        <w:tc>
          <w:tcPr>
            <w:tcW w:w="7087" w:type="dxa"/>
            <w:shd w:val="clear" w:color="auto" w:fill="auto"/>
          </w:tcPr>
          <w:p w:rsidR="002A67FC" w:rsidRDefault="006E71F9" w:rsidP="00C72F0A">
            <w:pPr>
              <w:spacing w:line="0" w:lineRule="atLeast"/>
              <w:jc w:val="both"/>
              <w:rPr>
                <w:rFonts w:ascii="Times New Roman" w:hAnsi="Times New Roman" w:cs="Times New Roman"/>
                <w:b/>
                <w:sz w:val="24"/>
                <w:szCs w:val="24"/>
              </w:rPr>
            </w:pPr>
            <w:r>
              <w:rPr>
                <w:rFonts w:ascii="Times New Roman" w:hAnsi="Times New Roman" w:cs="Times New Roman"/>
                <w:b/>
                <w:sz w:val="24"/>
                <w:szCs w:val="24"/>
              </w:rPr>
              <w:t>Деятельность СКК</w:t>
            </w:r>
          </w:p>
        </w:tc>
        <w:tc>
          <w:tcPr>
            <w:tcW w:w="1808" w:type="dxa"/>
            <w:shd w:val="clear" w:color="auto" w:fill="auto"/>
          </w:tcPr>
          <w:p w:rsidR="002A67FC" w:rsidRDefault="002A67FC" w:rsidP="00C72F0A">
            <w:pPr>
              <w:spacing w:line="0" w:lineRule="atLeast"/>
              <w:jc w:val="center"/>
              <w:rPr>
                <w:rFonts w:ascii="Times New Roman" w:hAnsi="Times New Roman" w:cs="Times New Roman"/>
                <w:b/>
                <w:sz w:val="24"/>
                <w:szCs w:val="24"/>
              </w:rPr>
            </w:pPr>
          </w:p>
        </w:tc>
      </w:tr>
      <w:tr w:rsidR="006E71F9" w:rsidRPr="00CC4B00" w:rsidTr="005F3C21">
        <w:trPr>
          <w:trHeight w:val="348"/>
        </w:trPr>
        <w:tc>
          <w:tcPr>
            <w:tcW w:w="534" w:type="dxa"/>
            <w:shd w:val="clear" w:color="auto" w:fill="auto"/>
          </w:tcPr>
          <w:p w:rsidR="006E71F9" w:rsidRDefault="006E71F9" w:rsidP="00C72F0A">
            <w:pPr>
              <w:spacing w:line="0" w:lineRule="atLeast"/>
              <w:jc w:val="both"/>
              <w:rPr>
                <w:rFonts w:ascii="Times New Roman" w:hAnsi="Times New Roman" w:cs="Times New Roman"/>
                <w:b/>
                <w:sz w:val="24"/>
                <w:szCs w:val="24"/>
              </w:rPr>
            </w:pPr>
          </w:p>
        </w:tc>
        <w:tc>
          <w:tcPr>
            <w:tcW w:w="7087" w:type="dxa"/>
            <w:shd w:val="clear" w:color="auto" w:fill="auto"/>
          </w:tcPr>
          <w:p w:rsidR="006E71F9" w:rsidRPr="006E71F9" w:rsidRDefault="006E71F9" w:rsidP="00C72F0A">
            <w:pPr>
              <w:spacing w:line="0" w:lineRule="atLeast"/>
              <w:jc w:val="both"/>
              <w:rPr>
                <w:rFonts w:ascii="Times New Roman" w:hAnsi="Times New Roman" w:cs="Times New Roman"/>
                <w:sz w:val="24"/>
                <w:szCs w:val="24"/>
              </w:rPr>
            </w:pPr>
            <w:r>
              <w:rPr>
                <w:rFonts w:ascii="Times New Roman" w:hAnsi="Times New Roman" w:cs="Times New Roman"/>
                <w:sz w:val="24"/>
                <w:szCs w:val="24"/>
              </w:rPr>
              <w:t xml:space="preserve">Разделение функций исполнительных комитетов СКК, принятие временных решений между официальными заседаниями СКК </w:t>
            </w:r>
          </w:p>
        </w:tc>
        <w:tc>
          <w:tcPr>
            <w:tcW w:w="1808" w:type="dxa"/>
            <w:shd w:val="clear" w:color="auto" w:fill="auto"/>
          </w:tcPr>
          <w:p w:rsidR="006E71F9"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70%</w:t>
            </w:r>
          </w:p>
        </w:tc>
      </w:tr>
      <w:tr w:rsidR="0047260C" w:rsidRPr="00CC4B00" w:rsidTr="005F3C21">
        <w:trPr>
          <w:trHeight w:val="348"/>
        </w:trPr>
        <w:tc>
          <w:tcPr>
            <w:tcW w:w="534" w:type="dxa"/>
            <w:shd w:val="clear" w:color="auto" w:fill="auto"/>
          </w:tcPr>
          <w:p w:rsidR="0047260C" w:rsidRDefault="0047260C" w:rsidP="00C72F0A">
            <w:pPr>
              <w:spacing w:line="0" w:lineRule="atLeast"/>
              <w:jc w:val="both"/>
              <w:rPr>
                <w:rFonts w:ascii="Times New Roman" w:hAnsi="Times New Roman" w:cs="Times New Roman"/>
                <w:b/>
                <w:sz w:val="24"/>
                <w:szCs w:val="24"/>
              </w:rPr>
            </w:pPr>
          </w:p>
        </w:tc>
        <w:tc>
          <w:tcPr>
            <w:tcW w:w="7087" w:type="dxa"/>
            <w:shd w:val="clear" w:color="auto" w:fill="auto"/>
          </w:tcPr>
          <w:p w:rsidR="0047260C" w:rsidRDefault="00AA3668" w:rsidP="00AA3668">
            <w:pPr>
              <w:spacing w:line="0" w:lineRule="atLeast"/>
              <w:jc w:val="both"/>
              <w:rPr>
                <w:rFonts w:ascii="Times New Roman" w:hAnsi="Times New Roman" w:cs="Times New Roman"/>
                <w:sz w:val="24"/>
                <w:szCs w:val="24"/>
              </w:rPr>
            </w:pPr>
            <w:r>
              <w:rPr>
                <w:rFonts w:ascii="Times New Roman" w:hAnsi="Times New Roman" w:cs="Times New Roman"/>
                <w:sz w:val="24"/>
                <w:szCs w:val="24"/>
              </w:rPr>
              <w:t>Урегулирование конфликтов во время дебатов на заседаниях СКК</w:t>
            </w:r>
          </w:p>
        </w:tc>
        <w:tc>
          <w:tcPr>
            <w:tcW w:w="1808" w:type="dxa"/>
            <w:shd w:val="clear" w:color="auto" w:fill="auto"/>
          </w:tcPr>
          <w:p w:rsidR="0047260C" w:rsidRDefault="00AA3668"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6E71F9" w:rsidRPr="00CC4B00" w:rsidTr="005F3C21">
        <w:trPr>
          <w:trHeight w:val="348"/>
        </w:trPr>
        <w:tc>
          <w:tcPr>
            <w:tcW w:w="534" w:type="dxa"/>
            <w:shd w:val="clear" w:color="auto" w:fill="auto"/>
          </w:tcPr>
          <w:p w:rsidR="006E71F9" w:rsidRPr="00CC4B00" w:rsidRDefault="006E71F9" w:rsidP="00C72F0A">
            <w:pPr>
              <w:spacing w:line="0" w:lineRule="atLeast"/>
              <w:jc w:val="both"/>
              <w:rPr>
                <w:rFonts w:ascii="Times New Roman" w:hAnsi="Times New Roman" w:cs="Times New Roman"/>
                <w:b/>
                <w:sz w:val="24"/>
                <w:szCs w:val="24"/>
              </w:rPr>
            </w:pPr>
            <w:r>
              <w:rPr>
                <w:rFonts w:ascii="Times New Roman" w:hAnsi="Times New Roman" w:cs="Times New Roman"/>
                <w:b/>
                <w:sz w:val="24"/>
                <w:szCs w:val="24"/>
              </w:rPr>
              <w:t>2</w:t>
            </w:r>
          </w:p>
        </w:tc>
        <w:tc>
          <w:tcPr>
            <w:tcW w:w="7087" w:type="dxa"/>
            <w:shd w:val="clear" w:color="auto" w:fill="auto"/>
          </w:tcPr>
          <w:p w:rsidR="006E71F9" w:rsidRDefault="006E71F9" w:rsidP="00C72F0A">
            <w:pPr>
              <w:spacing w:line="0" w:lineRule="atLeast"/>
              <w:jc w:val="both"/>
              <w:rPr>
                <w:rFonts w:ascii="Times New Roman" w:hAnsi="Times New Roman" w:cs="Times New Roman"/>
                <w:b/>
                <w:sz w:val="24"/>
                <w:szCs w:val="24"/>
              </w:rPr>
            </w:pPr>
            <w:r>
              <w:rPr>
                <w:rFonts w:ascii="Times New Roman" w:hAnsi="Times New Roman" w:cs="Times New Roman"/>
                <w:b/>
              </w:rPr>
              <w:t>Политика коммуникаций СКК</w:t>
            </w:r>
          </w:p>
        </w:tc>
        <w:tc>
          <w:tcPr>
            <w:tcW w:w="1808" w:type="dxa"/>
            <w:shd w:val="clear" w:color="auto" w:fill="auto"/>
          </w:tcPr>
          <w:p w:rsidR="006E71F9" w:rsidRDefault="006E71F9" w:rsidP="00C72F0A">
            <w:pPr>
              <w:spacing w:line="0" w:lineRule="atLeast"/>
              <w:jc w:val="center"/>
              <w:rPr>
                <w:rFonts w:ascii="Times New Roman" w:hAnsi="Times New Roman" w:cs="Times New Roman"/>
                <w:b/>
                <w:sz w:val="24"/>
                <w:szCs w:val="24"/>
              </w:rPr>
            </w:pPr>
          </w:p>
        </w:tc>
      </w:tr>
      <w:tr w:rsidR="006E71F9" w:rsidRPr="00CC4B00" w:rsidTr="005F3C21">
        <w:trPr>
          <w:trHeight w:val="268"/>
        </w:trPr>
        <w:tc>
          <w:tcPr>
            <w:tcW w:w="534" w:type="dxa"/>
            <w:shd w:val="clear" w:color="auto" w:fill="auto"/>
          </w:tcPr>
          <w:p w:rsidR="006E71F9" w:rsidRPr="00CC4B00" w:rsidRDefault="006E71F9" w:rsidP="00C72F0A">
            <w:pPr>
              <w:spacing w:line="0" w:lineRule="atLeast"/>
              <w:jc w:val="both"/>
              <w:rPr>
                <w:rFonts w:ascii="Times New Roman" w:hAnsi="Times New Roman" w:cs="Times New Roman"/>
                <w:b/>
                <w:sz w:val="24"/>
                <w:szCs w:val="24"/>
              </w:rPr>
            </w:pPr>
          </w:p>
        </w:tc>
        <w:tc>
          <w:tcPr>
            <w:tcW w:w="7087" w:type="dxa"/>
            <w:shd w:val="clear" w:color="auto" w:fill="auto"/>
          </w:tcPr>
          <w:p w:rsidR="006E71F9" w:rsidRPr="002A67FC" w:rsidRDefault="006E71F9" w:rsidP="00C72F0A">
            <w:pPr>
              <w:spacing w:line="0" w:lineRule="atLeast"/>
              <w:jc w:val="both"/>
              <w:rPr>
                <w:rFonts w:ascii="Times New Roman" w:hAnsi="Times New Roman" w:cs="Times New Roman"/>
                <w:sz w:val="24"/>
                <w:szCs w:val="24"/>
              </w:rPr>
            </w:pPr>
            <w:r>
              <w:rPr>
                <w:rFonts w:ascii="Times New Roman" w:hAnsi="Times New Roman" w:cs="Times New Roman"/>
                <w:sz w:val="24"/>
                <w:szCs w:val="24"/>
              </w:rPr>
              <w:t>Политика коммуникаций СКК</w:t>
            </w:r>
          </w:p>
        </w:tc>
        <w:tc>
          <w:tcPr>
            <w:tcW w:w="1808" w:type="dxa"/>
            <w:shd w:val="clear" w:color="auto" w:fill="auto"/>
          </w:tcPr>
          <w:p w:rsidR="006E71F9"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65%</w:t>
            </w:r>
          </w:p>
        </w:tc>
      </w:tr>
      <w:tr w:rsidR="006E71F9" w:rsidRPr="00CC4B00" w:rsidTr="00C72F0A">
        <w:tc>
          <w:tcPr>
            <w:tcW w:w="534" w:type="dxa"/>
          </w:tcPr>
          <w:p w:rsidR="006E71F9" w:rsidRPr="00CC4B00" w:rsidRDefault="006E71F9" w:rsidP="00C72F0A">
            <w:pPr>
              <w:spacing w:line="0" w:lineRule="atLeast"/>
              <w:jc w:val="both"/>
              <w:rPr>
                <w:rFonts w:ascii="Times New Roman" w:hAnsi="Times New Roman" w:cs="Times New Roman"/>
                <w:b/>
                <w:sz w:val="24"/>
                <w:szCs w:val="24"/>
              </w:rPr>
            </w:pPr>
          </w:p>
        </w:tc>
        <w:tc>
          <w:tcPr>
            <w:tcW w:w="7087" w:type="dxa"/>
          </w:tcPr>
          <w:p w:rsidR="006E71F9" w:rsidRDefault="006E71F9" w:rsidP="00C72F0A">
            <w:pPr>
              <w:jc w:val="both"/>
              <w:rPr>
                <w:rFonts w:ascii="Times New Roman" w:hAnsi="Times New Roman" w:cs="Times New Roman"/>
              </w:rPr>
            </w:pPr>
            <w:r>
              <w:rPr>
                <w:rFonts w:ascii="Times New Roman" w:hAnsi="Times New Roman" w:cs="Times New Roman"/>
              </w:rPr>
              <w:t>Постоянное повышение потенциала на семинарах по основным принципам ГФ, процедурам разработки и рассмотрения заявок, механизмах непрерывного финансирования</w:t>
            </w:r>
          </w:p>
        </w:tc>
        <w:tc>
          <w:tcPr>
            <w:tcW w:w="1808" w:type="dxa"/>
            <w:tcBorders>
              <w:bottom w:val="single" w:sz="4" w:space="0" w:color="auto"/>
            </w:tcBorders>
          </w:tcPr>
          <w:p w:rsidR="006E71F9"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60%</w:t>
            </w:r>
          </w:p>
        </w:tc>
      </w:tr>
      <w:tr w:rsidR="006E71F9" w:rsidRPr="00CC4B00" w:rsidTr="00C72F0A">
        <w:tc>
          <w:tcPr>
            <w:tcW w:w="534" w:type="dxa"/>
          </w:tcPr>
          <w:p w:rsidR="006E71F9" w:rsidRPr="00CC4B00" w:rsidRDefault="006E71F9" w:rsidP="00C72F0A">
            <w:pPr>
              <w:spacing w:line="0" w:lineRule="atLeast"/>
              <w:jc w:val="both"/>
              <w:rPr>
                <w:rFonts w:ascii="Times New Roman" w:hAnsi="Times New Roman" w:cs="Times New Roman"/>
                <w:b/>
                <w:sz w:val="24"/>
                <w:szCs w:val="24"/>
              </w:rPr>
            </w:pPr>
          </w:p>
        </w:tc>
        <w:tc>
          <w:tcPr>
            <w:tcW w:w="7087" w:type="dxa"/>
          </w:tcPr>
          <w:p w:rsidR="006E71F9" w:rsidRDefault="006E71F9" w:rsidP="00C72F0A">
            <w:pPr>
              <w:jc w:val="both"/>
              <w:rPr>
                <w:rFonts w:ascii="Times New Roman" w:hAnsi="Times New Roman" w:cs="Times New Roman"/>
              </w:rPr>
            </w:pPr>
            <w:r>
              <w:rPr>
                <w:rFonts w:ascii="Times New Roman" w:hAnsi="Times New Roman" w:cs="Times New Roman"/>
              </w:rPr>
              <w:t>Разработка индивидуальных планов коммуникаций по информированию своего руководства о принятых решениях на заседания СКК</w:t>
            </w:r>
          </w:p>
        </w:tc>
        <w:tc>
          <w:tcPr>
            <w:tcW w:w="1808" w:type="dxa"/>
            <w:tcBorders>
              <w:bottom w:val="single" w:sz="4" w:space="0" w:color="auto"/>
            </w:tcBorders>
          </w:tcPr>
          <w:p w:rsidR="006E71F9"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60%</w:t>
            </w:r>
          </w:p>
        </w:tc>
      </w:tr>
      <w:tr w:rsidR="006E71F9" w:rsidRPr="00CC4B00" w:rsidTr="00C72F0A">
        <w:tc>
          <w:tcPr>
            <w:tcW w:w="534" w:type="dxa"/>
          </w:tcPr>
          <w:p w:rsidR="006E71F9" w:rsidRPr="00CC4B00" w:rsidRDefault="006E71F9" w:rsidP="00C72F0A">
            <w:pPr>
              <w:spacing w:line="0" w:lineRule="atLeast"/>
              <w:jc w:val="both"/>
              <w:rPr>
                <w:rFonts w:ascii="Times New Roman" w:hAnsi="Times New Roman" w:cs="Times New Roman"/>
                <w:b/>
                <w:sz w:val="24"/>
                <w:szCs w:val="24"/>
              </w:rPr>
            </w:pPr>
          </w:p>
        </w:tc>
        <w:tc>
          <w:tcPr>
            <w:tcW w:w="7087" w:type="dxa"/>
          </w:tcPr>
          <w:p w:rsidR="006E71F9" w:rsidRPr="00580C08" w:rsidRDefault="006E71F9" w:rsidP="00C72F0A">
            <w:pPr>
              <w:spacing w:line="0" w:lineRule="atLeast"/>
              <w:rPr>
                <w:rFonts w:ascii="Times New Roman" w:hAnsi="Times New Roman" w:cs="Times New Roman"/>
              </w:rPr>
            </w:pPr>
            <w:r>
              <w:rPr>
                <w:rFonts w:ascii="Times New Roman" w:hAnsi="Times New Roman" w:cs="Times New Roman"/>
              </w:rPr>
              <w:t>Наличие ресурсов и потенциала для разработки успешных заявок</w:t>
            </w:r>
          </w:p>
        </w:tc>
        <w:tc>
          <w:tcPr>
            <w:tcW w:w="1808" w:type="dxa"/>
            <w:tcBorders>
              <w:bottom w:val="single" w:sz="4" w:space="0" w:color="auto"/>
            </w:tcBorders>
          </w:tcPr>
          <w:p w:rsidR="006E71F9" w:rsidRPr="00CC4B00"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55%</w:t>
            </w:r>
          </w:p>
        </w:tc>
      </w:tr>
      <w:tr w:rsidR="006E71F9" w:rsidRPr="00CC4B00" w:rsidTr="00C72F0A">
        <w:tc>
          <w:tcPr>
            <w:tcW w:w="534" w:type="dxa"/>
          </w:tcPr>
          <w:p w:rsidR="006E71F9" w:rsidRPr="00CC4B00" w:rsidRDefault="006E71F9" w:rsidP="00C72F0A">
            <w:pPr>
              <w:rPr>
                <w:rFonts w:ascii="Times New Roman" w:hAnsi="Times New Roman" w:cs="Times New Roman"/>
                <w:sz w:val="24"/>
                <w:szCs w:val="24"/>
              </w:rPr>
            </w:pPr>
          </w:p>
        </w:tc>
        <w:tc>
          <w:tcPr>
            <w:tcW w:w="7087" w:type="dxa"/>
            <w:tcBorders>
              <w:bottom w:val="single" w:sz="4" w:space="0" w:color="auto"/>
            </w:tcBorders>
          </w:tcPr>
          <w:p w:rsidR="006E71F9" w:rsidRPr="005209CC" w:rsidRDefault="006E71F9" w:rsidP="00C72F0A">
            <w:pPr>
              <w:jc w:val="both"/>
              <w:rPr>
                <w:rFonts w:ascii="Times New Roman" w:hAnsi="Times New Roman" w:cs="Times New Roman"/>
              </w:rPr>
            </w:pPr>
            <w:r>
              <w:rPr>
                <w:rFonts w:ascii="Times New Roman" w:hAnsi="Times New Roman" w:cs="Times New Roman"/>
              </w:rPr>
              <w:t>Наличие полномочий в выборе ОР согласно Руководству о надзорной функции СКК</w:t>
            </w:r>
          </w:p>
        </w:tc>
        <w:tc>
          <w:tcPr>
            <w:tcW w:w="1808" w:type="dxa"/>
            <w:tcBorders>
              <w:bottom w:val="single" w:sz="4" w:space="0" w:color="auto"/>
            </w:tcBorders>
            <w:shd w:val="clear" w:color="auto" w:fill="FFFFFF" w:themeFill="background1"/>
          </w:tcPr>
          <w:p w:rsidR="006E71F9" w:rsidRPr="00CC4B00"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50%</w:t>
            </w:r>
          </w:p>
        </w:tc>
      </w:tr>
      <w:tr w:rsidR="006E71F9" w:rsidRPr="00CC4B00" w:rsidTr="00C72F0A">
        <w:tc>
          <w:tcPr>
            <w:tcW w:w="534" w:type="dxa"/>
          </w:tcPr>
          <w:p w:rsidR="006E71F9" w:rsidRPr="002A67FC" w:rsidRDefault="006E71F9" w:rsidP="00C72F0A">
            <w:pPr>
              <w:rPr>
                <w:rFonts w:ascii="Times New Roman" w:hAnsi="Times New Roman" w:cs="Times New Roman"/>
                <w:b/>
                <w:sz w:val="24"/>
                <w:szCs w:val="24"/>
              </w:rPr>
            </w:pPr>
            <w:r>
              <w:rPr>
                <w:rFonts w:ascii="Times New Roman" w:hAnsi="Times New Roman" w:cs="Times New Roman"/>
                <w:b/>
                <w:sz w:val="24"/>
                <w:szCs w:val="24"/>
              </w:rPr>
              <w:t>3</w:t>
            </w:r>
          </w:p>
        </w:tc>
        <w:tc>
          <w:tcPr>
            <w:tcW w:w="7087" w:type="dxa"/>
            <w:shd w:val="clear" w:color="auto" w:fill="FFFFFF" w:themeFill="background1"/>
          </w:tcPr>
          <w:p w:rsidR="006E71F9" w:rsidRPr="005209CC" w:rsidRDefault="006E71F9" w:rsidP="00C72F0A">
            <w:pPr>
              <w:jc w:val="both"/>
              <w:rPr>
                <w:rFonts w:ascii="Times New Roman" w:hAnsi="Times New Roman" w:cs="Times New Roman"/>
              </w:rPr>
            </w:pPr>
            <w:r>
              <w:rPr>
                <w:rFonts w:ascii="Times New Roman" w:hAnsi="Times New Roman" w:cs="Times New Roman"/>
                <w:b/>
              </w:rPr>
              <w:t xml:space="preserve">Права граждан КР, включая </w:t>
            </w:r>
            <w:r w:rsidR="00BA3956">
              <w:rPr>
                <w:rFonts w:ascii="Times New Roman" w:hAnsi="Times New Roman" w:cs="Times New Roman"/>
                <w:b/>
              </w:rPr>
              <w:t>КГН</w:t>
            </w:r>
            <w:r>
              <w:rPr>
                <w:rFonts w:ascii="Times New Roman" w:hAnsi="Times New Roman" w:cs="Times New Roman"/>
                <w:b/>
              </w:rPr>
              <w:t xml:space="preserve"> в контексте ВИЧ/ТБ</w:t>
            </w:r>
          </w:p>
        </w:tc>
        <w:tc>
          <w:tcPr>
            <w:tcW w:w="1808" w:type="dxa"/>
            <w:shd w:val="clear" w:color="auto" w:fill="auto"/>
          </w:tcPr>
          <w:p w:rsidR="006E71F9" w:rsidRPr="00CC4B00" w:rsidRDefault="006E71F9" w:rsidP="00C72F0A">
            <w:pPr>
              <w:spacing w:line="0" w:lineRule="atLeast"/>
              <w:jc w:val="center"/>
              <w:rPr>
                <w:rFonts w:ascii="Times New Roman" w:hAnsi="Times New Roman" w:cs="Times New Roman"/>
                <w:b/>
                <w:sz w:val="24"/>
                <w:szCs w:val="24"/>
              </w:rPr>
            </w:pPr>
          </w:p>
        </w:tc>
      </w:tr>
      <w:tr w:rsidR="006E71F9" w:rsidRPr="00CC4B00" w:rsidTr="00C72F0A">
        <w:tc>
          <w:tcPr>
            <w:tcW w:w="534" w:type="dxa"/>
          </w:tcPr>
          <w:p w:rsidR="006E71F9" w:rsidRPr="00580C08" w:rsidRDefault="006E71F9" w:rsidP="00C72F0A">
            <w:pPr>
              <w:rPr>
                <w:rFonts w:ascii="Times New Roman" w:hAnsi="Times New Roman" w:cs="Times New Roman"/>
                <w:b/>
                <w:sz w:val="24"/>
                <w:szCs w:val="24"/>
              </w:rPr>
            </w:pPr>
          </w:p>
        </w:tc>
        <w:tc>
          <w:tcPr>
            <w:tcW w:w="7087" w:type="dxa"/>
            <w:shd w:val="clear" w:color="auto" w:fill="FFFFFF" w:themeFill="background1"/>
          </w:tcPr>
          <w:p w:rsidR="006E71F9" w:rsidRPr="005F3C21" w:rsidRDefault="006E71F9" w:rsidP="00B96793">
            <w:pPr>
              <w:jc w:val="both"/>
              <w:rPr>
                <w:rFonts w:ascii="Times New Roman" w:hAnsi="Times New Roman" w:cs="Times New Roman"/>
              </w:rPr>
            </w:pPr>
            <w:r>
              <w:rPr>
                <w:rFonts w:ascii="Times New Roman" w:hAnsi="Times New Roman" w:cs="Times New Roman"/>
              </w:rPr>
              <w:t xml:space="preserve">Понимание прав граждан КР, включая </w:t>
            </w:r>
            <w:r w:rsidR="00BA3956">
              <w:rPr>
                <w:rFonts w:ascii="Times New Roman" w:hAnsi="Times New Roman" w:cs="Times New Roman"/>
              </w:rPr>
              <w:t>КГН</w:t>
            </w:r>
            <w:r>
              <w:rPr>
                <w:rFonts w:ascii="Times New Roman" w:hAnsi="Times New Roman" w:cs="Times New Roman"/>
              </w:rPr>
              <w:t xml:space="preserve"> в контексте ВИЧ/ТБ </w:t>
            </w:r>
          </w:p>
        </w:tc>
        <w:tc>
          <w:tcPr>
            <w:tcW w:w="1808" w:type="dxa"/>
            <w:shd w:val="clear" w:color="auto" w:fill="FFFFFF" w:themeFill="background1"/>
          </w:tcPr>
          <w:p w:rsidR="006E71F9" w:rsidRPr="00CC4B00"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65%</w:t>
            </w:r>
          </w:p>
        </w:tc>
      </w:tr>
      <w:tr w:rsidR="006E71F9" w:rsidRPr="00CC4B00" w:rsidTr="00C72F0A">
        <w:tc>
          <w:tcPr>
            <w:tcW w:w="534" w:type="dxa"/>
          </w:tcPr>
          <w:p w:rsidR="006E71F9" w:rsidRPr="00580C08" w:rsidRDefault="006E71F9" w:rsidP="00C72F0A">
            <w:pPr>
              <w:rPr>
                <w:rFonts w:ascii="Times New Roman" w:hAnsi="Times New Roman" w:cs="Times New Roman"/>
                <w:b/>
                <w:sz w:val="24"/>
                <w:szCs w:val="24"/>
              </w:rPr>
            </w:pPr>
          </w:p>
        </w:tc>
        <w:tc>
          <w:tcPr>
            <w:tcW w:w="7087" w:type="dxa"/>
            <w:shd w:val="clear" w:color="auto" w:fill="FFFFFF" w:themeFill="background1"/>
          </w:tcPr>
          <w:p w:rsidR="006E71F9" w:rsidRPr="00B96793" w:rsidRDefault="006E71F9" w:rsidP="00C72F0A">
            <w:pPr>
              <w:jc w:val="both"/>
              <w:rPr>
                <w:rFonts w:ascii="Times New Roman" w:hAnsi="Times New Roman" w:cs="Times New Roman"/>
              </w:rPr>
            </w:pPr>
            <w:r>
              <w:rPr>
                <w:rFonts w:ascii="Times New Roman" w:hAnsi="Times New Roman" w:cs="Times New Roman"/>
              </w:rPr>
              <w:t xml:space="preserve">Права </w:t>
            </w:r>
            <w:r w:rsidR="00BA3956">
              <w:rPr>
                <w:rFonts w:ascii="Times New Roman" w:hAnsi="Times New Roman" w:cs="Times New Roman"/>
              </w:rPr>
              <w:t>КГН</w:t>
            </w:r>
            <w:r>
              <w:rPr>
                <w:rFonts w:ascii="Times New Roman" w:hAnsi="Times New Roman" w:cs="Times New Roman"/>
              </w:rPr>
              <w:t xml:space="preserve"> на здоровье, образование, социальную поддержку</w:t>
            </w:r>
          </w:p>
        </w:tc>
        <w:tc>
          <w:tcPr>
            <w:tcW w:w="1808" w:type="dxa"/>
            <w:shd w:val="clear" w:color="auto" w:fill="FFFFFF" w:themeFill="background1"/>
          </w:tcPr>
          <w:p w:rsidR="006E71F9" w:rsidRPr="00CC4B00" w:rsidRDefault="006E71F9"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50%</w:t>
            </w:r>
          </w:p>
        </w:tc>
      </w:tr>
    </w:tbl>
    <w:p w:rsidR="00E83E37" w:rsidRDefault="00E83E37" w:rsidP="00E83E37">
      <w:pPr>
        <w:spacing w:after="0" w:line="0" w:lineRule="atLeast"/>
        <w:jc w:val="both"/>
        <w:rPr>
          <w:rFonts w:ascii="Times New Roman" w:hAnsi="Times New Roman" w:cs="Times New Roman"/>
          <w:b/>
          <w:sz w:val="24"/>
          <w:szCs w:val="24"/>
        </w:rPr>
      </w:pPr>
    </w:p>
    <w:p w:rsidR="00E83E37" w:rsidRDefault="00E83E37" w:rsidP="00475FBE">
      <w:pPr>
        <w:spacing w:after="0" w:line="0" w:lineRule="atLeast"/>
        <w:jc w:val="both"/>
        <w:rPr>
          <w:rFonts w:ascii="Times New Roman" w:hAnsi="Times New Roman" w:cs="Times New Roman"/>
          <w:b/>
          <w:sz w:val="24"/>
          <w:szCs w:val="24"/>
        </w:rPr>
      </w:pPr>
    </w:p>
    <w:p w:rsidR="00E83E37" w:rsidRDefault="00E83E37" w:rsidP="00E83E37">
      <w:pPr>
        <w:spacing w:after="0" w:line="0" w:lineRule="atLeast"/>
        <w:jc w:val="center"/>
        <w:rPr>
          <w:rFonts w:ascii="Times New Roman" w:hAnsi="Times New Roman" w:cs="Times New Roman"/>
          <w:sz w:val="24"/>
          <w:szCs w:val="24"/>
        </w:rPr>
      </w:pPr>
      <w:r>
        <w:rPr>
          <w:rFonts w:ascii="Times New Roman" w:hAnsi="Times New Roman" w:cs="Times New Roman"/>
          <w:b/>
          <w:sz w:val="24"/>
          <w:szCs w:val="24"/>
        </w:rPr>
        <w:t xml:space="preserve">Таблица 5. </w:t>
      </w:r>
      <w:r w:rsidR="00026278">
        <w:rPr>
          <w:rFonts w:ascii="Times New Roman" w:hAnsi="Times New Roman" w:cs="Times New Roman"/>
          <w:b/>
          <w:sz w:val="24"/>
          <w:szCs w:val="24"/>
        </w:rPr>
        <w:t>Желательные рекомендации для</w:t>
      </w:r>
      <w:r w:rsidR="00026278" w:rsidRPr="00026278">
        <w:rPr>
          <w:rFonts w:ascii="Times New Roman" w:hAnsi="Times New Roman" w:cs="Times New Roman"/>
          <w:b/>
          <w:sz w:val="24"/>
          <w:szCs w:val="24"/>
        </w:rPr>
        <w:t xml:space="preserve"> </w:t>
      </w:r>
      <w:r w:rsidR="00026278">
        <w:rPr>
          <w:rFonts w:ascii="Times New Roman" w:hAnsi="Times New Roman" w:cs="Times New Roman"/>
          <w:b/>
          <w:sz w:val="24"/>
          <w:szCs w:val="24"/>
        </w:rPr>
        <w:t xml:space="preserve">включения в план по </w:t>
      </w:r>
      <w:r w:rsidR="00026278" w:rsidRPr="00026278">
        <w:rPr>
          <w:rFonts w:ascii="Times New Roman" w:hAnsi="Times New Roman" w:cs="Times New Roman"/>
          <w:b/>
          <w:sz w:val="24"/>
          <w:szCs w:val="24"/>
        </w:rPr>
        <w:t>п</w:t>
      </w:r>
      <w:r w:rsidR="00026278">
        <w:rPr>
          <w:rFonts w:ascii="Times New Roman" w:hAnsi="Times New Roman" w:cs="Times New Roman"/>
          <w:b/>
          <w:sz w:val="24"/>
          <w:szCs w:val="24"/>
        </w:rPr>
        <w:t>овышению потенциала</w:t>
      </w:r>
      <w:r w:rsidR="00026278" w:rsidRPr="00F65755">
        <w:rPr>
          <w:rFonts w:ascii="Times New Roman" w:hAnsi="Times New Roman" w:cs="Times New Roman"/>
          <w:b/>
          <w:sz w:val="24"/>
          <w:szCs w:val="24"/>
        </w:rPr>
        <w:t xml:space="preserve"> </w:t>
      </w:r>
      <w:r w:rsidRPr="00F65755">
        <w:rPr>
          <w:rFonts w:ascii="Times New Roman" w:hAnsi="Times New Roman" w:cs="Times New Roman"/>
          <w:b/>
          <w:sz w:val="24"/>
          <w:szCs w:val="24"/>
        </w:rPr>
        <w:t>(</w:t>
      </w:r>
      <w:r>
        <w:rPr>
          <w:rFonts w:ascii="Times New Roman" w:hAnsi="Times New Roman" w:cs="Times New Roman"/>
          <w:b/>
          <w:sz w:val="24"/>
          <w:szCs w:val="24"/>
        </w:rPr>
        <w:t>49</w:t>
      </w:r>
      <w:r w:rsidRPr="00F65755">
        <w:rPr>
          <w:rFonts w:ascii="Times New Roman" w:hAnsi="Times New Roman" w:cs="Times New Roman"/>
          <w:b/>
          <w:sz w:val="24"/>
          <w:szCs w:val="24"/>
        </w:rPr>
        <w:t xml:space="preserve">% – </w:t>
      </w:r>
      <w:r>
        <w:rPr>
          <w:rFonts w:ascii="Times New Roman" w:hAnsi="Times New Roman" w:cs="Times New Roman"/>
          <w:b/>
          <w:sz w:val="24"/>
          <w:szCs w:val="24"/>
        </w:rPr>
        <w:t>25</w:t>
      </w:r>
      <w:r w:rsidRPr="00F65755">
        <w:rPr>
          <w:rFonts w:ascii="Times New Roman" w:hAnsi="Times New Roman" w:cs="Times New Roman"/>
          <w:b/>
          <w:sz w:val="24"/>
          <w:szCs w:val="24"/>
        </w:rPr>
        <w:t>%)</w:t>
      </w:r>
    </w:p>
    <w:p w:rsidR="00E83E37" w:rsidRPr="002F53B6" w:rsidRDefault="00E83E37" w:rsidP="00E83E37">
      <w:pPr>
        <w:spacing w:after="0" w:line="0" w:lineRule="atLeast"/>
        <w:jc w:val="both"/>
        <w:rPr>
          <w:rFonts w:ascii="Times New Roman" w:hAnsi="Times New Roman" w:cs="Times New Roman"/>
          <w:i/>
          <w:sz w:val="24"/>
          <w:szCs w:val="24"/>
        </w:rPr>
      </w:pPr>
    </w:p>
    <w:tbl>
      <w:tblPr>
        <w:tblStyle w:val="ae"/>
        <w:tblW w:w="0" w:type="auto"/>
        <w:tblLook w:val="04A0" w:firstRow="1" w:lastRow="0" w:firstColumn="1" w:lastColumn="0" w:noHBand="0" w:noVBand="1"/>
      </w:tblPr>
      <w:tblGrid>
        <w:gridCol w:w="534"/>
        <w:gridCol w:w="7087"/>
        <w:gridCol w:w="1808"/>
      </w:tblGrid>
      <w:tr w:rsidR="00E83E37" w:rsidRPr="00CC4B00" w:rsidTr="00C72F0A">
        <w:trPr>
          <w:trHeight w:val="452"/>
        </w:trPr>
        <w:tc>
          <w:tcPr>
            <w:tcW w:w="534" w:type="dxa"/>
            <w:shd w:val="clear" w:color="auto" w:fill="EAF1DD" w:themeFill="accent3" w:themeFillTint="33"/>
          </w:tcPr>
          <w:p w:rsidR="00E83E37" w:rsidRPr="00CC4B00" w:rsidRDefault="00E83E37" w:rsidP="00C72F0A">
            <w:pPr>
              <w:spacing w:line="0" w:lineRule="atLeast"/>
              <w:jc w:val="both"/>
              <w:rPr>
                <w:rFonts w:ascii="Times New Roman" w:hAnsi="Times New Roman" w:cs="Times New Roman"/>
                <w:b/>
                <w:sz w:val="24"/>
                <w:szCs w:val="24"/>
              </w:rPr>
            </w:pPr>
            <w:r w:rsidRPr="00CC4B00">
              <w:rPr>
                <w:rFonts w:ascii="Times New Roman" w:hAnsi="Times New Roman" w:cs="Times New Roman"/>
                <w:b/>
                <w:sz w:val="24"/>
                <w:szCs w:val="24"/>
              </w:rPr>
              <w:t>№</w:t>
            </w:r>
          </w:p>
        </w:tc>
        <w:tc>
          <w:tcPr>
            <w:tcW w:w="7087" w:type="dxa"/>
            <w:shd w:val="clear" w:color="auto" w:fill="EAF1DD" w:themeFill="accent3" w:themeFillTint="33"/>
          </w:tcPr>
          <w:p w:rsidR="00E83E37" w:rsidRPr="00CC4B00" w:rsidRDefault="00E83E37" w:rsidP="00C72F0A">
            <w:pPr>
              <w:spacing w:line="0" w:lineRule="atLeast"/>
              <w:jc w:val="both"/>
              <w:rPr>
                <w:rFonts w:ascii="Times New Roman" w:hAnsi="Times New Roman" w:cs="Times New Roman"/>
                <w:b/>
                <w:sz w:val="24"/>
                <w:szCs w:val="24"/>
              </w:rPr>
            </w:pPr>
            <w:r>
              <w:rPr>
                <w:rFonts w:ascii="Times New Roman" w:hAnsi="Times New Roman" w:cs="Times New Roman"/>
                <w:b/>
                <w:sz w:val="24"/>
                <w:szCs w:val="24"/>
              </w:rPr>
              <w:t>Вопросы для обучения</w:t>
            </w:r>
          </w:p>
        </w:tc>
        <w:tc>
          <w:tcPr>
            <w:tcW w:w="1808" w:type="dxa"/>
            <w:shd w:val="clear" w:color="auto" w:fill="EAF1DD" w:themeFill="accent3" w:themeFillTint="33"/>
          </w:tcPr>
          <w:p w:rsidR="00E83E37" w:rsidRPr="00CC4B00" w:rsidRDefault="00E83E37"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Актуальность (%)</w:t>
            </w:r>
          </w:p>
        </w:tc>
      </w:tr>
      <w:tr w:rsidR="005F3C21" w:rsidRPr="00CC4B00" w:rsidTr="005F3C21">
        <w:trPr>
          <w:trHeight w:val="335"/>
        </w:trPr>
        <w:tc>
          <w:tcPr>
            <w:tcW w:w="534" w:type="dxa"/>
            <w:shd w:val="clear" w:color="auto" w:fill="auto"/>
          </w:tcPr>
          <w:p w:rsidR="005F3C21" w:rsidRPr="00CC4B00" w:rsidRDefault="005F3C21" w:rsidP="00C72F0A">
            <w:pPr>
              <w:spacing w:line="0" w:lineRule="atLeast"/>
              <w:jc w:val="both"/>
              <w:rPr>
                <w:rFonts w:ascii="Times New Roman" w:hAnsi="Times New Roman" w:cs="Times New Roman"/>
                <w:b/>
                <w:sz w:val="24"/>
                <w:szCs w:val="24"/>
              </w:rPr>
            </w:pPr>
            <w:r>
              <w:rPr>
                <w:rFonts w:ascii="Times New Roman" w:hAnsi="Times New Roman" w:cs="Times New Roman"/>
                <w:b/>
                <w:sz w:val="24"/>
                <w:szCs w:val="24"/>
              </w:rPr>
              <w:t>1</w:t>
            </w:r>
          </w:p>
        </w:tc>
        <w:tc>
          <w:tcPr>
            <w:tcW w:w="7087" w:type="dxa"/>
            <w:shd w:val="clear" w:color="auto" w:fill="auto"/>
          </w:tcPr>
          <w:p w:rsidR="005F3C21" w:rsidRDefault="005F3C21" w:rsidP="00C72F0A">
            <w:pPr>
              <w:spacing w:line="0" w:lineRule="atLeast"/>
              <w:jc w:val="both"/>
              <w:rPr>
                <w:rFonts w:ascii="Times New Roman" w:hAnsi="Times New Roman" w:cs="Times New Roman"/>
                <w:b/>
                <w:sz w:val="24"/>
                <w:szCs w:val="24"/>
              </w:rPr>
            </w:pPr>
            <w:r>
              <w:rPr>
                <w:rFonts w:ascii="Times New Roman" w:hAnsi="Times New Roman" w:cs="Times New Roman"/>
                <w:b/>
              </w:rPr>
              <w:t>Деятельность СКК</w:t>
            </w:r>
          </w:p>
        </w:tc>
        <w:tc>
          <w:tcPr>
            <w:tcW w:w="1808" w:type="dxa"/>
            <w:shd w:val="clear" w:color="auto" w:fill="auto"/>
          </w:tcPr>
          <w:p w:rsidR="005F3C21" w:rsidRDefault="005F3C21" w:rsidP="00C72F0A">
            <w:pPr>
              <w:spacing w:line="0" w:lineRule="atLeast"/>
              <w:jc w:val="center"/>
              <w:rPr>
                <w:rFonts w:ascii="Times New Roman" w:hAnsi="Times New Roman" w:cs="Times New Roman"/>
                <w:b/>
                <w:sz w:val="24"/>
                <w:szCs w:val="24"/>
              </w:rPr>
            </w:pPr>
          </w:p>
        </w:tc>
      </w:tr>
      <w:tr w:rsidR="00AA3668" w:rsidRPr="00CC4B00" w:rsidTr="005F3C21">
        <w:trPr>
          <w:trHeight w:val="335"/>
        </w:trPr>
        <w:tc>
          <w:tcPr>
            <w:tcW w:w="534" w:type="dxa"/>
            <w:shd w:val="clear" w:color="auto" w:fill="auto"/>
          </w:tcPr>
          <w:p w:rsidR="00AA3668" w:rsidRDefault="00AA3668" w:rsidP="00C72F0A">
            <w:pPr>
              <w:spacing w:line="0" w:lineRule="atLeast"/>
              <w:jc w:val="both"/>
              <w:rPr>
                <w:rFonts w:ascii="Times New Roman" w:hAnsi="Times New Roman" w:cs="Times New Roman"/>
                <w:b/>
                <w:sz w:val="24"/>
                <w:szCs w:val="24"/>
              </w:rPr>
            </w:pPr>
          </w:p>
        </w:tc>
        <w:tc>
          <w:tcPr>
            <w:tcW w:w="7087" w:type="dxa"/>
            <w:shd w:val="clear" w:color="auto" w:fill="auto"/>
          </w:tcPr>
          <w:p w:rsidR="00AA3668" w:rsidRPr="00AA3668" w:rsidRDefault="00AA3668" w:rsidP="00C72F0A">
            <w:pPr>
              <w:spacing w:line="0" w:lineRule="atLeast"/>
              <w:jc w:val="both"/>
              <w:rPr>
                <w:rFonts w:ascii="Times New Roman" w:hAnsi="Times New Roman" w:cs="Times New Roman"/>
              </w:rPr>
            </w:pPr>
            <w:r>
              <w:rPr>
                <w:rFonts w:ascii="Times New Roman" w:hAnsi="Times New Roman" w:cs="Times New Roman"/>
                <w:sz w:val="24"/>
                <w:szCs w:val="24"/>
              </w:rPr>
              <w:t>Соблюдение правил поведения представителей СКК на заседаниях</w:t>
            </w:r>
          </w:p>
        </w:tc>
        <w:tc>
          <w:tcPr>
            <w:tcW w:w="1808" w:type="dxa"/>
            <w:shd w:val="clear" w:color="auto" w:fill="auto"/>
          </w:tcPr>
          <w:p w:rsidR="00AA3668" w:rsidRDefault="00AA3668"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45%</w:t>
            </w:r>
          </w:p>
        </w:tc>
      </w:tr>
      <w:tr w:rsidR="00E83E37" w:rsidRPr="00CC4B00" w:rsidTr="00C72F0A">
        <w:tc>
          <w:tcPr>
            <w:tcW w:w="534" w:type="dxa"/>
          </w:tcPr>
          <w:p w:rsidR="00E83E37" w:rsidRPr="00E32D80" w:rsidRDefault="00E83E37" w:rsidP="00C72F0A">
            <w:pPr>
              <w:spacing w:line="0" w:lineRule="atLeast"/>
              <w:jc w:val="both"/>
              <w:rPr>
                <w:rFonts w:ascii="Times New Roman" w:hAnsi="Times New Roman" w:cs="Times New Roman"/>
                <w:b/>
                <w:sz w:val="24"/>
                <w:szCs w:val="24"/>
              </w:rPr>
            </w:pPr>
          </w:p>
        </w:tc>
        <w:tc>
          <w:tcPr>
            <w:tcW w:w="7087" w:type="dxa"/>
          </w:tcPr>
          <w:p w:rsidR="00E83E37" w:rsidRPr="00E32D80" w:rsidRDefault="00E32D80" w:rsidP="00C72F0A">
            <w:pPr>
              <w:spacing w:line="0" w:lineRule="atLeast"/>
              <w:rPr>
                <w:rFonts w:ascii="Times New Roman" w:hAnsi="Times New Roman" w:cs="Times New Roman"/>
              </w:rPr>
            </w:pPr>
            <w:r>
              <w:rPr>
                <w:rFonts w:ascii="Times New Roman" w:hAnsi="Times New Roman" w:cs="Times New Roman"/>
              </w:rPr>
              <w:t>Знание принципов и процедур ГФ</w:t>
            </w:r>
          </w:p>
        </w:tc>
        <w:tc>
          <w:tcPr>
            <w:tcW w:w="1808" w:type="dxa"/>
            <w:tcBorders>
              <w:bottom w:val="single" w:sz="4" w:space="0" w:color="auto"/>
            </w:tcBorders>
          </w:tcPr>
          <w:p w:rsidR="00E83E37" w:rsidRPr="00CC4B00" w:rsidRDefault="00E32D80" w:rsidP="00E32D80">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40%</w:t>
            </w:r>
          </w:p>
        </w:tc>
      </w:tr>
      <w:tr w:rsidR="00E32D80" w:rsidRPr="00CC4B00" w:rsidTr="00C72F0A">
        <w:tc>
          <w:tcPr>
            <w:tcW w:w="534" w:type="dxa"/>
          </w:tcPr>
          <w:p w:rsidR="00E32D80" w:rsidRPr="00CC4B00" w:rsidRDefault="00E32D80" w:rsidP="00C72F0A">
            <w:pPr>
              <w:spacing w:line="0" w:lineRule="atLeast"/>
              <w:jc w:val="both"/>
              <w:rPr>
                <w:rFonts w:ascii="Times New Roman" w:hAnsi="Times New Roman" w:cs="Times New Roman"/>
                <w:b/>
                <w:sz w:val="24"/>
                <w:szCs w:val="24"/>
              </w:rPr>
            </w:pPr>
          </w:p>
        </w:tc>
        <w:tc>
          <w:tcPr>
            <w:tcW w:w="7087" w:type="dxa"/>
          </w:tcPr>
          <w:p w:rsidR="00E32D80" w:rsidRPr="00E32D80" w:rsidRDefault="00E32D80" w:rsidP="00C72F0A">
            <w:pPr>
              <w:spacing w:line="0" w:lineRule="atLeast"/>
              <w:rPr>
                <w:rFonts w:ascii="Times New Roman" w:hAnsi="Times New Roman" w:cs="Times New Roman"/>
              </w:rPr>
            </w:pPr>
            <w:r w:rsidRPr="00E32D80">
              <w:rPr>
                <w:rFonts w:ascii="Times New Roman" w:hAnsi="Times New Roman" w:cs="Times New Roman"/>
              </w:rPr>
              <w:t xml:space="preserve">Наличие четкого понимания </w:t>
            </w:r>
            <w:r>
              <w:rPr>
                <w:rFonts w:ascii="Times New Roman" w:hAnsi="Times New Roman" w:cs="Times New Roman"/>
              </w:rPr>
              <w:t>дефиниций: надзор, МиО программ и проектов</w:t>
            </w:r>
          </w:p>
        </w:tc>
        <w:tc>
          <w:tcPr>
            <w:tcW w:w="1808" w:type="dxa"/>
            <w:tcBorders>
              <w:bottom w:val="single" w:sz="4" w:space="0" w:color="auto"/>
            </w:tcBorders>
          </w:tcPr>
          <w:p w:rsidR="00E32D80" w:rsidRPr="00CC4B00" w:rsidRDefault="00E32D80"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35%</w:t>
            </w:r>
          </w:p>
        </w:tc>
      </w:tr>
      <w:tr w:rsidR="00E32D80" w:rsidRPr="00CC4B00" w:rsidTr="00C72F0A">
        <w:tc>
          <w:tcPr>
            <w:tcW w:w="534" w:type="dxa"/>
          </w:tcPr>
          <w:p w:rsidR="00E32D80" w:rsidRPr="00CC4B00" w:rsidRDefault="00E32D80" w:rsidP="00C72F0A">
            <w:pPr>
              <w:rPr>
                <w:rFonts w:ascii="Times New Roman" w:hAnsi="Times New Roman" w:cs="Times New Roman"/>
                <w:sz w:val="24"/>
                <w:szCs w:val="24"/>
              </w:rPr>
            </w:pPr>
          </w:p>
        </w:tc>
        <w:tc>
          <w:tcPr>
            <w:tcW w:w="7087" w:type="dxa"/>
            <w:tcBorders>
              <w:bottom w:val="single" w:sz="4" w:space="0" w:color="auto"/>
            </w:tcBorders>
          </w:tcPr>
          <w:p w:rsidR="00E32D80" w:rsidRPr="005209CC" w:rsidRDefault="00E32D80" w:rsidP="00C72F0A">
            <w:pPr>
              <w:jc w:val="both"/>
              <w:rPr>
                <w:rFonts w:ascii="Times New Roman" w:hAnsi="Times New Roman" w:cs="Times New Roman"/>
              </w:rPr>
            </w:pPr>
            <w:r>
              <w:rPr>
                <w:rFonts w:ascii="Times New Roman" w:hAnsi="Times New Roman" w:cs="Times New Roman"/>
              </w:rPr>
              <w:t>Знание Руководства СКК, функции и обязанностей членов СКК, процедур надзора, разрешения конфликтов</w:t>
            </w:r>
          </w:p>
        </w:tc>
        <w:tc>
          <w:tcPr>
            <w:tcW w:w="1808" w:type="dxa"/>
            <w:tcBorders>
              <w:bottom w:val="single" w:sz="4" w:space="0" w:color="auto"/>
            </w:tcBorders>
            <w:shd w:val="clear" w:color="auto" w:fill="FFFFFF" w:themeFill="background1"/>
          </w:tcPr>
          <w:p w:rsidR="00E32D80" w:rsidRPr="00CC4B00" w:rsidRDefault="00E32D80" w:rsidP="00E32D80">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25%</w:t>
            </w:r>
          </w:p>
        </w:tc>
      </w:tr>
      <w:tr w:rsidR="00E32D80" w:rsidRPr="00CC4B00" w:rsidTr="00C72F0A">
        <w:tc>
          <w:tcPr>
            <w:tcW w:w="534" w:type="dxa"/>
          </w:tcPr>
          <w:p w:rsidR="00E32D80" w:rsidRPr="005F3C21" w:rsidRDefault="005F3C21" w:rsidP="00C72F0A">
            <w:pPr>
              <w:rPr>
                <w:rFonts w:ascii="Times New Roman" w:hAnsi="Times New Roman" w:cs="Times New Roman"/>
                <w:b/>
                <w:sz w:val="24"/>
                <w:szCs w:val="24"/>
              </w:rPr>
            </w:pPr>
            <w:r w:rsidRPr="005F3C21">
              <w:rPr>
                <w:rFonts w:ascii="Times New Roman" w:hAnsi="Times New Roman" w:cs="Times New Roman"/>
                <w:b/>
                <w:sz w:val="24"/>
                <w:szCs w:val="24"/>
              </w:rPr>
              <w:t>2</w:t>
            </w:r>
          </w:p>
        </w:tc>
        <w:tc>
          <w:tcPr>
            <w:tcW w:w="7087" w:type="dxa"/>
            <w:shd w:val="clear" w:color="auto" w:fill="FFFFFF" w:themeFill="background1"/>
          </w:tcPr>
          <w:p w:rsidR="00E32D80" w:rsidRPr="005209CC" w:rsidRDefault="005F3C21" w:rsidP="00C72F0A">
            <w:pPr>
              <w:jc w:val="both"/>
              <w:rPr>
                <w:rFonts w:ascii="Times New Roman" w:hAnsi="Times New Roman" w:cs="Times New Roman"/>
              </w:rPr>
            </w:pPr>
            <w:r>
              <w:rPr>
                <w:rFonts w:ascii="Times New Roman" w:hAnsi="Times New Roman" w:cs="Times New Roman"/>
                <w:b/>
              </w:rPr>
              <w:t>Гендерное равенство</w:t>
            </w:r>
          </w:p>
        </w:tc>
        <w:tc>
          <w:tcPr>
            <w:tcW w:w="1808" w:type="dxa"/>
            <w:shd w:val="clear" w:color="auto" w:fill="auto"/>
          </w:tcPr>
          <w:p w:rsidR="00E32D80" w:rsidRPr="00CC4B00" w:rsidRDefault="00E32D80" w:rsidP="00E32D80">
            <w:pPr>
              <w:spacing w:line="0" w:lineRule="atLeast"/>
              <w:jc w:val="center"/>
              <w:rPr>
                <w:rFonts w:ascii="Times New Roman" w:hAnsi="Times New Roman" w:cs="Times New Roman"/>
                <w:b/>
                <w:sz w:val="24"/>
                <w:szCs w:val="24"/>
              </w:rPr>
            </w:pPr>
          </w:p>
        </w:tc>
      </w:tr>
      <w:tr w:rsidR="00B96793" w:rsidRPr="00CC4B00" w:rsidTr="00C72F0A">
        <w:tc>
          <w:tcPr>
            <w:tcW w:w="534" w:type="dxa"/>
          </w:tcPr>
          <w:p w:rsidR="00B96793" w:rsidRPr="00580C08" w:rsidRDefault="00B96793" w:rsidP="00C72F0A">
            <w:pPr>
              <w:rPr>
                <w:rFonts w:ascii="Times New Roman" w:hAnsi="Times New Roman" w:cs="Times New Roman"/>
                <w:b/>
                <w:sz w:val="24"/>
                <w:szCs w:val="24"/>
              </w:rPr>
            </w:pPr>
          </w:p>
        </w:tc>
        <w:tc>
          <w:tcPr>
            <w:tcW w:w="7087" w:type="dxa"/>
            <w:shd w:val="clear" w:color="auto" w:fill="FFFFFF" w:themeFill="background1"/>
          </w:tcPr>
          <w:p w:rsidR="00B96793" w:rsidRPr="005F3C21" w:rsidRDefault="00B96793" w:rsidP="00C72F0A">
            <w:pPr>
              <w:jc w:val="both"/>
              <w:rPr>
                <w:rFonts w:ascii="Times New Roman" w:hAnsi="Times New Roman" w:cs="Times New Roman"/>
              </w:rPr>
            </w:pPr>
            <w:r>
              <w:rPr>
                <w:rFonts w:ascii="Times New Roman" w:hAnsi="Times New Roman" w:cs="Times New Roman"/>
              </w:rPr>
              <w:t>Правовые вопросы гендерного равенства в контексте ВИЧ/ТБ</w:t>
            </w:r>
          </w:p>
        </w:tc>
        <w:tc>
          <w:tcPr>
            <w:tcW w:w="1808" w:type="dxa"/>
            <w:shd w:val="clear" w:color="auto" w:fill="FFFFFF" w:themeFill="background1"/>
          </w:tcPr>
          <w:p w:rsidR="00B96793" w:rsidRPr="00CC4B00" w:rsidRDefault="00B96793"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30%</w:t>
            </w:r>
          </w:p>
        </w:tc>
      </w:tr>
      <w:tr w:rsidR="00B96793" w:rsidRPr="00CC4B00" w:rsidTr="00C72F0A">
        <w:tc>
          <w:tcPr>
            <w:tcW w:w="534" w:type="dxa"/>
          </w:tcPr>
          <w:p w:rsidR="00B96793" w:rsidRPr="00580C08" w:rsidRDefault="00B96793" w:rsidP="00C72F0A">
            <w:pPr>
              <w:rPr>
                <w:rFonts w:ascii="Times New Roman" w:hAnsi="Times New Roman" w:cs="Times New Roman"/>
                <w:b/>
                <w:sz w:val="24"/>
                <w:szCs w:val="24"/>
              </w:rPr>
            </w:pPr>
            <w:r>
              <w:rPr>
                <w:rFonts w:ascii="Times New Roman" w:hAnsi="Times New Roman" w:cs="Times New Roman"/>
                <w:b/>
                <w:sz w:val="24"/>
                <w:szCs w:val="24"/>
              </w:rPr>
              <w:t>3</w:t>
            </w:r>
          </w:p>
        </w:tc>
        <w:tc>
          <w:tcPr>
            <w:tcW w:w="7087" w:type="dxa"/>
            <w:shd w:val="clear" w:color="auto" w:fill="FFFFFF" w:themeFill="background1"/>
          </w:tcPr>
          <w:p w:rsidR="00B96793" w:rsidRPr="00675AD7" w:rsidRDefault="00B96793" w:rsidP="00C72F0A">
            <w:pPr>
              <w:jc w:val="both"/>
              <w:rPr>
                <w:rFonts w:ascii="Times New Roman" w:hAnsi="Times New Roman" w:cs="Times New Roman"/>
                <w:b/>
              </w:rPr>
            </w:pPr>
            <w:r>
              <w:rPr>
                <w:rFonts w:ascii="Times New Roman" w:hAnsi="Times New Roman" w:cs="Times New Roman"/>
                <w:b/>
              </w:rPr>
              <w:t xml:space="preserve">Права граждан КР, включая </w:t>
            </w:r>
            <w:r w:rsidR="00BA3956">
              <w:rPr>
                <w:rFonts w:ascii="Times New Roman" w:hAnsi="Times New Roman" w:cs="Times New Roman"/>
                <w:b/>
              </w:rPr>
              <w:t>КГН</w:t>
            </w:r>
            <w:r>
              <w:rPr>
                <w:rFonts w:ascii="Times New Roman" w:hAnsi="Times New Roman" w:cs="Times New Roman"/>
                <w:b/>
              </w:rPr>
              <w:t xml:space="preserve"> в контексте ВИЧ/ТБ</w:t>
            </w:r>
          </w:p>
        </w:tc>
        <w:tc>
          <w:tcPr>
            <w:tcW w:w="1808" w:type="dxa"/>
            <w:shd w:val="clear" w:color="auto" w:fill="FFFFFF" w:themeFill="background1"/>
          </w:tcPr>
          <w:p w:rsidR="00B96793" w:rsidRPr="00CC4B00" w:rsidRDefault="00B96793" w:rsidP="00E32D80">
            <w:pPr>
              <w:spacing w:line="0" w:lineRule="atLeast"/>
              <w:jc w:val="center"/>
              <w:rPr>
                <w:rFonts w:ascii="Times New Roman" w:hAnsi="Times New Roman" w:cs="Times New Roman"/>
                <w:b/>
                <w:sz w:val="24"/>
                <w:szCs w:val="24"/>
              </w:rPr>
            </w:pPr>
          </w:p>
        </w:tc>
      </w:tr>
      <w:tr w:rsidR="00B96793" w:rsidRPr="00CC4B00" w:rsidTr="00C72F0A">
        <w:tc>
          <w:tcPr>
            <w:tcW w:w="534" w:type="dxa"/>
          </w:tcPr>
          <w:p w:rsidR="00B96793" w:rsidRPr="00580C08" w:rsidRDefault="00B96793" w:rsidP="00C72F0A">
            <w:pPr>
              <w:rPr>
                <w:rFonts w:ascii="Times New Roman" w:hAnsi="Times New Roman" w:cs="Times New Roman"/>
                <w:b/>
                <w:sz w:val="24"/>
                <w:szCs w:val="24"/>
              </w:rPr>
            </w:pPr>
          </w:p>
        </w:tc>
        <w:tc>
          <w:tcPr>
            <w:tcW w:w="7087" w:type="dxa"/>
            <w:shd w:val="clear" w:color="auto" w:fill="FFFFFF" w:themeFill="background1"/>
          </w:tcPr>
          <w:p w:rsidR="00B96793" w:rsidRPr="00B96793" w:rsidRDefault="00B96793" w:rsidP="00C72F0A">
            <w:pPr>
              <w:jc w:val="both"/>
              <w:rPr>
                <w:rFonts w:ascii="Times New Roman" w:hAnsi="Times New Roman" w:cs="Times New Roman"/>
              </w:rPr>
            </w:pPr>
            <w:r>
              <w:rPr>
                <w:rFonts w:ascii="Times New Roman" w:hAnsi="Times New Roman" w:cs="Times New Roman"/>
              </w:rPr>
              <w:t xml:space="preserve">Участие сообществ, затронутых ВИЧ/ТБ, в формировании политики и разработке национальных программ </w:t>
            </w:r>
          </w:p>
        </w:tc>
        <w:tc>
          <w:tcPr>
            <w:tcW w:w="1808" w:type="dxa"/>
            <w:shd w:val="clear" w:color="auto" w:fill="FFFFFF" w:themeFill="background1"/>
          </w:tcPr>
          <w:p w:rsidR="00B96793" w:rsidRPr="00CC4B00" w:rsidRDefault="00B96793" w:rsidP="00C72F0A">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45%</w:t>
            </w:r>
          </w:p>
        </w:tc>
      </w:tr>
      <w:tr w:rsidR="00B96793" w:rsidRPr="00CC4B00" w:rsidTr="00C72F0A">
        <w:tc>
          <w:tcPr>
            <w:tcW w:w="534" w:type="dxa"/>
          </w:tcPr>
          <w:p w:rsidR="00B96793" w:rsidRPr="00580C08" w:rsidRDefault="00B96793" w:rsidP="00C72F0A">
            <w:pPr>
              <w:rPr>
                <w:rFonts w:ascii="Times New Roman" w:hAnsi="Times New Roman" w:cs="Times New Roman"/>
                <w:b/>
                <w:sz w:val="24"/>
                <w:szCs w:val="24"/>
              </w:rPr>
            </w:pPr>
          </w:p>
        </w:tc>
        <w:tc>
          <w:tcPr>
            <w:tcW w:w="7087" w:type="dxa"/>
            <w:shd w:val="clear" w:color="auto" w:fill="FFFFFF" w:themeFill="background1"/>
          </w:tcPr>
          <w:p w:rsidR="00B96793" w:rsidRPr="00B96793" w:rsidRDefault="00AB3E65" w:rsidP="00C72F0A">
            <w:pPr>
              <w:jc w:val="both"/>
              <w:rPr>
                <w:rFonts w:ascii="Times New Roman" w:hAnsi="Times New Roman" w:cs="Times New Roman"/>
              </w:rPr>
            </w:pPr>
            <w:r>
              <w:rPr>
                <w:rFonts w:ascii="Times New Roman" w:hAnsi="Times New Roman" w:cs="Times New Roman"/>
              </w:rPr>
              <w:t xml:space="preserve">Соблюдение прав граждан </w:t>
            </w:r>
            <w:r w:rsidR="00BA3956">
              <w:rPr>
                <w:rFonts w:ascii="Times New Roman" w:hAnsi="Times New Roman" w:cs="Times New Roman"/>
              </w:rPr>
              <w:t>КГН</w:t>
            </w:r>
            <w:r>
              <w:rPr>
                <w:rFonts w:ascii="Times New Roman" w:hAnsi="Times New Roman" w:cs="Times New Roman"/>
              </w:rPr>
              <w:t xml:space="preserve"> правоохранительными органами в контексте ВИЧ/ТБ</w:t>
            </w:r>
          </w:p>
        </w:tc>
        <w:tc>
          <w:tcPr>
            <w:tcW w:w="1808" w:type="dxa"/>
            <w:shd w:val="clear" w:color="auto" w:fill="FFFFFF" w:themeFill="background1"/>
          </w:tcPr>
          <w:p w:rsidR="00B96793" w:rsidRPr="00CC4B00" w:rsidRDefault="00B96793" w:rsidP="00E32D80">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35%</w:t>
            </w:r>
          </w:p>
        </w:tc>
      </w:tr>
      <w:tr w:rsidR="00B96793" w:rsidRPr="00CC4B00" w:rsidTr="00C72F0A">
        <w:tc>
          <w:tcPr>
            <w:tcW w:w="534" w:type="dxa"/>
          </w:tcPr>
          <w:p w:rsidR="00B96793" w:rsidRPr="00580C08" w:rsidRDefault="00B96793" w:rsidP="00C72F0A">
            <w:pPr>
              <w:rPr>
                <w:rFonts w:ascii="Times New Roman" w:hAnsi="Times New Roman" w:cs="Times New Roman"/>
                <w:b/>
                <w:sz w:val="24"/>
                <w:szCs w:val="24"/>
              </w:rPr>
            </w:pPr>
          </w:p>
        </w:tc>
        <w:tc>
          <w:tcPr>
            <w:tcW w:w="7087" w:type="dxa"/>
            <w:shd w:val="clear" w:color="auto" w:fill="FFFFFF" w:themeFill="background1"/>
          </w:tcPr>
          <w:p w:rsidR="00B96793" w:rsidRPr="00AB3E65" w:rsidRDefault="00AB3E65" w:rsidP="00C72F0A">
            <w:pPr>
              <w:jc w:val="both"/>
              <w:rPr>
                <w:rFonts w:ascii="Times New Roman" w:hAnsi="Times New Roman" w:cs="Times New Roman"/>
              </w:rPr>
            </w:pPr>
            <w:r>
              <w:rPr>
                <w:rFonts w:ascii="Times New Roman" w:hAnsi="Times New Roman" w:cs="Times New Roman"/>
              </w:rPr>
              <w:t xml:space="preserve">Соблюдение прав граждан </w:t>
            </w:r>
            <w:r w:rsidR="00BA3956">
              <w:rPr>
                <w:rFonts w:ascii="Times New Roman" w:hAnsi="Times New Roman" w:cs="Times New Roman"/>
              </w:rPr>
              <w:t>КГН</w:t>
            </w:r>
            <w:r>
              <w:rPr>
                <w:rFonts w:ascii="Times New Roman" w:hAnsi="Times New Roman" w:cs="Times New Roman"/>
              </w:rPr>
              <w:t xml:space="preserve"> с активной формой ТБ (предотвращение принудительной изоляции от общества)</w:t>
            </w:r>
          </w:p>
        </w:tc>
        <w:tc>
          <w:tcPr>
            <w:tcW w:w="1808" w:type="dxa"/>
            <w:shd w:val="clear" w:color="auto" w:fill="FFFFFF" w:themeFill="background1"/>
          </w:tcPr>
          <w:p w:rsidR="00B96793" w:rsidRDefault="00AB3E65" w:rsidP="00E32D80">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30%</w:t>
            </w:r>
          </w:p>
        </w:tc>
      </w:tr>
      <w:tr w:rsidR="00AB3E65" w:rsidRPr="00CC4B00" w:rsidTr="00C72F0A">
        <w:tc>
          <w:tcPr>
            <w:tcW w:w="534" w:type="dxa"/>
          </w:tcPr>
          <w:p w:rsidR="00AB3E65" w:rsidRPr="00580C08" w:rsidRDefault="00AB3E65" w:rsidP="00C72F0A">
            <w:pPr>
              <w:rPr>
                <w:rFonts w:ascii="Times New Roman" w:hAnsi="Times New Roman" w:cs="Times New Roman"/>
                <w:b/>
                <w:sz w:val="24"/>
                <w:szCs w:val="24"/>
              </w:rPr>
            </w:pPr>
          </w:p>
        </w:tc>
        <w:tc>
          <w:tcPr>
            <w:tcW w:w="7087" w:type="dxa"/>
            <w:shd w:val="clear" w:color="auto" w:fill="FFFFFF" w:themeFill="background1"/>
          </w:tcPr>
          <w:p w:rsidR="00AB3E65" w:rsidRDefault="00AB3E65" w:rsidP="00C72F0A">
            <w:pPr>
              <w:jc w:val="both"/>
              <w:rPr>
                <w:rFonts w:ascii="Times New Roman" w:hAnsi="Times New Roman" w:cs="Times New Roman"/>
              </w:rPr>
            </w:pPr>
            <w:r>
              <w:rPr>
                <w:rFonts w:ascii="Times New Roman" w:hAnsi="Times New Roman" w:cs="Times New Roman"/>
              </w:rPr>
              <w:t xml:space="preserve">Права граждан ЛЖВ на конфиденциальность их статуса при получении социальных, медицинских, общеобразовательных услуг </w:t>
            </w:r>
          </w:p>
        </w:tc>
        <w:tc>
          <w:tcPr>
            <w:tcW w:w="1808" w:type="dxa"/>
            <w:shd w:val="clear" w:color="auto" w:fill="FFFFFF" w:themeFill="background1"/>
          </w:tcPr>
          <w:p w:rsidR="00AB3E65" w:rsidRDefault="00AB3E65" w:rsidP="00E32D80">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25%</w:t>
            </w:r>
          </w:p>
        </w:tc>
      </w:tr>
    </w:tbl>
    <w:p w:rsidR="00E83E37" w:rsidRDefault="00E83E37" w:rsidP="00E83E37">
      <w:pPr>
        <w:spacing w:after="0" w:line="0" w:lineRule="atLeast"/>
        <w:jc w:val="both"/>
        <w:rPr>
          <w:rFonts w:ascii="Times New Roman" w:hAnsi="Times New Roman" w:cs="Times New Roman"/>
          <w:b/>
          <w:sz w:val="24"/>
          <w:szCs w:val="24"/>
        </w:rPr>
      </w:pPr>
    </w:p>
    <w:p w:rsidR="00E83E37" w:rsidRDefault="00E83E37" w:rsidP="00475FBE">
      <w:pPr>
        <w:spacing w:after="0" w:line="0" w:lineRule="atLeast"/>
        <w:jc w:val="both"/>
        <w:rPr>
          <w:rFonts w:ascii="Times New Roman" w:hAnsi="Times New Roman" w:cs="Times New Roman"/>
          <w:b/>
          <w:sz w:val="24"/>
          <w:szCs w:val="24"/>
        </w:rPr>
      </w:pPr>
    </w:p>
    <w:p w:rsidR="007E6314" w:rsidRDefault="007E6314" w:rsidP="00475FBE">
      <w:pPr>
        <w:spacing w:after="0" w:line="0" w:lineRule="atLeast"/>
        <w:jc w:val="both"/>
        <w:rPr>
          <w:rFonts w:ascii="Times New Roman" w:hAnsi="Times New Roman" w:cs="Times New Roman"/>
          <w:b/>
          <w:sz w:val="24"/>
          <w:szCs w:val="24"/>
        </w:rPr>
      </w:pPr>
    </w:p>
    <w:p w:rsidR="007E6314" w:rsidRDefault="007E6314"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7C4AC6" w:rsidP="00475FBE">
      <w:pPr>
        <w:spacing w:after="0" w:line="0" w:lineRule="atLeast"/>
        <w:jc w:val="both"/>
        <w:rPr>
          <w:rFonts w:ascii="Times New Roman" w:hAnsi="Times New Roman" w:cs="Times New Roman"/>
          <w:b/>
          <w:sz w:val="24"/>
          <w:szCs w:val="24"/>
        </w:rPr>
      </w:pPr>
    </w:p>
    <w:p w:rsidR="007C4AC6" w:rsidRDefault="00C72F0A"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10. Приложения</w:t>
      </w:r>
    </w:p>
    <w:p w:rsidR="00C72F0A" w:rsidRDefault="00C72F0A" w:rsidP="00475FBE">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10.1 Анкета</w:t>
      </w:r>
    </w:p>
    <w:p w:rsidR="00C72F0A" w:rsidRPr="00C72F0A" w:rsidRDefault="00C72F0A" w:rsidP="00C72F0A">
      <w:pPr>
        <w:spacing w:after="0" w:line="0" w:lineRule="atLeast"/>
        <w:jc w:val="center"/>
        <w:rPr>
          <w:b/>
        </w:rPr>
      </w:pPr>
    </w:p>
    <w:p w:rsidR="00C72F0A" w:rsidRPr="001C6E72" w:rsidRDefault="00C72F0A" w:rsidP="00C72F0A">
      <w:pPr>
        <w:spacing w:after="0" w:line="0" w:lineRule="atLeast"/>
        <w:jc w:val="center"/>
        <w:rPr>
          <w:rFonts w:ascii="Times New Roman" w:hAnsi="Times New Roman" w:cs="Times New Roman"/>
          <w:b/>
          <w:sz w:val="20"/>
          <w:szCs w:val="20"/>
        </w:rPr>
      </w:pPr>
      <w:r w:rsidRPr="001C6E72">
        <w:rPr>
          <w:rFonts w:ascii="Times New Roman" w:hAnsi="Times New Roman" w:cs="Times New Roman"/>
          <w:b/>
          <w:sz w:val="20"/>
          <w:szCs w:val="20"/>
        </w:rPr>
        <w:t>Дорогой участник опроса!</w:t>
      </w:r>
    </w:p>
    <w:p w:rsidR="00C72F0A" w:rsidRPr="001C6E72" w:rsidRDefault="00C72F0A" w:rsidP="00C72F0A">
      <w:pPr>
        <w:spacing w:after="0" w:line="0" w:lineRule="atLeast"/>
        <w:jc w:val="both"/>
        <w:rPr>
          <w:rFonts w:ascii="Times New Roman" w:hAnsi="Times New Roman" w:cs="Times New Roman"/>
          <w:sz w:val="20"/>
          <w:szCs w:val="20"/>
        </w:rPr>
      </w:pPr>
      <w:r w:rsidRPr="001C6E72">
        <w:rPr>
          <w:rFonts w:ascii="Times New Roman" w:hAnsi="Times New Roman" w:cs="Times New Roman"/>
          <w:sz w:val="20"/>
          <w:szCs w:val="20"/>
        </w:rPr>
        <w:t xml:space="preserve">Вы являетесь участником анкетирования в рамках проекта по гармонизации и консолидации усилий для борьбы с ВИЧ-инфекцией и туберкулезом в Кыргызской Республике, который реализуется Общественным Фондом «СПИД Фонд Восток – Запад в КР» при финансовой поддержке </w:t>
      </w:r>
      <w:r w:rsidRPr="001C6E72">
        <w:rPr>
          <w:rFonts w:ascii="Times New Roman" w:hAnsi="Times New Roman" w:cs="Times New Roman"/>
          <w:sz w:val="20"/>
          <w:szCs w:val="20"/>
          <w:lang w:val="en-US"/>
        </w:rPr>
        <w:t>GIZ</w:t>
      </w:r>
      <w:r w:rsidRPr="001C6E72">
        <w:rPr>
          <w:rFonts w:ascii="Times New Roman" w:hAnsi="Times New Roman" w:cs="Times New Roman"/>
          <w:sz w:val="20"/>
          <w:szCs w:val="20"/>
        </w:rPr>
        <w:t xml:space="preserve">. </w:t>
      </w:r>
    </w:p>
    <w:p w:rsidR="00C72F0A" w:rsidRPr="001C6E72" w:rsidRDefault="00C72F0A" w:rsidP="00C72F0A">
      <w:pPr>
        <w:spacing w:after="0" w:line="0" w:lineRule="atLeast"/>
        <w:jc w:val="both"/>
        <w:rPr>
          <w:rFonts w:ascii="Times New Roman" w:hAnsi="Times New Roman" w:cs="Times New Roman"/>
          <w:sz w:val="20"/>
          <w:szCs w:val="20"/>
        </w:rPr>
      </w:pPr>
      <w:r w:rsidRPr="001C6E72">
        <w:rPr>
          <w:rFonts w:ascii="Times New Roman" w:hAnsi="Times New Roman" w:cs="Times New Roman"/>
          <w:sz w:val="20"/>
          <w:szCs w:val="20"/>
          <w:u w:val="single"/>
        </w:rPr>
        <w:t>Цель проекта</w:t>
      </w:r>
      <w:r w:rsidRPr="001C6E72">
        <w:rPr>
          <w:rFonts w:ascii="Times New Roman" w:hAnsi="Times New Roman" w:cs="Times New Roman"/>
          <w:sz w:val="20"/>
          <w:szCs w:val="20"/>
        </w:rPr>
        <w:t xml:space="preserve"> – улучшение координационных механизмов в сфере общественного здравоохранения для борьбы с ВИЧ и ТБ в КР.</w:t>
      </w:r>
    </w:p>
    <w:p w:rsidR="00C72F0A" w:rsidRPr="001C6E72" w:rsidRDefault="00C72F0A" w:rsidP="00C72F0A">
      <w:pPr>
        <w:spacing w:after="0" w:line="0" w:lineRule="atLeast"/>
        <w:jc w:val="both"/>
        <w:rPr>
          <w:rFonts w:ascii="Times New Roman" w:hAnsi="Times New Roman" w:cs="Times New Roman"/>
          <w:sz w:val="20"/>
          <w:szCs w:val="20"/>
        </w:rPr>
      </w:pPr>
      <w:r w:rsidRPr="001C6E72">
        <w:rPr>
          <w:rFonts w:ascii="Times New Roman" w:hAnsi="Times New Roman" w:cs="Times New Roman"/>
          <w:sz w:val="20"/>
          <w:szCs w:val="20"/>
          <w:u w:val="single"/>
        </w:rPr>
        <w:t>Цель опроса</w:t>
      </w:r>
      <w:r w:rsidRPr="001C6E72">
        <w:rPr>
          <w:rFonts w:ascii="Times New Roman" w:hAnsi="Times New Roman" w:cs="Times New Roman"/>
          <w:sz w:val="20"/>
          <w:szCs w:val="20"/>
        </w:rPr>
        <w:t xml:space="preserve"> – выявление потребностей и разработка рекомендаций в повышении потенциала СКК КР в свете интеграции в альтернативные координационные платформы.  </w:t>
      </w:r>
    </w:p>
    <w:p w:rsidR="00C72F0A" w:rsidRPr="001C6E72" w:rsidRDefault="00C72F0A" w:rsidP="00C72F0A">
      <w:pPr>
        <w:spacing w:after="0" w:line="0" w:lineRule="atLeast"/>
        <w:jc w:val="center"/>
        <w:rPr>
          <w:rFonts w:ascii="Times New Roman" w:hAnsi="Times New Roman" w:cs="Times New Roman"/>
          <w:sz w:val="20"/>
          <w:szCs w:val="20"/>
        </w:rPr>
      </w:pPr>
      <w:r w:rsidRPr="001C6E72">
        <w:rPr>
          <w:rFonts w:ascii="Times New Roman" w:hAnsi="Times New Roman" w:cs="Times New Roman"/>
          <w:sz w:val="20"/>
          <w:szCs w:val="20"/>
        </w:rPr>
        <w:t xml:space="preserve">Анкетирование анонимное. Пожалуйста, заполните анкету, ответив на вопросы. Мы будем признательны за правдивость Ваших ответов. </w:t>
      </w:r>
    </w:p>
    <w:p w:rsidR="00C72F0A" w:rsidRPr="001C6E72" w:rsidRDefault="00C72F0A" w:rsidP="00C72F0A">
      <w:pPr>
        <w:spacing w:after="0" w:line="0" w:lineRule="atLeast"/>
        <w:jc w:val="center"/>
        <w:rPr>
          <w:rFonts w:ascii="Times New Roman" w:hAnsi="Times New Roman" w:cs="Times New Roman"/>
          <w:b/>
          <w:sz w:val="20"/>
          <w:szCs w:val="20"/>
        </w:rPr>
      </w:pPr>
      <w:r w:rsidRPr="001C6E72">
        <w:rPr>
          <w:rFonts w:ascii="Times New Roman" w:hAnsi="Times New Roman" w:cs="Times New Roman"/>
          <w:b/>
          <w:sz w:val="20"/>
          <w:szCs w:val="20"/>
        </w:rPr>
        <w:t>Спасибо!</w:t>
      </w:r>
    </w:p>
    <w:p w:rsidR="00C72F0A" w:rsidRPr="001C6E72" w:rsidRDefault="00C72F0A" w:rsidP="00C72F0A">
      <w:pPr>
        <w:spacing w:after="0" w:line="0" w:lineRule="atLeast"/>
        <w:jc w:val="both"/>
        <w:rPr>
          <w:rFonts w:ascii="Times New Roman" w:hAnsi="Times New Roman" w:cs="Times New Roman"/>
          <w:sz w:val="20"/>
          <w:szCs w:val="20"/>
        </w:rPr>
      </w:pPr>
    </w:p>
    <w:p w:rsidR="00C72F0A" w:rsidRPr="001C6E72" w:rsidRDefault="00C72F0A" w:rsidP="00C72F0A">
      <w:pPr>
        <w:spacing w:after="0" w:line="0" w:lineRule="atLeast"/>
        <w:rPr>
          <w:rFonts w:ascii="Times New Roman" w:hAnsi="Times New Roman" w:cs="Times New Roman"/>
          <w:sz w:val="20"/>
          <w:szCs w:val="20"/>
        </w:rPr>
      </w:pPr>
      <w:r w:rsidRPr="001C6E72">
        <w:rPr>
          <w:rFonts w:ascii="Times New Roman" w:hAnsi="Times New Roman" w:cs="Times New Roman"/>
          <w:sz w:val="20"/>
          <w:szCs w:val="20"/>
          <w:u w:val="single"/>
        </w:rPr>
        <w:t>Описание структуры анкеты.</w:t>
      </w:r>
      <w:r w:rsidRPr="001C6E72">
        <w:rPr>
          <w:rFonts w:ascii="Times New Roman" w:hAnsi="Times New Roman" w:cs="Times New Roman"/>
          <w:sz w:val="20"/>
          <w:szCs w:val="20"/>
        </w:rPr>
        <w:t xml:space="preserve"> Анкета состоит из  3-х  разделов: </w:t>
      </w:r>
    </w:p>
    <w:p w:rsidR="00C72F0A" w:rsidRPr="001C6E72" w:rsidRDefault="00C72F0A" w:rsidP="00C72F0A">
      <w:pPr>
        <w:spacing w:after="0" w:line="0" w:lineRule="atLeast"/>
        <w:rPr>
          <w:rFonts w:ascii="Times New Roman" w:hAnsi="Times New Roman" w:cs="Times New Roman"/>
          <w:sz w:val="20"/>
          <w:szCs w:val="20"/>
        </w:rPr>
      </w:pPr>
      <w:r w:rsidRPr="001C6E72">
        <w:rPr>
          <w:rFonts w:ascii="Times New Roman" w:hAnsi="Times New Roman" w:cs="Times New Roman"/>
          <w:sz w:val="20"/>
          <w:szCs w:val="20"/>
        </w:rPr>
        <w:t>1 раздел – Общие данные участника опроса (характеристика участников опроса);</w:t>
      </w:r>
    </w:p>
    <w:p w:rsidR="00C72F0A" w:rsidRPr="001C6E72" w:rsidRDefault="00C72F0A" w:rsidP="00C72F0A">
      <w:pPr>
        <w:spacing w:after="0" w:line="0" w:lineRule="atLeast"/>
        <w:rPr>
          <w:rFonts w:ascii="Times New Roman" w:hAnsi="Times New Roman" w:cs="Times New Roman"/>
          <w:sz w:val="20"/>
          <w:szCs w:val="20"/>
        </w:rPr>
      </w:pPr>
      <w:r w:rsidRPr="001C6E72">
        <w:rPr>
          <w:rFonts w:ascii="Times New Roman" w:hAnsi="Times New Roman" w:cs="Times New Roman"/>
          <w:sz w:val="20"/>
          <w:szCs w:val="20"/>
        </w:rPr>
        <w:t>2 раздел – Оценка потребностей в повышении потенциала СКК;</w:t>
      </w:r>
    </w:p>
    <w:p w:rsidR="00C72F0A" w:rsidRPr="001C6E72" w:rsidRDefault="00C72F0A" w:rsidP="00C72F0A">
      <w:pPr>
        <w:spacing w:after="0" w:line="0" w:lineRule="atLeast"/>
        <w:rPr>
          <w:rFonts w:ascii="Times New Roman" w:hAnsi="Times New Roman" w:cs="Times New Roman"/>
          <w:sz w:val="20"/>
          <w:szCs w:val="20"/>
        </w:rPr>
      </w:pPr>
      <w:r w:rsidRPr="001C6E72">
        <w:rPr>
          <w:rFonts w:ascii="Times New Roman" w:hAnsi="Times New Roman" w:cs="Times New Roman"/>
          <w:sz w:val="20"/>
          <w:szCs w:val="20"/>
        </w:rPr>
        <w:t xml:space="preserve">3 раздел - Определение пробелов действительных членов и альтернатов СКК КР в эффективном функционировании СКК КР. </w:t>
      </w:r>
    </w:p>
    <w:p w:rsidR="00C72F0A" w:rsidRPr="001C6E72" w:rsidRDefault="00C72F0A" w:rsidP="00C72F0A">
      <w:pPr>
        <w:spacing w:after="0" w:line="0" w:lineRule="atLeast"/>
        <w:rPr>
          <w:rFonts w:ascii="Times New Roman" w:hAnsi="Times New Roman" w:cs="Times New Roman"/>
          <w:sz w:val="20"/>
          <w:szCs w:val="20"/>
          <w:u w:val="single"/>
        </w:rPr>
      </w:pPr>
      <w:r w:rsidRPr="001C6E72">
        <w:rPr>
          <w:rFonts w:ascii="Times New Roman" w:hAnsi="Times New Roman" w:cs="Times New Roman"/>
          <w:sz w:val="20"/>
          <w:szCs w:val="20"/>
        </w:rPr>
        <w:tab/>
      </w:r>
      <w:r w:rsidRPr="001C6E72">
        <w:rPr>
          <w:rFonts w:ascii="Times New Roman" w:hAnsi="Times New Roman" w:cs="Times New Roman"/>
          <w:sz w:val="20"/>
          <w:szCs w:val="20"/>
        </w:rPr>
        <w:tab/>
      </w:r>
      <w:r w:rsidRPr="001C6E72">
        <w:rPr>
          <w:rFonts w:ascii="Times New Roman" w:hAnsi="Times New Roman" w:cs="Times New Roman"/>
          <w:sz w:val="20"/>
          <w:szCs w:val="20"/>
          <w:u w:val="single"/>
        </w:rPr>
        <w:t>Используемые сокращения в анкете:</w:t>
      </w:r>
    </w:p>
    <w:p w:rsidR="00C72F0A" w:rsidRPr="001C6E72" w:rsidRDefault="00C72F0A" w:rsidP="00C72F0A">
      <w:pPr>
        <w:spacing w:after="0" w:line="0" w:lineRule="atLeast"/>
        <w:jc w:val="both"/>
        <w:rPr>
          <w:rFonts w:ascii="Times New Roman" w:hAnsi="Times New Roman" w:cs="Times New Roman"/>
          <w:i/>
          <w:sz w:val="20"/>
          <w:szCs w:val="20"/>
        </w:rPr>
      </w:pPr>
      <w:r w:rsidRPr="001C6E72">
        <w:rPr>
          <w:rFonts w:ascii="Times New Roman" w:hAnsi="Times New Roman" w:cs="Times New Roman"/>
          <w:sz w:val="20"/>
          <w:szCs w:val="20"/>
        </w:rPr>
        <w:tab/>
      </w:r>
      <w:r w:rsidRPr="001C6E72">
        <w:rPr>
          <w:rFonts w:ascii="Times New Roman" w:hAnsi="Times New Roman" w:cs="Times New Roman"/>
          <w:sz w:val="20"/>
          <w:szCs w:val="20"/>
        </w:rPr>
        <w:tab/>
      </w:r>
      <w:r w:rsidRPr="001C6E72">
        <w:rPr>
          <w:rFonts w:ascii="Times New Roman" w:hAnsi="Times New Roman" w:cs="Times New Roman"/>
          <w:i/>
          <w:sz w:val="20"/>
          <w:szCs w:val="20"/>
          <w:u w:val="single"/>
        </w:rPr>
        <w:t xml:space="preserve">КР </w:t>
      </w:r>
      <w:r w:rsidRPr="001C6E72">
        <w:rPr>
          <w:rFonts w:ascii="Times New Roman" w:hAnsi="Times New Roman" w:cs="Times New Roman"/>
          <w:i/>
          <w:sz w:val="20"/>
          <w:szCs w:val="20"/>
        </w:rPr>
        <w:t>– Кыргызская Республика</w:t>
      </w:r>
    </w:p>
    <w:p w:rsidR="00C72F0A" w:rsidRPr="001C6E72" w:rsidRDefault="00C72F0A" w:rsidP="00C72F0A">
      <w:pPr>
        <w:spacing w:after="0" w:line="0" w:lineRule="atLeast"/>
        <w:jc w:val="both"/>
        <w:rPr>
          <w:rFonts w:ascii="Times New Roman" w:hAnsi="Times New Roman" w:cs="Times New Roman"/>
          <w:sz w:val="20"/>
          <w:szCs w:val="20"/>
        </w:rPr>
      </w:pPr>
      <w:r w:rsidRPr="001C6E72">
        <w:rPr>
          <w:rFonts w:ascii="Times New Roman" w:hAnsi="Times New Roman" w:cs="Times New Roman"/>
          <w:i/>
          <w:sz w:val="20"/>
          <w:szCs w:val="20"/>
          <w:u w:val="single"/>
        </w:rPr>
        <w:t xml:space="preserve">МЗ КР </w:t>
      </w:r>
      <w:r w:rsidRPr="001C6E72">
        <w:rPr>
          <w:rFonts w:ascii="Times New Roman" w:hAnsi="Times New Roman" w:cs="Times New Roman"/>
          <w:i/>
          <w:sz w:val="20"/>
          <w:szCs w:val="20"/>
        </w:rPr>
        <w:t xml:space="preserve"> - Министерство здравоохранения Кыргызской Республики</w:t>
      </w:r>
    </w:p>
    <w:p w:rsidR="00C72F0A" w:rsidRPr="001C6E72" w:rsidRDefault="00C72F0A" w:rsidP="00C72F0A">
      <w:pPr>
        <w:spacing w:after="0" w:line="0" w:lineRule="atLeast"/>
        <w:jc w:val="both"/>
        <w:rPr>
          <w:rFonts w:ascii="Times New Roman" w:hAnsi="Times New Roman" w:cs="Times New Roman"/>
          <w:i/>
          <w:sz w:val="20"/>
          <w:szCs w:val="20"/>
        </w:rPr>
      </w:pPr>
      <w:r w:rsidRPr="001C6E72">
        <w:rPr>
          <w:rFonts w:ascii="Times New Roman" w:hAnsi="Times New Roman" w:cs="Times New Roman"/>
          <w:i/>
          <w:sz w:val="20"/>
          <w:szCs w:val="20"/>
          <w:u w:val="single"/>
        </w:rPr>
        <w:t>СКК</w:t>
      </w:r>
      <w:r w:rsidRPr="001C6E72">
        <w:rPr>
          <w:rFonts w:ascii="Times New Roman" w:hAnsi="Times New Roman" w:cs="Times New Roman"/>
          <w:i/>
          <w:sz w:val="20"/>
          <w:szCs w:val="20"/>
        </w:rPr>
        <w:t xml:space="preserve"> – Страновой координационный комитет при Правительстве Кыргызской Республики; </w:t>
      </w:r>
    </w:p>
    <w:p w:rsidR="00C72F0A" w:rsidRPr="001C6E72" w:rsidRDefault="00C72F0A" w:rsidP="00C72F0A">
      <w:pPr>
        <w:spacing w:after="0" w:line="0" w:lineRule="atLeast"/>
        <w:jc w:val="both"/>
        <w:rPr>
          <w:rFonts w:ascii="Times New Roman" w:hAnsi="Times New Roman" w:cs="Times New Roman"/>
          <w:i/>
          <w:sz w:val="20"/>
          <w:szCs w:val="20"/>
        </w:rPr>
      </w:pPr>
      <w:r w:rsidRPr="001C6E72">
        <w:rPr>
          <w:rFonts w:ascii="Times New Roman" w:hAnsi="Times New Roman" w:cs="Times New Roman"/>
          <w:i/>
          <w:sz w:val="20"/>
          <w:szCs w:val="20"/>
          <w:u w:val="single"/>
        </w:rPr>
        <w:t>ГФ</w:t>
      </w:r>
      <w:r w:rsidRPr="001C6E72">
        <w:rPr>
          <w:rFonts w:ascii="Times New Roman" w:hAnsi="Times New Roman" w:cs="Times New Roman"/>
          <w:i/>
          <w:sz w:val="20"/>
          <w:szCs w:val="20"/>
        </w:rPr>
        <w:t xml:space="preserve"> – Глобальный фонд по борьбе со СПИДом,  туберкулезом и малярией;</w:t>
      </w:r>
    </w:p>
    <w:p w:rsidR="00C72F0A" w:rsidRPr="001C6E72" w:rsidRDefault="00C72F0A" w:rsidP="00C72F0A">
      <w:pPr>
        <w:spacing w:after="0" w:line="0" w:lineRule="atLeast"/>
        <w:jc w:val="both"/>
        <w:rPr>
          <w:rFonts w:ascii="Times New Roman" w:hAnsi="Times New Roman" w:cs="Times New Roman"/>
          <w:sz w:val="20"/>
          <w:szCs w:val="20"/>
        </w:rPr>
      </w:pPr>
      <w:r w:rsidRPr="001C6E72">
        <w:rPr>
          <w:rFonts w:ascii="Times New Roman" w:hAnsi="Times New Roman" w:cs="Times New Roman"/>
          <w:i/>
          <w:sz w:val="20"/>
          <w:szCs w:val="20"/>
          <w:u w:val="single"/>
        </w:rPr>
        <w:t xml:space="preserve">Национальные программы </w:t>
      </w:r>
      <w:r w:rsidRPr="001C6E72">
        <w:rPr>
          <w:rFonts w:ascii="Times New Roman" w:hAnsi="Times New Roman" w:cs="Times New Roman"/>
          <w:i/>
          <w:sz w:val="20"/>
          <w:szCs w:val="20"/>
        </w:rPr>
        <w:t xml:space="preserve">– </w:t>
      </w:r>
      <w:r w:rsidRPr="001C6E72">
        <w:rPr>
          <w:rFonts w:ascii="Times New Roman" w:hAnsi="Times New Roman" w:cs="Times New Roman"/>
          <w:sz w:val="20"/>
          <w:szCs w:val="20"/>
        </w:rPr>
        <w:t>национальные программы в области общественного здравоохранения в Кыргызской Республике.</w:t>
      </w:r>
    </w:p>
    <w:p w:rsidR="00C72F0A" w:rsidRPr="001C6E72" w:rsidRDefault="00C72F0A" w:rsidP="00C72F0A">
      <w:pPr>
        <w:spacing w:after="0" w:line="0" w:lineRule="atLeast"/>
        <w:jc w:val="both"/>
        <w:rPr>
          <w:rFonts w:ascii="Times New Roman" w:hAnsi="Times New Roman" w:cs="Times New Roman"/>
          <w:i/>
          <w:sz w:val="20"/>
          <w:szCs w:val="20"/>
        </w:rPr>
      </w:pPr>
      <w:r w:rsidRPr="001C6E72">
        <w:rPr>
          <w:rFonts w:ascii="Times New Roman" w:hAnsi="Times New Roman" w:cs="Times New Roman"/>
          <w:i/>
          <w:sz w:val="20"/>
          <w:szCs w:val="20"/>
          <w:u w:val="single"/>
        </w:rPr>
        <w:t>КПЗ, МРиГ –</w:t>
      </w:r>
      <w:r w:rsidRPr="001C6E72">
        <w:rPr>
          <w:rFonts w:ascii="Times New Roman" w:hAnsi="Times New Roman" w:cs="Times New Roman"/>
          <w:i/>
          <w:sz w:val="20"/>
          <w:szCs w:val="20"/>
        </w:rPr>
        <w:t>Комитет по подготовке заявок, мобилизации ресурсов и гармонизации</w:t>
      </w:r>
    </w:p>
    <w:p w:rsidR="00C72F0A" w:rsidRPr="001C6E72" w:rsidRDefault="00C72F0A" w:rsidP="00C72F0A">
      <w:pPr>
        <w:spacing w:after="0" w:line="0" w:lineRule="atLeast"/>
        <w:jc w:val="both"/>
        <w:rPr>
          <w:rFonts w:ascii="Times New Roman" w:hAnsi="Times New Roman" w:cs="Times New Roman"/>
          <w:b/>
          <w:color w:val="C00000"/>
          <w:sz w:val="20"/>
          <w:szCs w:val="20"/>
          <w:u w:val="single"/>
        </w:rPr>
      </w:pPr>
      <w:r w:rsidRPr="001C6E72">
        <w:rPr>
          <w:rFonts w:ascii="Times New Roman" w:hAnsi="Times New Roman" w:cs="Times New Roman"/>
          <w:i/>
          <w:sz w:val="20"/>
          <w:szCs w:val="20"/>
          <w:u w:val="single"/>
        </w:rPr>
        <w:t xml:space="preserve">ОП, ОР  </w:t>
      </w:r>
      <w:r w:rsidRPr="001C6E72">
        <w:rPr>
          <w:rFonts w:ascii="Times New Roman" w:hAnsi="Times New Roman" w:cs="Times New Roman"/>
          <w:sz w:val="20"/>
          <w:szCs w:val="20"/>
        </w:rPr>
        <w:t>– Основной получатель, Основной реципиент гранта ГФСТМ</w:t>
      </w:r>
    </w:p>
    <w:p w:rsidR="00C72F0A" w:rsidRPr="001C6E72" w:rsidRDefault="00C72F0A" w:rsidP="00C72F0A">
      <w:pPr>
        <w:spacing w:after="0" w:line="0" w:lineRule="atLeast"/>
        <w:rPr>
          <w:rFonts w:ascii="Times New Roman" w:hAnsi="Times New Roman" w:cs="Times New Roman"/>
          <w:b/>
          <w:color w:val="C00000"/>
          <w:sz w:val="20"/>
          <w:szCs w:val="20"/>
          <w:u w:val="single"/>
        </w:rPr>
      </w:pPr>
    </w:p>
    <w:tbl>
      <w:tblPr>
        <w:tblStyle w:val="10"/>
        <w:tblW w:w="10348"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
        <w:gridCol w:w="4211"/>
        <w:gridCol w:w="645"/>
        <w:gridCol w:w="2494"/>
        <w:gridCol w:w="2391"/>
      </w:tblGrid>
      <w:tr w:rsidR="00C72F0A" w:rsidRPr="001C6E72" w:rsidTr="00C72F0A">
        <w:tc>
          <w:tcPr>
            <w:tcW w:w="607" w:type="dxa"/>
          </w:tcPr>
          <w:p w:rsidR="00C72F0A" w:rsidRPr="00607996" w:rsidRDefault="00C72F0A" w:rsidP="00C72F0A">
            <w:pPr>
              <w:spacing w:line="0" w:lineRule="atLeast"/>
              <w:rPr>
                <w:rFonts w:ascii="Times New Roman" w:hAnsi="Times New Roman" w:cs="Times New Roman"/>
                <w:b/>
                <w:sz w:val="20"/>
                <w:szCs w:val="20"/>
                <w:u w:val="single"/>
              </w:rPr>
            </w:pPr>
            <w:r w:rsidRPr="00607996">
              <w:rPr>
                <w:rFonts w:ascii="Times New Roman" w:hAnsi="Times New Roman" w:cs="Times New Roman"/>
                <w:b/>
                <w:sz w:val="20"/>
                <w:szCs w:val="20"/>
                <w:u w:val="single"/>
              </w:rPr>
              <w:t>№</w:t>
            </w:r>
          </w:p>
        </w:tc>
        <w:tc>
          <w:tcPr>
            <w:tcW w:w="4211" w:type="dxa"/>
          </w:tcPr>
          <w:p w:rsidR="00C72F0A" w:rsidRPr="00607996" w:rsidRDefault="00C72F0A" w:rsidP="00C72F0A">
            <w:pPr>
              <w:spacing w:line="0" w:lineRule="atLeast"/>
              <w:rPr>
                <w:rFonts w:ascii="Times New Roman" w:hAnsi="Times New Roman" w:cs="Times New Roman"/>
                <w:b/>
                <w:sz w:val="20"/>
                <w:szCs w:val="20"/>
                <w:u w:val="single"/>
              </w:rPr>
            </w:pPr>
            <w:r w:rsidRPr="00607996">
              <w:rPr>
                <w:rFonts w:ascii="Times New Roman" w:hAnsi="Times New Roman" w:cs="Times New Roman"/>
                <w:b/>
                <w:sz w:val="20"/>
                <w:szCs w:val="20"/>
                <w:u w:val="single"/>
              </w:rPr>
              <w:t>Раздел/Вопросы</w:t>
            </w:r>
          </w:p>
        </w:tc>
        <w:tc>
          <w:tcPr>
            <w:tcW w:w="5530" w:type="dxa"/>
            <w:gridSpan w:val="3"/>
          </w:tcPr>
          <w:p w:rsidR="00C72F0A" w:rsidRPr="00607996" w:rsidRDefault="00C72F0A" w:rsidP="00C72F0A">
            <w:pPr>
              <w:spacing w:line="0" w:lineRule="atLeast"/>
              <w:rPr>
                <w:rFonts w:ascii="Times New Roman" w:hAnsi="Times New Roman" w:cs="Times New Roman"/>
                <w:b/>
                <w:sz w:val="20"/>
                <w:szCs w:val="20"/>
                <w:u w:val="single"/>
              </w:rPr>
            </w:pPr>
            <w:r w:rsidRPr="00607996">
              <w:rPr>
                <w:rFonts w:ascii="Times New Roman" w:hAnsi="Times New Roman" w:cs="Times New Roman"/>
                <w:b/>
                <w:sz w:val="20"/>
                <w:szCs w:val="20"/>
                <w:u w:val="single"/>
              </w:rPr>
              <w:t>Варианты ответов/нужное отметить:</w:t>
            </w:r>
          </w:p>
        </w:tc>
      </w:tr>
      <w:tr w:rsidR="00C72F0A" w:rsidRPr="001C6E72" w:rsidTr="00C72F0A">
        <w:tc>
          <w:tcPr>
            <w:tcW w:w="607" w:type="dxa"/>
          </w:tcPr>
          <w:p w:rsidR="00C72F0A" w:rsidRPr="00607996" w:rsidRDefault="00C72F0A" w:rsidP="00C72F0A">
            <w:pPr>
              <w:spacing w:line="0" w:lineRule="atLeast"/>
              <w:rPr>
                <w:rFonts w:ascii="Times New Roman" w:hAnsi="Times New Roman" w:cs="Times New Roman"/>
                <w:b/>
                <w:sz w:val="20"/>
                <w:szCs w:val="20"/>
              </w:rPr>
            </w:pPr>
            <w:r w:rsidRPr="00607996">
              <w:rPr>
                <w:rFonts w:ascii="Times New Roman" w:hAnsi="Times New Roman" w:cs="Times New Roman"/>
                <w:b/>
                <w:sz w:val="20"/>
                <w:szCs w:val="20"/>
              </w:rPr>
              <w:t>1</w:t>
            </w:r>
          </w:p>
        </w:tc>
        <w:tc>
          <w:tcPr>
            <w:tcW w:w="4211" w:type="dxa"/>
          </w:tcPr>
          <w:p w:rsidR="00C72F0A" w:rsidRPr="00607996" w:rsidRDefault="00C72F0A" w:rsidP="00C72F0A">
            <w:pPr>
              <w:spacing w:line="0" w:lineRule="atLeast"/>
              <w:rPr>
                <w:rFonts w:ascii="Times New Roman" w:hAnsi="Times New Roman" w:cs="Times New Roman"/>
                <w:b/>
                <w:sz w:val="20"/>
                <w:szCs w:val="20"/>
                <w:u w:val="single"/>
              </w:rPr>
            </w:pPr>
            <w:r w:rsidRPr="00607996">
              <w:rPr>
                <w:rFonts w:ascii="Times New Roman" w:hAnsi="Times New Roman" w:cs="Times New Roman"/>
                <w:b/>
                <w:sz w:val="20"/>
                <w:szCs w:val="20"/>
              </w:rPr>
              <w:t>Общие данные участника опроса:</w:t>
            </w:r>
          </w:p>
        </w:tc>
        <w:tc>
          <w:tcPr>
            <w:tcW w:w="3139" w:type="dxa"/>
            <w:gridSpan w:val="2"/>
          </w:tcPr>
          <w:p w:rsidR="00C72F0A" w:rsidRPr="00607996" w:rsidRDefault="00C72F0A" w:rsidP="00C72F0A">
            <w:pPr>
              <w:spacing w:line="0" w:lineRule="atLeast"/>
              <w:rPr>
                <w:rFonts w:ascii="Times New Roman" w:hAnsi="Times New Roman" w:cs="Times New Roman"/>
                <w:b/>
                <w:sz w:val="20"/>
                <w:szCs w:val="20"/>
                <w:u w:val="single"/>
              </w:rPr>
            </w:pPr>
          </w:p>
        </w:tc>
        <w:tc>
          <w:tcPr>
            <w:tcW w:w="2391" w:type="dxa"/>
          </w:tcPr>
          <w:p w:rsidR="00C72F0A" w:rsidRPr="00607996" w:rsidRDefault="00C72F0A" w:rsidP="00C72F0A">
            <w:pPr>
              <w:spacing w:line="0" w:lineRule="atLeast"/>
              <w:rPr>
                <w:rFonts w:ascii="Times New Roman" w:hAnsi="Times New Roman" w:cs="Times New Roman"/>
                <w:b/>
                <w:sz w:val="20"/>
                <w:szCs w:val="20"/>
                <w:u w:val="single"/>
              </w:rPr>
            </w:pP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1.1</w:t>
            </w:r>
          </w:p>
        </w:tc>
        <w:tc>
          <w:tcPr>
            <w:tcW w:w="4211" w:type="dxa"/>
          </w:tcPr>
          <w:p w:rsidR="00C72F0A" w:rsidRPr="001C6E72" w:rsidRDefault="00C72F0A" w:rsidP="00C72F0A">
            <w:pPr>
              <w:spacing w:line="0" w:lineRule="atLeast"/>
              <w:rPr>
                <w:rFonts w:ascii="Times New Roman" w:hAnsi="Times New Roman" w:cs="Times New Roman"/>
                <w:b/>
                <w:sz w:val="20"/>
                <w:szCs w:val="20"/>
              </w:rPr>
            </w:pPr>
            <w:r w:rsidRPr="001C6E72">
              <w:rPr>
                <w:rFonts w:ascii="Times New Roman" w:hAnsi="Times New Roman" w:cs="Times New Roman"/>
                <w:sz w:val="20"/>
                <w:szCs w:val="20"/>
              </w:rPr>
              <w:t>Ваша позиция в СКК:</w:t>
            </w:r>
          </w:p>
        </w:tc>
        <w:tc>
          <w:tcPr>
            <w:tcW w:w="3139" w:type="dxa"/>
            <w:gridSpan w:val="2"/>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047C67B3" wp14:editId="33A2F001">
                      <wp:simplePos x="0" y="0"/>
                      <wp:positionH relativeFrom="column">
                        <wp:posOffset>1599878</wp:posOffset>
                      </wp:positionH>
                      <wp:positionV relativeFrom="paragraph">
                        <wp:posOffset>36533</wp:posOffset>
                      </wp:positionV>
                      <wp:extent cx="190500" cy="133350"/>
                      <wp:effectExtent l="0" t="0" r="19050" b="19050"/>
                      <wp:wrapNone/>
                      <wp:docPr id="54" name="Прямоугольник 54"/>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4" o:spid="_x0000_s1026" style="position:absolute;margin-left:125.95pt;margin-top:2.9pt;width:1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" fillcolor="window" strokecolor="windowText"/>
                  </w:pict>
                </mc:Fallback>
              </mc:AlternateContent>
            </w:r>
            <w:r w:rsidRPr="001C6E72">
              <w:rPr>
                <w:rFonts w:ascii="Times New Roman" w:hAnsi="Times New Roman" w:cs="Times New Roman"/>
                <w:sz w:val="20"/>
                <w:szCs w:val="20"/>
              </w:rPr>
              <w:t xml:space="preserve">Действительный член СКК                           </w:t>
            </w:r>
          </w:p>
          <w:p w:rsidR="00C72F0A" w:rsidRPr="001C6E72" w:rsidRDefault="00C72F0A" w:rsidP="00C72F0A">
            <w:pPr>
              <w:spacing w:line="0" w:lineRule="atLeast"/>
              <w:rPr>
                <w:rFonts w:ascii="Times New Roman" w:hAnsi="Times New Roman" w:cs="Times New Roman"/>
                <w:b/>
                <w:sz w:val="20"/>
                <w:szCs w:val="20"/>
                <w:u w:val="single"/>
              </w:rPr>
            </w:pPr>
          </w:p>
        </w:tc>
        <w:tc>
          <w:tcPr>
            <w:tcW w:w="2391"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0CDE3620" wp14:editId="43CF2259">
                      <wp:simplePos x="0" y="0"/>
                      <wp:positionH relativeFrom="column">
                        <wp:posOffset>1239768</wp:posOffset>
                      </wp:positionH>
                      <wp:positionV relativeFrom="paragraph">
                        <wp:posOffset>26035</wp:posOffset>
                      </wp:positionV>
                      <wp:extent cx="204825" cy="142875"/>
                      <wp:effectExtent l="0" t="0" r="24130" b="28575"/>
                      <wp:wrapNone/>
                      <wp:docPr id="55" name="Прямоугольник 55"/>
                      <wp:cNvGraphicFramePr/>
                      <a:graphic xmlns:a="http://schemas.openxmlformats.org/drawingml/2006/main">
                        <a:graphicData uri="http://schemas.microsoft.com/office/word/2010/wordprocessingShape">
                          <wps:wsp>
                            <wps:cNvSpPr/>
                            <wps:spPr>
                              <a:xfrm>
                                <a:off x="0" y="0"/>
                                <a:ext cx="204825" cy="14287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5" o:spid="_x0000_s1026" style="position:absolute;margin-left:97.6pt;margin-top:2.05pt;width:16.1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" fillcolor="window" strokecolor="windowText"/>
                  </w:pict>
                </mc:Fallback>
              </mc:AlternateContent>
            </w:r>
            <w:r w:rsidRPr="001C6E72">
              <w:rPr>
                <w:rFonts w:ascii="Times New Roman" w:hAnsi="Times New Roman" w:cs="Times New Roman"/>
                <w:sz w:val="20"/>
                <w:szCs w:val="20"/>
              </w:rPr>
              <w:t>Альтернат СКК</w:t>
            </w:r>
          </w:p>
          <w:p w:rsidR="00C72F0A" w:rsidRPr="001C6E72" w:rsidRDefault="00C72F0A" w:rsidP="00C72F0A">
            <w:pPr>
              <w:spacing w:line="0" w:lineRule="atLeast"/>
              <w:rPr>
                <w:rFonts w:ascii="Times New Roman" w:hAnsi="Times New Roman" w:cs="Times New Roman"/>
                <w:b/>
                <w:sz w:val="20"/>
                <w:szCs w:val="20"/>
                <w:u w:val="single"/>
              </w:rPr>
            </w:pP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1.2</w:t>
            </w:r>
          </w:p>
        </w:tc>
        <w:tc>
          <w:tcPr>
            <w:tcW w:w="4211"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Какой комитет СКК Вы представляете:</w:t>
            </w:r>
          </w:p>
        </w:tc>
        <w:tc>
          <w:tcPr>
            <w:tcW w:w="3139" w:type="dxa"/>
            <w:gridSpan w:val="2"/>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7C657710" wp14:editId="5B958CA2">
                      <wp:simplePos x="0" y="0"/>
                      <wp:positionH relativeFrom="column">
                        <wp:posOffset>1600348</wp:posOffset>
                      </wp:positionH>
                      <wp:positionV relativeFrom="paragraph">
                        <wp:posOffset>31750</wp:posOffset>
                      </wp:positionV>
                      <wp:extent cx="190500" cy="133350"/>
                      <wp:effectExtent l="0" t="0" r="19050" b="19050"/>
                      <wp:wrapNone/>
                      <wp:docPr id="56" name="Прямоугольник 56"/>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6" o:spid="_x0000_s1026" style="position:absolute;margin-left:126pt;margin-top:2.5pt;width:1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" fillcolor="window" strokecolor="windowText"/>
                  </w:pict>
                </mc:Fallback>
              </mc:AlternateContent>
            </w:r>
            <w:r w:rsidRPr="001C6E72">
              <w:rPr>
                <w:rFonts w:ascii="Times New Roman" w:hAnsi="Times New Roman" w:cs="Times New Roman"/>
                <w:sz w:val="20"/>
                <w:szCs w:val="20"/>
              </w:rPr>
              <w:t xml:space="preserve">Комитет на надзору </w:t>
            </w:r>
          </w:p>
          <w:p w:rsidR="00C72F0A" w:rsidRPr="001C6E72" w:rsidRDefault="00C72F0A" w:rsidP="00C72F0A">
            <w:pPr>
              <w:spacing w:line="0" w:lineRule="atLeast"/>
              <w:rPr>
                <w:rFonts w:ascii="Times New Roman" w:hAnsi="Times New Roman" w:cs="Times New Roman"/>
                <w:noProof/>
                <w:sz w:val="20"/>
                <w:szCs w:val="20"/>
                <w:lang w:eastAsia="ru-RU"/>
              </w:rPr>
            </w:pPr>
          </w:p>
        </w:tc>
        <w:tc>
          <w:tcPr>
            <w:tcW w:w="2391"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13410B61" wp14:editId="415E4AA0">
                      <wp:simplePos x="0" y="0"/>
                      <wp:positionH relativeFrom="column">
                        <wp:posOffset>1255321</wp:posOffset>
                      </wp:positionH>
                      <wp:positionV relativeFrom="paragraph">
                        <wp:posOffset>31115</wp:posOffset>
                      </wp:positionV>
                      <wp:extent cx="190500" cy="133350"/>
                      <wp:effectExtent l="0" t="0" r="19050" b="19050"/>
                      <wp:wrapNone/>
                      <wp:docPr id="57" name="Прямоугольник 57"/>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7" o:spid="_x0000_s1026" style="position:absolute;margin-left:98.85pt;margin-top:2.45pt;width:1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" fillcolor="window" strokecolor="windowText"/>
                  </w:pict>
                </mc:Fallback>
              </mc:AlternateContent>
            </w:r>
            <w:r w:rsidRPr="001C6E72">
              <w:rPr>
                <w:rFonts w:ascii="Times New Roman" w:hAnsi="Times New Roman" w:cs="Times New Roman"/>
                <w:sz w:val="20"/>
                <w:szCs w:val="20"/>
              </w:rPr>
              <w:t xml:space="preserve">Комитет по заявкам </w:t>
            </w:r>
          </w:p>
          <w:p w:rsidR="00C72F0A" w:rsidRPr="001C6E72" w:rsidRDefault="00C72F0A" w:rsidP="00C72F0A">
            <w:pPr>
              <w:spacing w:line="0" w:lineRule="atLeast"/>
              <w:rPr>
                <w:rFonts w:ascii="Times New Roman" w:hAnsi="Times New Roman" w:cs="Times New Roman"/>
                <w:noProof/>
                <w:sz w:val="20"/>
                <w:szCs w:val="20"/>
                <w:lang w:eastAsia="ru-RU"/>
              </w:rPr>
            </w:pP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1.3</w:t>
            </w:r>
          </w:p>
        </w:tc>
        <w:tc>
          <w:tcPr>
            <w:tcW w:w="9741" w:type="dxa"/>
            <w:gridSpan w:val="4"/>
          </w:tcPr>
          <w:p w:rsidR="00C72F0A" w:rsidRPr="001C6E72" w:rsidRDefault="00C72F0A" w:rsidP="00C72F0A">
            <w:pPr>
              <w:spacing w:line="0" w:lineRule="atLeast"/>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5961B36A" wp14:editId="142CDACD">
                      <wp:simplePos x="0" y="0"/>
                      <wp:positionH relativeFrom="column">
                        <wp:posOffset>4782465</wp:posOffset>
                      </wp:positionH>
                      <wp:positionV relativeFrom="paragraph">
                        <wp:posOffset>30175</wp:posOffset>
                      </wp:positionV>
                      <wp:extent cx="1326689" cy="172192"/>
                      <wp:effectExtent l="0" t="0" r="26035" b="18415"/>
                      <wp:wrapNone/>
                      <wp:docPr id="58" name="Прямоугольник 58"/>
                      <wp:cNvGraphicFramePr/>
                      <a:graphic xmlns:a="http://schemas.openxmlformats.org/drawingml/2006/main">
                        <a:graphicData uri="http://schemas.microsoft.com/office/word/2010/wordprocessingShape">
                          <wps:wsp>
                            <wps:cNvSpPr/>
                            <wps:spPr>
                              <a:xfrm>
                                <a:off x="0" y="0"/>
                                <a:ext cx="1326689" cy="172192"/>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8" o:spid="_x0000_s1026" style="position:absolute;margin-left:376.55pt;margin-top:2.4pt;width:104.45pt;height:1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" fillcolor="window" strokecolor="windowText"/>
                  </w:pict>
                </mc:Fallback>
              </mc:AlternateContent>
            </w:r>
            <w:r w:rsidRPr="001C6E72">
              <w:rPr>
                <w:rFonts w:ascii="Times New Roman" w:hAnsi="Times New Roman" w:cs="Times New Roman"/>
                <w:sz w:val="20"/>
                <w:szCs w:val="20"/>
              </w:rPr>
              <w:t xml:space="preserve">Стаж представительства в СКК (вписать полное количество лет/месяцев в СКК):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1.4</w:t>
            </w:r>
          </w:p>
        </w:tc>
        <w:tc>
          <w:tcPr>
            <w:tcW w:w="9741" w:type="dxa"/>
            <w:gridSpan w:val="4"/>
          </w:tcPr>
          <w:p w:rsidR="00C72F0A" w:rsidRPr="001C6E72" w:rsidRDefault="00C72F0A" w:rsidP="00C72F0A">
            <w:pPr>
              <w:spacing w:line="0" w:lineRule="atLeast"/>
              <w:rPr>
                <w:rFonts w:ascii="Times New Roman" w:hAnsi="Times New Roman" w:cs="Times New Roman"/>
                <w:noProof/>
                <w:sz w:val="20"/>
                <w:szCs w:val="20"/>
                <w:lang w:eastAsia="ru-RU"/>
              </w:rPr>
            </w:pPr>
            <w:r w:rsidRPr="001C6E72">
              <w:rPr>
                <w:rFonts w:ascii="Times New Roman" w:hAnsi="Times New Roman" w:cs="Times New Roman"/>
                <w:sz w:val="20"/>
                <w:szCs w:val="20"/>
              </w:rPr>
              <w:t>Основное место работы/тип организации:</w:t>
            </w:r>
          </w:p>
        </w:tc>
      </w:tr>
      <w:tr w:rsidR="00C72F0A" w:rsidRPr="001C6E72" w:rsidTr="00C72F0A">
        <w:trPr>
          <w:trHeight w:val="259"/>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1"/>
              </w:numPr>
              <w:spacing w:line="0" w:lineRule="atLeast"/>
              <w:contextualSpacing/>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17D2B687" wp14:editId="09B11A89">
                      <wp:simplePos x="0" y="0"/>
                      <wp:positionH relativeFrom="column">
                        <wp:posOffset>2324166</wp:posOffset>
                      </wp:positionH>
                      <wp:positionV relativeFrom="paragraph">
                        <wp:posOffset>12700</wp:posOffset>
                      </wp:positionV>
                      <wp:extent cx="190500" cy="133350"/>
                      <wp:effectExtent l="0" t="0" r="19050" b="19050"/>
                      <wp:wrapNone/>
                      <wp:docPr id="59" name="Прямоугольник 59"/>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9" o:spid="_x0000_s1026" style="position:absolute;margin-left:183pt;margin-top:1pt;width:1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" fillcolor="window" strokecolor="windowText"/>
                  </w:pict>
                </mc:Fallback>
              </mc:AlternateContent>
            </w:r>
            <w:r w:rsidRPr="001C6E72">
              <w:rPr>
                <w:rFonts w:ascii="Times New Roman" w:hAnsi="Times New Roman" w:cs="Times New Roman"/>
                <w:sz w:val="20"/>
                <w:szCs w:val="20"/>
              </w:rPr>
              <w:t>Государственное учреждение</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1"/>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6A53A3CD" wp14:editId="25BFEBDB">
                      <wp:simplePos x="0" y="0"/>
                      <wp:positionH relativeFrom="column">
                        <wp:posOffset>2322896</wp:posOffset>
                      </wp:positionH>
                      <wp:positionV relativeFrom="paragraph">
                        <wp:posOffset>31750</wp:posOffset>
                      </wp:positionV>
                      <wp:extent cx="190500" cy="133350"/>
                      <wp:effectExtent l="0" t="0" r="19050" b="19050"/>
                      <wp:wrapNone/>
                      <wp:docPr id="60" name="Прямоугольник 60"/>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0" o:spid="_x0000_s1026" style="position:absolute;margin-left:182.9pt;margin-top:2.5pt;width:1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" fillcolor="window" strokecolor="windowText"/>
                  </w:pict>
                </mc:Fallback>
              </mc:AlternateContent>
            </w:r>
            <w:r w:rsidRPr="001C6E72">
              <w:rPr>
                <w:rFonts w:ascii="Times New Roman" w:hAnsi="Times New Roman" w:cs="Times New Roman"/>
                <w:sz w:val="20"/>
                <w:szCs w:val="20"/>
              </w:rPr>
              <w:t xml:space="preserve">Гражданский сектор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1"/>
              </w:numPr>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4EC7F81D" wp14:editId="68865C48">
                      <wp:simplePos x="0" y="0"/>
                      <wp:positionH relativeFrom="column">
                        <wp:posOffset>2323943</wp:posOffset>
                      </wp:positionH>
                      <wp:positionV relativeFrom="paragraph">
                        <wp:posOffset>35560</wp:posOffset>
                      </wp:positionV>
                      <wp:extent cx="190500" cy="133350"/>
                      <wp:effectExtent l="0" t="0" r="19050" b="19050"/>
                      <wp:wrapNone/>
                      <wp:docPr id="61" name="Прямоугольник 61"/>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1" o:spid="_x0000_s1026" style="position:absolute;margin-left:183pt;margin-top:2.8pt;width:1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" fillcolor="window" strokecolor="windowText"/>
                  </w:pict>
                </mc:Fallback>
              </mc:AlternateContent>
            </w:r>
            <w:r w:rsidRPr="001C6E72">
              <w:rPr>
                <w:rFonts w:ascii="Times New Roman" w:hAnsi="Times New Roman" w:cs="Times New Roman"/>
                <w:sz w:val="20"/>
                <w:szCs w:val="20"/>
              </w:rPr>
              <w:t>Частный сектор</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1C6E72" w:rsidP="00EF0F43">
            <w:pPr>
              <w:numPr>
                <w:ilvl w:val="0"/>
                <w:numId w:val="11"/>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0D02CFF9" wp14:editId="3FF14C36">
                      <wp:simplePos x="0" y="0"/>
                      <wp:positionH relativeFrom="column">
                        <wp:posOffset>3467100</wp:posOffset>
                      </wp:positionH>
                      <wp:positionV relativeFrom="paragraph">
                        <wp:posOffset>211455</wp:posOffset>
                      </wp:positionV>
                      <wp:extent cx="190500" cy="133350"/>
                      <wp:effectExtent l="0" t="0" r="19050" b="19050"/>
                      <wp:wrapNone/>
                      <wp:docPr id="63" name="Прямоугольник 63"/>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3" o:spid="_x0000_s1026" style="position:absolute;margin-left:273pt;margin-top:16.65pt;width:1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" fillcolor="window" strokecolor="windowText"/>
                  </w:pict>
                </mc:Fallback>
              </mc:AlternateContent>
            </w: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48A1D15" wp14:editId="118A68B4">
                      <wp:simplePos x="0" y="0"/>
                      <wp:positionH relativeFrom="column">
                        <wp:posOffset>2837180</wp:posOffset>
                      </wp:positionH>
                      <wp:positionV relativeFrom="paragraph">
                        <wp:posOffset>211455</wp:posOffset>
                      </wp:positionV>
                      <wp:extent cx="190500" cy="133350"/>
                      <wp:effectExtent l="0" t="0" r="19050" b="19050"/>
                      <wp:wrapNone/>
                      <wp:docPr id="64" name="Прямоугольник 64"/>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4" o:spid="_x0000_s1026" style="position:absolute;margin-left:223.4pt;margin-top:16.65pt;width:1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" fillcolor="window" strokecolor="windowText"/>
                  </w:pict>
                </mc:Fallback>
              </mc:AlternateContent>
            </w:r>
            <w:r w:rsidR="00C72F0A" w:rsidRPr="001C6E72">
              <w:rPr>
                <w:rFonts w:ascii="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05DF6C1B" wp14:editId="6742E973">
                      <wp:simplePos x="0" y="0"/>
                      <wp:positionH relativeFrom="column">
                        <wp:posOffset>2324166</wp:posOffset>
                      </wp:positionH>
                      <wp:positionV relativeFrom="paragraph">
                        <wp:posOffset>22225</wp:posOffset>
                      </wp:positionV>
                      <wp:extent cx="190500" cy="133350"/>
                      <wp:effectExtent l="0" t="0" r="19050" b="19050"/>
                      <wp:wrapNone/>
                      <wp:docPr id="62" name="Прямоугольник 62"/>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2" o:spid="_x0000_s1026" style="position:absolute;margin-left:183pt;margin-top:1.75pt;width:1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" fillcolor="window" strokecolor="windowText"/>
                  </w:pict>
                </mc:Fallback>
              </mc:AlternateContent>
            </w:r>
            <w:r w:rsidR="00C72F0A" w:rsidRPr="001C6E72">
              <w:rPr>
                <w:rFonts w:ascii="Times New Roman" w:hAnsi="Times New Roman" w:cs="Times New Roman"/>
                <w:sz w:val="20"/>
                <w:szCs w:val="20"/>
              </w:rPr>
              <w:t xml:space="preserve">Международная организация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1.6</w:t>
            </w:r>
          </w:p>
        </w:tc>
        <w:tc>
          <w:tcPr>
            <w:tcW w:w="9741" w:type="dxa"/>
            <w:gridSpan w:val="4"/>
          </w:tcPr>
          <w:p w:rsidR="00C72F0A" w:rsidRPr="001C6E72" w:rsidRDefault="001C6E72" w:rsidP="00C72F0A">
            <w:pPr>
              <w:spacing w:line="0" w:lineRule="atLeast"/>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17F6E295" wp14:editId="755F3981">
                      <wp:simplePos x="0" y="0"/>
                      <wp:positionH relativeFrom="column">
                        <wp:posOffset>4773295</wp:posOffset>
                      </wp:positionH>
                      <wp:positionV relativeFrom="paragraph">
                        <wp:posOffset>201295</wp:posOffset>
                      </wp:positionV>
                      <wp:extent cx="190500" cy="133350"/>
                      <wp:effectExtent l="0" t="0" r="19050" b="19050"/>
                      <wp:wrapNone/>
                      <wp:docPr id="65" name="Прямоугольник 65"/>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5" o:spid="_x0000_s1026" style="position:absolute;margin-left:375.85pt;margin-top:15.85pt;width:1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" fillcolor="window" strokecolor="windowText"/>
                  </w:pict>
                </mc:Fallback>
              </mc:AlternateContent>
            </w: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31D85F00" wp14:editId="54C1556C">
                      <wp:simplePos x="0" y="0"/>
                      <wp:positionH relativeFrom="column">
                        <wp:posOffset>4211955</wp:posOffset>
                      </wp:positionH>
                      <wp:positionV relativeFrom="paragraph">
                        <wp:posOffset>200660</wp:posOffset>
                      </wp:positionV>
                      <wp:extent cx="190500" cy="133350"/>
                      <wp:effectExtent l="0" t="0" r="19050" b="19050"/>
                      <wp:wrapNone/>
                      <wp:docPr id="66" name="Прямоугольник 66"/>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6" o:spid="_x0000_s1026" style="position:absolute;margin-left:331.65pt;margin-top:15.8pt;width:1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" fillcolor="window" strokecolor="windowText"/>
                  </w:pict>
                </mc:Fallback>
              </mc:AlternateContent>
            </w:r>
            <w:r w:rsidR="00C72F0A" w:rsidRPr="001C6E72">
              <w:rPr>
                <w:rFonts w:ascii="Times New Roman" w:hAnsi="Times New Roman" w:cs="Times New Roman"/>
                <w:sz w:val="20"/>
                <w:szCs w:val="20"/>
              </w:rPr>
              <w:t>Являетесь ли Вы представителем сообщества:     Да             Нет</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1.7</w:t>
            </w:r>
          </w:p>
        </w:tc>
        <w:tc>
          <w:tcPr>
            <w:tcW w:w="9741" w:type="dxa"/>
            <w:gridSpan w:val="4"/>
          </w:tcPr>
          <w:p w:rsidR="00C72F0A" w:rsidRPr="001C6E72" w:rsidRDefault="00C72F0A" w:rsidP="00C72F0A">
            <w:pPr>
              <w:spacing w:line="0" w:lineRule="atLeast"/>
              <w:rPr>
                <w:rFonts w:ascii="Times New Roman" w:hAnsi="Times New Roman" w:cs="Times New Roman"/>
                <w:noProof/>
                <w:sz w:val="20"/>
                <w:szCs w:val="20"/>
                <w:lang w:eastAsia="ru-RU"/>
              </w:rPr>
            </w:pPr>
            <w:r w:rsidRPr="001C6E72">
              <w:rPr>
                <w:rFonts w:ascii="Times New Roman" w:hAnsi="Times New Roman" w:cs="Times New Roman"/>
                <w:sz w:val="20"/>
                <w:szCs w:val="20"/>
              </w:rPr>
              <w:t>Принимали ли Вы участие в заседаниях СКК за последние 12 месяцев?     Да.          Нет</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1.8</w:t>
            </w:r>
          </w:p>
        </w:tc>
        <w:tc>
          <w:tcPr>
            <w:tcW w:w="9741" w:type="dxa"/>
            <w:gridSpan w:val="4"/>
          </w:tcPr>
          <w:p w:rsidR="00C72F0A" w:rsidRPr="001C6E72" w:rsidRDefault="00C72F0A" w:rsidP="00C72F0A">
            <w:pPr>
              <w:spacing w:line="0" w:lineRule="atLeast"/>
              <w:rPr>
                <w:rFonts w:ascii="Times New Roman" w:hAnsi="Times New Roman" w:cs="Times New Roman"/>
                <w:noProof/>
                <w:sz w:val="20"/>
                <w:szCs w:val="20"/>
                <w:lang w:eastAsia="ru-RU"/>
              </w:rPr>
            </w:pPr>
            <w:r w:rsidRPr="001C6E72">
              <w:rPr>
                <w:rFonts w:ascii="Times New Roman" w:hAnsi="Times New Roman" w:cs="Times New Roman"/>
                <w:sz w:val="20"/>
                <w:szCs w:val="20"/>
              </w:rPr>
              <w:t xml:space="preserve">Если, Вы не принимали участие в заседаниях СКК за последние 12 месяцев или за все время Вашего членства (как действительный член или альтернат) в СКК, то укажите по какой причине </w:t>
            </w:r>
            <w:r w:rsidRPr="001C6E72">
              <w:rPr>
                <w:rFonts w:ascii="Times New Roman" w:hAnsi="Times New Roman" w:cs="Times New Roman"/>
                <w:i/>
                <w:sz w:val="20"/>
                <w:szCs w:val="20"/>
              </w:rPr>
              <w:t>(нужное отметить):</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5"/>
              </w:numPr>
              <w:spacing w:line="0" w:lineRule="atLeast"/>
              <w:contextualSpacing/>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59169A3D" wp14:editId="5327F4B8">
                      <wp:simplePos x="0" y="0"/>
                      <wp:positionH relativeFrom="column">
                        <wp:posOffset>2705100</wp:posOffset>
                      </wp:positionH>
                      <wp:positionV relativeFrom="paragraph">
                        <wp:posOffset>23495</wp:posOffset>
                      </wp:positionV>
                      <wp:extent cx="190500" cy="133350"/>
                      <wp:effectExtent l="0" t="0" r="19050" b="19050"/>
                      <wp:wrapNone/>
                      <wp:docPr id="67" name="Прямоугольник 67"/>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7" o:spid="_x0000_s1026" style="position:absolute;margin-left:213pt;margin-top:1.85pt;width:1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" fillcolor="window" strokecolor="windowText"/>
                  </w:pict>
                </mc:Fallback>
              </mc:AlternateContent>
            </w:r>
            <w:r w:rsidRPr="001C6E72">
              <w:rPr>
                <w:rFonts w:ascii="Times New Roman" w:hAnsi="Times New Roman" w:cs="Times New Roman"/>
                <w:sz w:val="20"/>
                <w:szCs w:val="20"/>
              </w:rPr>
              <w:t xml:space="preserve">Не знал(а), что вхожу в состав СКК КР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5"/>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3EE41986" wp14:editId="4FB40BFC">
                      <wp:simplePos x="0" y="0"/>
                      <wp:positionH relativeFrom="column">
                        <wp:posOffset>5040630</wp:posOffset>
                      </wp:positionH>
                      <wp:positionV relativeFrom="paragraph">
                        <wp:posOffset>26035</wp:posOffset>
                      </wp:positionV>
                      <wp:extent cx="190500" cy="133350"/>
                      <wp:effectExtent l="0" t="0" r="19050" b="19050"/>
                      <wp:wrapNone/>
                      <wp:docPr id="68" name="Прямоугольник 68"/>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8" o:spid="_x0000_s1026" style="position:absolute;margin-left:396.9pt;margin-top:2.05pt;width:1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" fillcolor="window" strokecolor="windowText"/>
                  </w:pict>
                </mc:Fallback>
              </mc:AlternateContent>
            </w:r>
            <w:r w:rsidRPr="001C6E72">
              <w:rPr>
                <w:rFonts w:ascii="Times New Roman" w:hAnsi="Times New Roman" w:cs="Times New Roman"/>
                <w:sz w:val="20"/>
                <w:szCs w:val="20"/>
              </w:rPr>
              <w:t xml:space="preserve">Занятость на основном месте работы и невозможность участия на заседаниях СКК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5"/>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493CA860" wp14:editId="37143EF2">
                      <wp:simplePos x="0" y="0"/>
                      <wp:positionH relativeFrom="column">
                        <wp:posOffset>5040630</wp:posOffset>
                      </wp:positionH>
                      <wp:positionV relativeFrom="paragraph">
                        <wp:posOffset>40640</wp:posOffset>
                      </wp:positionV>
                      <wp:extent cx="190500" cy="133350"/>
                      <wp:effectExtent l="0" t="0" r="19050" b="19050"/>
                      <wp:wrapNone/>
                      <wp:docPr id="69" name="Прямоугольник 69"/>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9" o:spid="_x0000_s1026" style="position:absolute;margin-left:396.9pt;margin-top:3.2pt;width:1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" fillcolor="window" strokecolor="windowText"/>
                  </w:pict>
                </mc:Fallback>
              </mc:AlternateContent>
            </w:r>
            <w:r w:rsidRPr="001C6E72">
              <w:rPr>
                <w:rFonts w:ascii="Times New Roman" w:hAnsi="Times New Roman" w:cs="Times New Roman"/>
                <w:sz w:val="20"/>
                <w:szCs w:val="20"/>
              </w:rPr>
              <w:t>Несвоевременное оповещение о заседаниях СКК (дата, время, место проведения)</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1C6E72" w:rsidP="00EF0F43">
            <w:pPr>
              <w:numPr>
                <w:ilvl w:val="0"/>
                <w:numId w:val="15"/>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1A8EC37C" wp14:editId="71EE38EC">
                      <wp:simplePos x="0" y="0"/>
                      <wp:positionH relativeFrom="column">
                        <wp:posOffset>1902460</wp:posOffset>
                      </wp:positionH>
                      <wp:positionV relativeFrom="paragraph">
                        <wp:posOffset>304165</wp:posOffset>
                      </wp:positionV>
                      <wp:extent cx="190500" cy="133350"/>
                      <wp:effectExtent l="0" t="0" r="19050" b="19050"/>
                      <wp:wrapNone/>
                      <wp:docPr id="70" name="Прямоугольник 70"/>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 o:spid="_x0000_s1026" style="position:absolute;margin-left:149.8pt;margin-top:23.95pt;width:1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" fillcolor="window" strokecolor="windowText"/>
                  </w:pict>
                </mc:Fallback>
              </mc:AlternateContent>
            </w:r>
            <w:r w:rsidR="00C72F0A" w:rsidRPr="001C6E72">
              <w:rPr>
                <w:rFonts w:ascii="Times New Roman" w:hAnsi="Times New Roman" w:cs="Times New Roman"/>
                <w:sz w:val="20"/>
                <w:szCs w:val="20"/>
              </w:rPr>
              <w:t>Отсутствие заблаговременного согласования графика заседаний СКК и по этой</w:t>
            </w:r>
            <w:r w:rsidRPr="001C6E72">
              <w:rPr>
                <w:rFonts w:ascii="Times New Roman" w:hAnsi="Times New Roman" w:cs="Times New Roman"/>
                <w:sz w:val="20"/>
                <w:szCs w:val="20"/>
              </w:rPr>
              <w:t xml:space="preserve"> </w:t>
            </w:r>
            <w:r w:rsidR="00C72F0A" w:rsidRPr="001C6E72">
              <w:rPr>
                <w:rFonts w:ascii="Times New Roman" w:hAnsi="Times New Roman" w:cs="Times New Roman"/>
                <w:sz w:val="20"/>
                <w:szCs w:val="20"/>
              </w:rPr>
              <w:t>причине невозможность скоординировать свое участие на заседаниях СКК со своим графиком работы по основному месту работы</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1C6E72" w:rsidP="00EF0F43">
            <w:pPr>
              <w:numPr>
                <w:ilvl w:val="0"/>
                <w:numId w:val="15"/>
              </w:numPr>
              <w:spacing w:line="0" w:lineRule="atLeast"/>
              <w:contextualSpacing/>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01B5B9C4" wp14:editId="33A43C71">
                      <wp:simplePos x="0" y="0"/>
                      <wp:positionH relativeFrom="column">
                        <wp:posOffset>5466715</wp:posOffset>
                      </wp:positionH>
                      <wp:positionV relativeFrom="paragraph">
                        <wp:posOffset>151765</wp:posOffset>
                      </wp:positionV>
                      <wp:extent cx="190500" cy="133350"/>
                      <wp:effectExtent l="0" t="0" r="19050" b="19050"/>
                      <wp:wrapNone/>
                      <wp:docPr id="71" name="Прямоугольник 71"/>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1" o:spid="_x0000_s1026" style="position:absolute;margin-left:430.45pt;margin-top:11.95pt;width:1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" fillcolor="window" strokecolor="windowText"/>
                  </w:pict>
                </mc:Fallback>
              </mc:AlternateContent>
            </w:r>
            <w:r w:rsidR="00C72F0A" w:rsidRPr="001C6E72">
              <w:rPr>
                <w:rFonts w:ascii="Times New Roman" w:hAnsi="Times New Roman" w:cs="Times New Roman"/>
                <w:sz w:val="20"/>
                <w:szCs w:val="20"/>
              </w:rPr>
              <w:t>Отсутствие повестки заседаний СКК и документов для предварительного изучения,</w:t>
            </w:r>
            <w:r w:rsidRPr="001C6E72">
              <w:rPr>
                <w:rFonts w:ascii="Times New Roman" w:hAnsi="Times New Roman" w:cs="Times New Roman"/>
                <w:sz w:val="20"/>
                <w:szCs w:val="20"/>
              </w:rPr>
              <w:t xml:space="preserve"> </w:t>
            </w:r>
            <w:r w:rsidR="00C72F0A" w:rsidRPr="001C6E72">
              <w:rPr>
                <w:rFonts w:ascii="Times New Roman" w:hAnsi="Times New Roman" w:cs="Times New Roman"/>
                <w:sz w:val="20"/>
                <w:szCs w:val="20"/>
              </w:rPr>
              <w:t xml:space="preserve"> чтобы обладать информацией для участия в обсуждении рассматриваемых вопросов и в принятии решений</w:t>
            </w:r>
          </w:p>
          <w:p w:rsidR="00C72F0A" w:rsidRDefault="00C72F0A" w:rsidP="00C72F0A">
            <w:pPr>
              <w:spacing w:line="0" w:lineRule="atLeast"/>
              <w:contextualSpacing/>
              <w:rPr>
                <w:rFonts w:ascii="Times New Roman" w:hAnsi="Times New Roman" w:cs="Times New Roman"/>
                <w:sz w:val="20"/>
                <w:szCs w:val="20"/>
              </w:rPr>
            </w:pPr>
          </w:p>
          <w:p w:rsidR="001C6E72" w:rsidRDefault="001C6E72" w:rsidP="00C72F0A">
            <w:pPr>
              <w:spacing w:line="0" w:lineRule="atLeast"/>
              <w:contextualSpacing/>
              <w:rPr>
                <w:rFonts w:ascii="Times New Roman" w:hAnsi="Times New Roman" w:cs="Times New Roman"/>
                <w:sz w:val="20"/>
                <w:szCs w:val="20"/>
              </w:rPr>
            </w:pPr>
          </w:p>
          <w:p w:rsidR="001C6E72" w:rsidRDefault="001C6E72" w:rsidP="00C72F0A">
            <w:pPr>
              <w:spacing w:line="0" w:lineRule="atLeast"/>
              <w:contextualSpacing/>
              <w:rPr>
                <w:rFonts w:ascii="Times New Roman" w:hAnsi="Times New Roman" w:cs="Times New Roman"/>
                <w:sz w:val="20"/>
                <w:szCs w:val="20"/>
              </w:rPr>
            </w:pPr>
          </w:p>
          <w:p w:rsidR="00C72F0A" w:rsidRPr="001C6E72" w:rsidRDefault="00C72F0A" w:rsidP="00C72F0A">
            <w:pPr>
              <w:spacing w:line="0" w:lineRule="atLeast"/>
              <w:contextualSpacing/>
              <w:rPr>
                <w:rFonts w:ascii="Times New Roman" w:hAnsi="Times New Roman" w:cs="Times New Roman"/>
                <w:noProof/>
                <w:sz w:val="20"/>
                <w:szCs w:val="20"/>
                <w:lang w:eastAsia="ru-RU"/>
              </w:rPr>
            </w:pPr>
          </w:p>
        </w:tc>
      </w:tr>
      <w:tr w:rsidR="00C72F0A" w:rsidRPr="001C6E72" w:rsidTr="00C72F0A">
        <w:trPr>
          <w:trHeight w:val="332"/>
        </w:trPr>
        <w:tc>
          <w:tcPr>
            <w:tcW w:w="607" w:type="dxa"/>
          </w:tcPr>
          <w:p w:rsidR="00C72F0A" w:rsidRPr="00607996" w:rsidRDefault="00C72F0A" w:rsidP="00C72F0A">
            <w:pPr>
              <w:spacing w:line="0" w:lineRule="atLeast"/>
              <w:rPr>
                <w:rFonts w:ascii="Times New Roman" w:hAnsi="Times New Roman" w:cs="Times New Roman"/>
                <w:b/>
                <w:sz w:val="20"/>
                <w:szCs w:val="20"/>
                <w:u w:val="single"/>
              </w:rPr>
            </w:pPr>
            <w:r w:rsidRPr="00607996">
              <w:rPr>
                <w:rFonts w:ascii="Times New Roman" w:hAnsi="Times New Roman" w:cs="Times New Roman"/>
                <w:b/>
                <w:sz w:val="20"/>
                <w:szCs w:val="20"/>
                <w:u w:val="single"/>
              </w:rPr>
              <w:t>№</w:t>
            </w:r>
          </w:p>
        </w:tc>
        <w:tc>
          <w:tcPr>
            <w:tcW w:w="4856" w:type="dxa"/>
            <w:gridSpan w:val="2"/>
          </w:tcPr>
          <w:p w:rsidR="00C72F0A" w:rsidRPr="00607996" w:rsidRDefault="00C72F0A" w:rsidP="00C72F0A">
            <w:pPr>
              <w:spacing w:line="0" w:lineRule="atLeast"/>
              <w:rPr>
                <w:rFonts w:ascii="Times New Roman" w:hAnsi="Times New Roman" w:cs="Times New Roman"/>
                <w:b/>
                <w:sz w:val="20"/>
                <w:szCs w:val="20"/>
                <w:u w:val="single"/>
              </w:rPr>
            </w:pPr>
            <w:r w:rsidRPr="00607996">
              <w:rPr>
                <w:rFonts w:ascii="Times New Roman" w:hAnsi="Times New Roman" w:cs="Times New Roman"/>
                <w:b/>
                <w:sz w:val="20"/>
                <w:szCs w:val="20"/>
                <w:u w:val="single"/>
              </w:rPr>
              <w:t>Раздел/Вопросы</w:t>
            </w:r>
          </w:p>
        </w:tc>
        <w:tc>
          <w:tcPr>
            <w:tcW w:w="4885" w:type="dxa"/>
            <w:gridSpan w:val="2"/>
          </w:tcPr>
          <w:p w:rsidR="00C72F0A" w:rsidRPr="00607996" w:rsidRDefault="00C72F0A" w:rsidP="00C72F0A">
            <w:pPr>
              <w:spacing w:line="0" w:lineRule="atLeast"/>
              <w:rPr>
                <w:rFonts w:ascii="Times New Roman" w:hAnsi="Times New Roman" w:cs="Times New Roman"/>
                <w:b/>
                <w:sz w:val="20"/>
                <w:szCs w:val="20"/>
                <w:u w:val="single"/>
              </w:rPr>
            </w:pPr>
            <w:r w:rsidRPr="00607996">
              <w:rPr>
                <w:rFonts w:ascii="Times New Roman" w:hAnsi="Times New Roman" w:cs="Times New Roman"/>
                <w:b/>
                <w:sz w:val="20"/>
                <w:szCs w:val="20"/>
                <w:u w:val="single"/>
              </w:rPr>
              <w:t>Варианты ответов/нужное отметить:</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b/>
                <w:color w:val="C00000"/>
                <w:sz w:val="20"/>
                <w:szCs w:val="20"/>
                <w:u w:val="single"/>
              </w:rPr>
            </w:pPr>
          </w:p>
        </w:tc>
        <w:tc>
          <w:tcPr>
            <w:tcW w:w="9741" w:type="dxa"/>
            <w:gridSpan w:val="4"/>
          </w:tcPr>
          <w:p w:rsidR="00C72F0A" w:rsidRPr="001C6E72" w:rsidRDefault="00C72F0A" w:rsidP="00EF0F43">
            <w:pPr>
              <w:numPr>
                <w:ilvl w:val="0"/>
                <w:numId w:val="16"/>
              </w:numPr>
              <w:spacing w:line="0" w:lineRule="atLeast"/>
              <w:contextualSpacing/>
              <w:rPr>
                <w:rFonts w:ascii="Times New Roman" w:hAnsi="Times New Roman" w:cs="Times New Roman"/>
                <w:b/>
                <w:sz w:val="20"/>
                <w:szCs w:val="20"/>
                <w:u w:val="single"/>
              </w:rPr>
            </w:pPr>
            <w:r w:rsidRPr="001C6E72">
              <w:rPr>
                <w:rFonts w:ascii="Times New Roman" w:hAnsi="Times New Roman" w:cs="Times New Roman"/>
                <w:sz w:val="20"/>
                <w:szCs w:val="20"/>
              </w:rPr>
              <w:t>Нет мотивации для участия на заседаниях СКК (к моему мнению все равно не</w:t>
            </w:r>
            <w:r w:rsidR="001C6E72">
              <w:rPr>
                <w:rFonts w:ascii="Times New Roman" w:hAnsi="Times New Roman" w:cs="Times New Roman"/>
                <w:sz w:val="20"/>
                <w:szCs w:val="20"/>
              </w:rPr>
              <w:t xml:space="preserve">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1C6E72" w:rsidP="00C72F0A">
            <w:pPr>
              <w:spacing w:line="0" w:lineRule="atLeast"/>
              <w:contextualSpacing/>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4A1B52B7" wp14:editId="154108FB">
                      <wp:simplePos x="0" y="0"/>
                      <wp:positionH relativeFrom="column">
                        <wp:posOffset>5826760</wp:posOffset>
                      </wp:positionH>
                      <wp:positionV relativeFrom="paragraph">
                        <wp:posOffset>187325</wp:posOffset>
                      </wp:positionV>
                      <wp:extent cx="190500" cy="133350"/>
                      <wp:effectExtent l="0" t="0" r="19050" b="19050"/>
                      <wp:wrapNone/>
                      <wp:docPr id="73" name="Прямоугольник 73"/>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3" o:spid="_x0000_s1026" style="position:absolute;margin-left:458.8pt;margin-top:14.75pt;width:1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" fillcolor="window" strokecolor="windowText"/>
                  </w:pict>
                </mc:Fallback>
              </mc:AlternateContent>
            </w:r>
            <w:r w:rsidR="00C72F0A" w:rsidRPr="001C6E72">
              <w:rPr>
                <w:rFonts w:ascii="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AD635F2" wp14:editId="66E068A4">
                      <wp:simplePos x="0" y="0"/>
                      <wp:positionH relativeFrom="column">
                        <wp:posOffset>1030605</wp:posOffset>
                      </wp:positionH>
                      <wp:positionV relativeFrom="paragraph">
                        <wp:posOffset>26035</wp:posOffset>
                      </wp:positionV>
                      <wp:extent cx="190500" cy="133350"/>
                      <wp:effectExtent l="0" t="0" r="19050" b="19050"/>
                      <wp:wrapNone/>
                      <wp:docPr id="72" name="Прямоугольник 72"/>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2" o:spid="_x0000_s1026" style="position:absolute;margin-left:81.15pt;margin-top:2.05pt;width:1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" fillcolor="window" strokecolor="windowText"/>
                  </w:pict>
                </mc:Fallback>
              </mc:AlternateContent>
            </w:r>
            <w:r w:rsidR="00C72F0A" w:rsidRPr="001C6E72">
              <w:rPr>
                <w:rFonts w:ascii="Times New Roman" w:hAnsi="Times New Roman" w:cs="Times New Roman"/>
                <w:sz w:val="20"/>
                <w:szCs w:val="20"/>
              </w:rPr>
              <w:t>прислушиваются)</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6"/>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sz w:val="20"/>
                <w:szCs w:val="20"/>
              </w:rPr>
              <w:t>Неуважительное отношение к моему мнению со стороны участников заседаний СКК и его членов</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6"/>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D1096E" wp14:editId="0463696D">
                      <wp:simplePos x="0" y="0"/>
                      <wp:positionH relativeFrom="column">
                        <wp:posOffset>5755005</wp:posOffset>
                      </wp:positionH>
                      <wp:positionV relativeFrom="paragraph">
                        <wp:posOffset>-1270</wp:posOffset>
                      </wp:positionV>
                      <wp:extent cx="190500" cy="133350"/>
                      <wp:effectExtent l="0" t="0" r="19050" b="19050"/>
                      <wp:wrapNone/>
                      <wp:docPr id="74" name="Прямоугольник 74"/>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4" o:spid="_x0000_s1026" style="position:absolute;margin-left:453.15pt;margin-top:-.1pt;width:1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" fillcolor="window" strokecolor="windowText"/>
                  </w:pict>
                </mc:Fallback>
              </mc:AlternateContent>
            </w:r>
            <w:r w:rsidRPr="001C6E72">
              <w:rPr>
                <w:rFonts w:ascii="Times New Roman" w:hAnsi="Times New Roman" w:cs="Times New Roman"/>
                <w:sz w:val="20"/>
                <w:szCs w:val="20"/>
              </w:rPr>
              <w:t>Невозможность высказать свое мнение и быть «услышанным» из-за низкой культуры поведения членов на заседаниях СКК</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EF0F43">
            <w:pPr>
              <w:numPr>
                <w:ilvl w:val="0"/>
                <w:numId w:val="16"/>
              </w:numPr>
              <w:spacing w:line="0" w:lineRule="atLeast"/>
              <w:contextualSpacing/>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74D0315E" wp14:editId="7202DAE2">
                      <wp:simplePos x="0" y="0"/>
                      <wp:positionH relativeFrom="column">
                        <wp:posOffset>3188970</wp:posOffset>
                      </wp:positionH>
                      <wp:positionV relativeFrom="paragraph">
                        <wp:posOffset>200025</wp:posOffset>
                      </wp:positionV>
                      <wp:extent cx="190500" cy="133350"/>
                      <wp:effectExtent l="0" t="0" r="19050" b="19050"/>
                      <wp:wrapNone/>
                      <wp:docPr id="75" name="Прямоугольник 75"/>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5" o:spid="_x0000_s1026" style="position:absolute;margin-left:251.1pt;margin-top:15.75pt;width:1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" fillcolor="window" strokecolor="windowText"/>
                  </w:pict>
                </mc:Fallback>
              </mc:AlternateContent>
            </w:r>
            <w:r w:rsidRPr="001C6E72">
              <w:rPr>
                <w:rFonts w:ascii="Times New Roman" w:hAnsi="Times New Roman" w:cs="Times New Roman"/>
                <w:sz w:val="20"/>
                <w:szCs w:val="20"/>
              </w:rPr>
              <w:t xml:space="preserve">Не верю в эффективность и значимость решений СКК (не вижу влияния решений СКК) на изменение ситуации  в общественном здравоохранении КР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p>
        </w:tc>
        <w:tc>
          <w:tcPr>
            <w:tcW w:w="9741" w:type="dxa"/>
            <w:gridSpan w:val="4"/>
          </w:tcPr>
          <w:p w:rsidR="00C72F0A" w:rsidRPr="001C6E72" w:rsidRDefault="00C72F0A" w:rsidP="00C72F0A">
            <w:pPr>
              <w:spacing w:line="0" w:lineRule="atLeast"/>
              <w:contextualSpacing/>
              <w:rPr>
                <w:rFonts w:ascii="Times New Roman" w:hAnsi="Times New Roman" w:cs="Times New Roman"/>
                <w:sz w:val="20"/>
                <w:szCs w:val="20"/>
              </w:rPr>
            </w:pPr>
            <w:r w:rsidRPr="001C6E72">
              <w:rPr>
                <w:rFonts w:ascii="Times New Roman" w:hAnsi="Times New Roman" w:cs="Times New Roman"/>
                <w:sz w:val="20"/>
                <w:szCs w:val="20"/>
              </w:rPr>
              <w:t>Опишите причины, почему:</w:t>
            </w:r>
          </w:p>
          <w:p w:rsidR="00C72F0A" w:rsidRPr="001C6E72" w:rsidRDefault="00C72F0A" w:rsidP="00C72F0A">
            <w:pPr>
              <w:spacing w:line="0" w:lineRule="atLeast"/>
              <w:contextualSpacing/>
              <w:rPr>
                <w:rFonts w:ascii="Times New Roman" w:hAnsi="Times New Roman" w:cs="Times New Roman"/>
                <w:sz w:val="20"/>
                <w:szCs w:val="20"/>
              </w:rPr>
            </w:pPr>
            <w:r w:rsidRPr="001C6E72">
              <w:rPr>
                <w:rFonts w:ascii="Times New Roman" w:hAnsi="Times New Roman" w:cs="Times New Roman"/>
                <w:sz w:val="20"/>
                <w:szCs w:val="20"/>
              </w:rPr>
              <w:t>1.  ____________________________________________________________________________</w:t>
            </w:r>
          </w:p>
          <w:p w:rsidR="00C72F0A" w:rsidRPr="001C6E72" w:rsidRDefault="00C72F0A" w:rsidP="00C72F0A">
            <w:pPr>
              <w:spacing w:line="0" w:lineRule="atLeast"/>
              <w:contextualSpacing/>
              <w:rPr>
                <w:rFonts w:ascii="Times New Roman" w:hAnsi="Times New Roman" w:cs="Times New Roman"/>
                <w:sz w:val="20"/>
                <w:szCs w:val="20"/>
              </w:rPr>
            </w:pPr>
            <w:r w:rsidRPr="001C6E72">
              <w:rPr>
                <w:rFonts w:ascii="Times New Roman" w:hAnsi="Times New Roman" w:cs="Times New Roman"/>
                <w:sz w:val="20"/>
                <w:szCs w:val="20"/>
              </w:rPr>
              <w:t>2. _____________________________________________________________________________</w:t>
            </w:r>
          </w:p>
          <w:p w:rsidR="00C72F0A" w:rsidRPr="001C6E72" w:rsidRDefault="00C72F0A" w:rsidP="00C72F0A">
            <w:pPr>
              <w:spacing w:line="0" w:lineRule="atLeast"/>
              <w:contextualSpacing/>
              <w:rPr>
                <w:rFonts w:ascii="Times New Roman" w:hAnsi="Times New Roman" w:cs="Times New Roman"/>
                <w:sz w:val="20"/>
                <w:szCs w:val="20"/>
              </w:rPr>
            </w:pPr>
            <w:r w:rsidRPr="001C6E72">
              <w:rPr>
                <w:rFonts w:ascii="Times New Roman" w:hAnsi="Times New Roman" w:cs="Times New Roman"/>
                <w:sz w:val="20"/>
                <w:szCs w:val="20"/>
              </w:rPr>
              <w:t>3. _____________________________________________________________________________</w:t>
            </w:r>
          </w:p>
          <w:p w:rsidR="00C72F0A" w:rsidRPr="001C6E72" w:rsidRDefault="00C72F0A" w:rsidP="00C72F0A">
            <w:pPr>
              <w:spacing w:line="0" w:lineRule="atLeast"/>
              <w:contextualSpacing/>
              <w:rPr>
                <w:rFonts w:ascii="Times New Roman" w:hAnsi="Times New Roman" w:cs="Times New Roman"/>
                <w:noProof/>
                <w:sz w:val="20"/>
                <w:szCs w:val="20"/>
                <w:lang w:eastAsia="ru-RU"/>
              </w:rPr>
            </w:pP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1.9</w:t>
            </w:r>
          </w:p>
        </w:tc>
        <w:tc>
          <w:tcPr>
            <w:tcW w:w="9741" w:type="dxa"/>
            <w:gridSpan w:val="4"/>
          </w:tcPr>
          <w:p w:rsidR="00C72F0A" w:rsidRPr="001C6E72" w:rsidRDefault="001C6E72" w:rsidP="00C72F0A">
            <w:pPr>
              <w:spacing w:line="0" w:lineRule="atLeast"/>
              <w:rPr>
                <w:rFonts w:ascii="Times New Roman" w:hAnsi="Times New Roman" w:cs="Times New Roman"/>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61130266" wp14:editId="314FED01">
                      <wp:simplePos x="0" y="0"/>
                      <wp:positionH relativeFrom="column">
                        <wp:posOffset>3949065</wp:posOffset>
                      </wp:positionH>
                      <wp:positionV relativeFrom="paragraph">
                        <wp:posOffset>151765</wp:posOffset>
                      </wp:positionV>
                      <wp:extent cx="190500" cy="133350"/>
                      <wp:effectExtent l="0" t="0" r="19050" b="19050"/>
                      <wp:wrapNone/>
                      <wp:docPr id="76" name="Прямоугольник 76"/>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6" o:spid="_x0000_s1026" style="position:absolute;margin-left:310.95pt;margin-top:11.95pt;width:1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" fillcolor="window" strokecolor="windowText"/>
                  </w:pict>
                </mc:Fallback>
              </mc:AlternateContent>
            </w: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3E5B8939" wp14:editId="58AC3250">
                      <wp:simplePos x="0" y="0"/>
                      <wp:positionH relativeFrom="column">
                        <wp:posOffset>3446780</wp:posOffset>
                      </wp:positionH>
                      <wp:positionV relativeFrom="paragraph">
                        <wp:posOffset>151765</wp:posOffset>
                      </wp:positionV>
                      <wp:extent cx="190500" cy="133350"/>
                      <wp:effectExtent l="0" t="0" r="19050" b="19050"/>
                      <wp:wrapNone/>
                      <wp:docPr id="77" name="Прямоугольник 77"/>
                      <wp:cNvGraphicFramePr/>
                      <a:graphic xmlns:a="http://schemas.openxmlformats.org/drawingml/2006/main">
                        <a:graphicData uri="http://schemas.microsoft.com/office/word/2010/wordprocessingShape">
                          <wps:wsp>
                            <wps:cNvSpPr/>
                            <wps:spPr>
                              <a:xfrm>
                                <a:off x="0" y="0"/>
                                <a:ext cx="190500"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7" o:spid="_x0000_s1026" style="position:absolute;margin-left:271.4pt;margin-top:11.95pt;width:1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" fillcolor="window" strokecolor="windowText"/>
                  </w:pict>
                </mc:Fallback>
              </mc:AlternateContent>
            </w:r>
            <w:r w:rsidR="00C72F0A" w:rsidRPr="001C6E72">
              <w:rPr>
                <w:rFonts w:ascii="Times New Roman" w:hAnsi="Times New Roman" w:cs="Times New Roman"/>
                <w:sz w:val="20"/>
                <w:szCs w:val="20"/>
              </w:rPr>
              <w:t xml:space="preserve">Принимали ли Вы участие в принятии решения СКК (было ли у Вас право голоса и было ли использовано Вами это право на голосование) за последние 12 месяцев?: Да           Нет   </w:t>
            </w:r>
          </w:p>
        </w:tc>
      </w:tr>
      <w:tr w:rsidR="00C72F0A" w:rsidRPr="001C6E72" w:rsidTr="00C72F0A">
        <w:trPr>
          <w:trHeight w:val="332"/>
        </w:trPr>
        <w:tc>
          <w:tcPr>
            <w:tcW w:w="607"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1.10</w:t>
            </w:r>
          </w:p>
        </w:tc>
        <w:tc>
          <w:tcPr>
            <w:tcW w:w="9741" w:type="dxa"/>
            <w:gridSpan w:val="4"/>
          </w:tcPr>
          <w:p w:rsidR="00C72F0A" w:rsidRPr="001C6E72" w:rsidRDefault="00C72F0A" w:rsidP="00C72F0A">
            <w:pPr>
              <w:spacing w:line="0" w:lineRule="atLeast"/>
              <w:rPr>
                <w:rFonts w:ascii="Times New Roman" w:hAnsi="Times New Roman" w:cs="Times New Roman"/>
                <w:noProof/>
                <w:sz w:val="20"/>
                <w:szCs w:val="20"/>
                <w:lang w:eastAsia="ru-RU"/>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6699B8FD" wp14:editId="325AB227">
                      <wp:simplePos x="0" y="0"/>
                      <wp:positionH relativeFrom="column">
                        <wp:posOffset>1144905</wp:posOffset>
                      </wp:positionH>
                      <wp:positionV relativeFrom="paragraph">
                        <wp:posOffset>180975</wp:posOffset>
                      </wp:positionV>
                      <wp:extent cx="706581" cy="133350"/>
                      <wp:effectExtent l="0" t="0" r="17780" b="19050"/>
                      <wp:wrapNone/>
                      <wp:docPr id="78" name="Прямоугольник 78"/>
                      <wp:cNvGraphicFramePr/>
                      <a:graphic xmlns:a="http://schemas.openxmlformats.org/drawingml/2006/main">
                        <a:graphicData uri="http://schemas.microsoft.com/office/word/2010/wordprocessingShape">
                          <wps:wsp>
                            <wps:cNvSpPr/>
                            <wps:spPr>
                              <a:xfrm>
                                <a:off x="0" y="0"/>
                                <a:ext cx="706581" cy="13335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8" o:spid="_x0000_s1026" style="position:absolute;margin-left:90.15pt;margin-top:14.25pt;width:55.6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" fillcolor="window" strokecolor="windowText"/>
                  </w:pict>
                </mc:Fallback>
              </mc:AlternateContent>
            </w:r>
            <w:r w:rsidRPr="001C6E72">
              <w:rPr>
                <w:rFonts w:ascii="Times New Roman" w:hAnsi="Times New Roman" w:cs="Times New Roman"/>
                <w:sz w:val="20"/>
                <w:szCs w:val="20"/>
              </w:rPr>
              <w:t xml:space="preserve">Сколько раз Вы принимали участие в работе (на заседаниях) СКК за все время Вашего членства в СКК? </w:t>
            </w:r>
            <w:r w:rsidRPr="001C6E72">
              <w:rPr>
                <w:rFonts w:ascii="Times New Roman" w:hAnsi="Times New Roman" w:cs="Times New Roman"/>
                <w:i/>
                <w:sz w:val="20"/>
                <w:szCs w:val="20"/>
              </w:rPr>
              <w:t>(впишите ответ)</w:t>
            </w:r>
            <w:r w:rsidRPr="001C6E72">
              <w:rPr>
                <w:rFonts w:ascii="Times New Roman" w:hAnsi="Times New Roman" w:cs="Times New Roman"/>
                <w:sz w:val="20"/>
                <w:szCs w:val="20"/>
              </w:rPr>
              <w:t xml:space="preserve">: </w:t>
            </w:r>
          </w:p>
        </w:tc>
      </w:tr>
    </w:tbl>
    <w:p w:rsidR="00C72F0A" w:rsidRPr="00607996" w:rsidRDefault="00C72F0A" w:rsidP="00C72F0A">
      <w:pPr>
        <w:spacing w:after="0" w:line="0" w:lineRule="atLeast"/>
        <w:rPr>
          <w:rFonts w:ascii="Times New Roman" w:hAnsi="Times New Roman" w:cs="Times New Roman"/>
          <w:b/>
          <w:sz w:val="20"/>
          <w:szCs w:val="20"/>
          <w:u w:val="single"/>
        </w:rPr>
      </w:pPr>
    </w:p>
    <w:p w:rsidR="00C72F0A" w:rsidRPr="00607996" w:rsidRDefault="00C72F0A" w:rsidP="00C72F0A">
      <w:pPr>
        <w:spacing w:after="0" w:line="0" w:lineRule="atLeast"/>
        <w:rPr>
          <w:rFonts w:ascii="Times New Roman" w:hAnsi="Times New Roman" w:cs="Times New Roman"/>
          <w:b/>
          <w:sz w:val="20"/>
          <w:szCs w:val="20"/>
        </w:rPr>
      </w:pPr>
      <w:r w:rsidRPr="00607996">
        <w:rPr>
          <w:rFonts w:ascii="Times New Roman" w:hAnsi="Times New Roman" w:cs="Times New Roman"/>
          <w:b/>
          <w:sz w:val="20"/>
          <w:szCs w:val="20"/>
          <w:u w:val="single"/>
        </w:rPr>
        <w:t xml:space="preserve">Часть 2: </w:t>
      </w:r>
      <w:r w:rsidRPr="00607996">
        <w:rPr>
          <w:rFonts w:ascii="Times New Roman" w:hAnsi="Times New Roman" w:cs="Times New Roman"/>
          <w:b/>
          <w:sz w:val="20"/>
          <w:szCs w:val="20"/>
        </w:rPr>
        <w:t>Оценка потребности в повышении потенциала СКК</w:t>
      </w:r>
    </w:p>
    <w:p w:rsidR="00C72F0A" w:rsidRPr="001C6E72" w:rsidRDefault="00C72F0A" w:rsidP="00C72F0A">
      <w:pPr>
        <w:spacing w:after="0" w:line="0" w:lineRule="atLeast"/>
        <w:ind w:right="-426"/>
        <w:jc w:val="both"/>
        <w:rPr>
          <w:rFonts w:ascii="Times New Roman" w:hAnsi="Times New Roman" w:cs="Times New Roman"/>
          <w:sz w:val="20"/>
          <w:szCs w:val="20"/>
        </w:rPr>
      </w:pPr>
      <w:r w:rsidRPr="001C6E72">
        <w:rPr>
          <w:rFonts w:ascii="Times New Roman" w:hAnsi="Times New Roman" w:cs="Times New Roman"/>
          <w:sz w:val="20"/>
          <w:szCs w:val="20"/>
        </w:rPr>
        <w:t xml:space="preserve">Ниже представлены разделы для самооценки компетенций, связанных с Вашей деятельностью в СКК КР. Пожалуйста, оцените Вашу потребность в информации/знаниях по оценочной шкале от «Острая потребность в обучении» до «Нет потребности в обучении». Сделайте отметку в соответствующем столбце. Мы будем признательны за правдивость Ваших ответов, которые помогут нам совместно с Вами разработать план повышения потенциала СКК для интеграции в альтернативные платформы. </w:t>
      </w:r>
    </w:p>
    <w:p w:rsidR="00C72F0A" w:rsidRPr="001C6E72" w:rsidRDefault="00C72F0A" w:rsidP="00C72F0A">
      <w:pPr>
        <w:spacing w:after="0" w:line="0" w:lineRule="atLeast"/>
        <w:jc w:val="both"/>
        <w:rPr>
          <w:rFonts w:ascii="Times New Roman" w:hAnsi="Times New Roman" w:cs="Times New Roman"/>
          <w:i/>
          <w:sz w:val="20"/>
          <w:szCs w:val="20"/>
        </w:rPr>
      </w:pPr>
    </w:p>
    <w:p w:rsidR="00C72F0A" w:rsidRPr="001C6E72" w:rsidRDefault="00C72F0A" w:rsidP="00C72F0A">
      <w:pPr>
        <w:spacing w:after="0" w:line="0" w:lineRule="atLeast"/>
        <w:jc w:val="both"/>
        <w:rPr>
          <w:rFonts w:ascii="Times New Roman" w:hAnsi="Times New Roman" w:cs="Times New Roman"/>
          <w:b/>
          <w:i/>
          <w:sz w:val="20"/>
          <w:szCs w:val="20"/>
          <w:u w:val="single"/>
        </w:rPr>
      </w:pPr>
      <w:r w:rsidRPr="001C6E72">
        <w:rPr>
          <w:rFonts w:ascii="Times New Roman" w:hAnsi="Times New Roman" w:cs="Times New Roman"/>
          <w:b/>
          <w:i/>
          <w:sz w:val="20"/>
          <w:szCs w:val="20"/>
          <w:u w:val="single"/>
        </w:rPr>
        <w:t>Расшифровка критериев оценочной шкалы:</w:t>
      </w:r>
    </w:p>
    <w:p w:rsidR="00C72F0A" w:rsidRPr="001C6E72" w:rsidRDefault="00C72F0A" w:rsidP="00C72F0A">
      <w:pPr>
        <w:spacing w:after="0" w:line="0" w:lineRule="atLeast"/>
        <w:jc w:val="both"/>
        <w:rPr>
          <w:rFonts w:ascii="Times New Roman" w:hAnsi="Times New Roman" w:cs="Times New Roman"/>
          <w:i/>
          <w:sz w:val="20"/>
          <w:szCs w:val="20"/>
        </w:rPr>
      </w:pPr>
      <w:r w:rsidRPr="001C6E72">
        <w:rPr>
          <w:rFonts w:ascii="Times New Roman" w:hAnsi="Times New Roman" w:cs="Times New Roman"/>
          <w:i/>
          <w:sz w:val="20"/>
          <w:szCs w:val="20"/>
        </w:rPr>
        <w:t>«Острая потребность в обучении» - означает информационный пробел/отсутствие знаний и навыков;</w:t>
      </w:r>
    </w:p>
    <w:p w:rsidR="00C72F0A" w:rsidRPr="001C6E72" w:rsidRDefault="00C72F0A" w:rsidP="00C72F0A">
      <w:pPr>
        <w:spacing w:after="0" w:line="0" w:lineRule="atLeast"/>
        <w:ind w:right="-143"/>
        <w:jc w:val="both"/>
        <w:rPr>
          <w:rFonts w:ascii="Times New Roman" w:hAnsi="Times New Roman" w:cs="Times New Roman"/>
          <w:i/>
          <w:sz w:val="20"/>
          <w:szCs w:val="20"/>
        </w:rPr>
      </w:pPr>
      <w:r w:rsidRPr="001C6E72">
        <w:rPr>
          <w:rFonts w:ascii="Times New Roman" w:hAnsi="Times New Roman" w:cs="Times New Roman"/>
          <w:i/>
          <w:sz w:val="20"/>
          <w:szCs w:val="20"/>
        </w:rPr>
        <w:t>«Не откажусь от обучения» - удовлетворительный уровень компетенций для деятельности в СКК;</w:t>
      </w:r>
    </w:p>
    <w:p w:rsidR="00C72F0A" w:rsidRPr="001C6E72" w:rsidRDefault="00C72F0A" w:rsidP="00C72F0A">
      <w:pPr>
        <w:spacing w:after="0" w:line="0" w:lineRule="atLeast"/>
        <w:jc w:val="both"/>
        <w:rPr>
          <w:rFonts w:ascii="Times New Roman" w:hAnsi="Times New Roman" w:cs="Times New Roman"/>
          <w:i/>
          <w:sz w:val="20"/>
          <w:szCs w:val="20"/>
        </w:rPr>
      </w:pPr>
      <w:r w:rsidRPr="001C6E72">
        <w:rPr>
          <w:rFonts w:ascii="Times New Roman" w:hAnsi="Times New Roman" w:cs="Times New Roman"/>
          <w:i/>
          <w:sz w:val="20"/>
          <w:szCs w:val="20"/>
        </w:rPr>
        <w:t>«Нет потребности в обучении» - достаточный уровень компетенций для качественного исполнения функций в СКК;</w:t>
      </w:r>
    </w:p>
    <w:p w:rsidR="00C72F0A" w:rsidRPr="001C6E72" w:rsidRDefault="00C72F0A" w:rsidP="00C72F0A">
      <w:pPr>
        <w:spacing w:after="0" w:line="0" w:lineRule="atLeast"/>
        <w:jc w:val="both"/>
        <w:rPr>
          <w:rFonts w:ascii="Times New Roman" w:hAnsi="Times New Roman" w:cs="Times New Roman"/>
          <w:i/>
          <w:sz w:val="20"/>
          <w:szCs w:val="20"/>
        </w:rPr>
      </w:pPr>
      <w:r w:rsidRPr="001C6E72">
        <w:rPr>
          <w:rFonts w:ascii="Times New Roman" w:hAnsi="Times New Roman" w:cs="Times New Roman"/>
          <w:i/>
          <w:sz w:val="20"/>
          <w:szCs w:val="20"/>
        </w:rPr>
        <w:t>«Неприменимо» - касается неприменимости исполнения определенных функций в СКК;</w:t>
      </w:r>
    </w:p>
    <w:p w:rsidR="00C72F0A" w:rsidRPr="001C6E72" w:rsidRDefault="00C72F0A" w:rsidP="00C72F0A">
      <w:pPr>
        <w:spacing w:after="0" w:line="0" w:lineRule="atLeast"/>
        <w:jc w:val="both"/>
        <w:rPr>
          <w:rFonts w:ascii="Times New Roman" w:hAnsi="Times New Roman" w:cs="Times New Roman"/>
          <w:i/>
          <w:sz w:val="20"/>
          <w:szCs w:val="20"/>
        </w:rPr>
      </w:pPr>
    </w:p>
    <w:tbl>
      <w:tblPr>
        <w:tblStyle w:val="10"/>
        <w:tblW w:w="10457" w:type="dxa"/>
        <w:tblInd w:w="-851" w:type="dxa"/>
        <w:tblLayout w:type="fixed"/>
        <w:tblLook w:val="04A0" w:firstRow="1" w:lastRow="0" w:firstColumn="1" w:lastColumn="0" w:noHBand="0" w:noVBand="1"/>
      </w:tblPr>
      <w:tblGrid>
        <w:gridCol w:w="817"/>
        <w:gridCol w:w="4820"/>
        <w:gridCol w:w="1272"/>
        <w:gridCol w:w="1138"/>
        <w:gridCol w:w="1135"/>
        <w:gridCol w:w="1275"/>
      </w:tblGrid>
      <w:tr w:rsidR="00C72F0A" w:rsidRPr="001C6E72" w:rsidTr="001C6E72">
        <w:tc>
          <w:tcPr>
            <w:tcW w:w="817" w:type="dxa"/>
            <w:vMerge w:val="restart"/>
            <w:shd w:val="clear" w:color="auto" w:fill="F2F2F2" w:themeFill="background1" w:themeFillShade="F2"/>
          </w:tcPr>
          <w:p w:rsidR="00C72F0A" w:rsidRPr="00E57801" w:rsidRDefault="00C72F0A" w:rsidP="00C72F0A">
            <w:pPr>
              <w:spacing w:line="0" w:lineRule="atLeast"/>
              <w:jc w:val="both"/>
              <w:rPr>
                <w:rFonts w:ascii="Times New Roman" w:hAnsi="Times New Roman" w:cs="Times New Roman"/>
                <w:b/>
                <w:sz w:val="16"/>
                <w:szCs w:val="16"/>
              </w:rPr>
            </w:pPr>
          </w:p>
          <w:p w:rsidR="00C72F0A" w:rsidRPr="00E57801" w:rsidRDefault="00C72F0A" w:rsidP="00C72F0A">
            <w:pPr>
              <w:spacing w:line="0" w:lineRule="atLeast"/>
              <w:jc w:val="center"/>
              <w:rPr>
                <w:rFonts w:ascii="Times New Roman" w:hAnsi="Times New Roman" w:cs="Times New Roman"/>
                <w:b/>
                <w:sz w:val="16"/>
                <w:szCs w:val="16"/>
              </w:rPr>
            </w:pPr>
            <w:r w:rsidRPr="00E57801">
              <w:rPr>
                <w:rFonts w:ascii="Times New Roman" w:hAnsi="Times New Roman" w:cs="Times New Roman"/>
                <w:b/>
                <w:sz w:val="16"/>
                <w:szCs w:val="16"/>
              </w:rPr>
              <w:t>№</w:t>
            </w:r>
          </w:p>
        </w:tc>
        <w:tc>
          <w:tcPr>
            <w:tcW w:w="4820" w:type="dxa"/>
            <w:vMerge w:val="restart"/>
            <w:shd w:val="clear" w:color="auto" w:fill="F2F2F2" w:themeFill="background1" w:themeFillShade="F2"/>
          </w:tcPr>
          <w:p w:rsidR="00C72F0A" w:rsidRPr="00E57801" w:rsidRDefault="00C72F0A" w:rsidP="00C72F0A">
            <w:pPr>
              <w:spacing w:line="0" w:lineRule="atLeast"/>
              <w:jc w:val="center"/>
              <w:rPr>
                <w:rFonts w:ascii="Times New Roman" w:hAnsi="Times New Roman" w:cs="Times New Roman"/>
                <w:b/>
                <w:sz w:val="16"/>
                <w:szCs w:val="16"/>
              </w:rPr>
            </w:pPr>
          </w:p>
          <w:p w:rsidR="00C72F0A" w:rsidRPr="00E57801" w:rsidRDefault="00C72F0A" w:rsidP="00C72F0A">
            <w:pPr>
              <w:spacing w:line="0" w:lineRule="atLeast"/>
              <w:jc w:val="center"/>
              <w:rPr>
                <w:rFonts w:ascii="Times New Roman" w:hAnsi="Times New Roman" w:cs="Times New Roman"/>
                <w:b/>
                <w:sz w:val="16"/>
                <w:szCs w:val="16"/>
              </w:rPr>
            </w:pPr>
            <w:r w:rsidRPr="00E57801">
              <w:rPr>
                <w:rFonts w:ascii="Times New Roman" w:hAnsi="Times New Roman" w:cs="Times New Roman"/>
                <w:b/>
                <w:sz w:val="16"/>
                <w:szCs w:val="16"/>
              </w:rPr>
              <w:t>Область компетенций</w:t>
            </w:r>
          </w:p>
        </w:tc>
        <w:tc>
          <w:tcPr>
            <w:tcW w:w="4820" w:type="dxa"/>
            <w:gridSpan w:val="4"/>
            <w:shd w:val="clear" w:color="auto" w:fill="F2F2F2" w:themeFill="background1" w:themeFillShade="F2"/>
          </w:tcPr>
          <w:p w:rsidR="00C72F0A" w:rsidRPr="00E57801" w:rsidRDefault="00C72F0A" w:rsidP="00C72F0A">
            <w:pPr>
              <w:spacing w:line="0" w:lineRule="atLeast"/>
              <w:jc w:val="center"/>
              <w:rPr>
                <w:rFonts w:ascii="Times New Roman" w:hAnsi="Times New Roman" w:cs="Times New Roman"/>
                <w:b/>
                <w:sz w:val="16"/>
                <w:szCs w:val="16"/>
              </w:rPr>
            </w:pPr>
            <w:r w:rsidRPr="00E57801">
              <w:rPr>
                <w:rFonts w:ascii="Times New Roman" w:hAnsi="Times New Roman" w:cs="Times New Roman"/>
                <w:b/>
                <w:sz w:val="16"/>
                <w:szCs w:val="16"/>
              </w:rPr>
              <w:t>Оценочная шкала</w:t>
            </w:r>
          </w:p>
        </w:tc>
      </w:tr>
      <w:tr w:rsidR="00C72F0A" w:rsidRPr="001C6E72" w:rsidTr="001C6E72">
        <w:tc>
          <w:tcPr>
            <w:tcW w:w="817" w:type="dxa"/>
            <w:vMerge/>
            <w:tcBorders>
              <w:bottom w:val="single" w:sz="4" w:space="0" w:color="auto"/>
            </w:tcBorders>
            <w:shd w:val="clear" w:color="auto" w:fill="F2F2F2" w:themeFill="background1" w:themeFillShade="F2"/>
          </w:tcPr>
          <w:p w:rsidR="00C72F0A" w:rsidRPr="00E57801" w:rsidRDefault="00C72F0A" w:rsidP="00C72F0A">
            <w:pPr>
              <w:spacing w:line="0" w:lineRule="atLeast"/>
              <w:jc w:val="both"/>
              <w:rPr>
                <w:rFonts w:ascii="Times New Roman" w:hAnsi="Times New Roman" w:cs="Times New Roman"/>
                <w:b/>
                <w:sz w:val="16"/>
                <w:szCs w:val="16"/>
              </w:rPr>
            </w:pPr>
          </w:p>
        </w:tc>
        <w:tc>
          <w:tcPr>
            <w:tcW w:w="4820" w:type="dxa"/>
            <w:vMerge/>
            <w:tcBorders>
              <w:bottom w:val="single" w:sz="4" w:space="0" w:color="auto"/>
            </w:tcBorders>
            <w:shd w:val="clear" w:color="auto" w:fill="F2F2F2" w:themeFill="background1" w:themeFillShade="F2"/>
          </w:tcPr>
          <w:p w:rsidR="00C72F0A" w:rsidRPr="00E57801" w:rsidRDefault="00C72F0A" w:rsidP="00C72F0A">
            <w:pPr>
              <w:spacing w:line="0" w:lineRule="atLeast"/>
              <w:rPr>
                <w:rFonts w:ascii="Times New Roman" w:hAnsi="Times New Roman" w:cs="Times New Roman"/>
                <w:b/>
                <w:sz w:val="16"/>
                <w:szCs w:val="16"/>
              </w:rPr>
            </w:pPr>
          </w:p>
        </w:tc>
        <w:tc>
          <w:tcPr>
            <w:tcW w:w="1272" w:type="dxa"/>
            <w:tcBorders>
              <w:bottom w:val="single" w:sz="4" w:space="0" w:color="auto"/>
            </w:tcBorders>
            <w:shd w:val="clear" w:color="auto" w:fill="F2F2F2" w:themeFill="background1" w:themeFillShade="F2"/>
          </w:tcPr>
          <w:p w:rsidR="00C72F0A" w:rsidRPr="00E57801" w:rsidRDefault="00C72F0A" w:rsidP="001C6E72">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Острая потребность в обучении</w:t>
            </w:r>
          </w:p>
        </w:tc>
        <w:tc>
          <w:tcPr>
            <w:tcW w:w="1138" w:type="dxa"/>
            <w:tcBorders>
              <w:bottom w:val="single" w:sz="4" w:space="0" w:color="auto"/>
            </w:tcBorders>
            <w:shd w:val="clear" w:color="auto" w:fill="F2F2F2" w:themeFill="background1" w:themeFillShade="F2"/>
          </w:tcPr>
          <w:p w:rsidR="00C72F0A" w:rsidRPr="00E57801" w:rsidRDefault="00C72F0A" w:rsidP="001C6E72">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Не откажусь в обучении</w:t>
            </w:r>
          </w:p>
        </w:tc>
        <w:tc>
          <w:tcPr>
            <w:tcW w:w="1135" w:type="dxa"/>
            <w:tcBorders>
              <w:bottom w:val="single" w:sz="4" w:space="0" w:color="auto"/>
            </w:tcBorders>
            <w:shd w:val="clear" w:color="auto" w:fill="F2F2F2" w:themeFill="background1" w:themeFillShade="F2"/>
          </w:tcPr>
          <w:p w:rsidR="00C72F0A" w:rsidRPr="00E57801" w:rsidRDefault="00C72F0A" w:rsidP="001C6E72">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Нет потребности в обучении</w:t>
            </w:r>
          </w:p>
        </w:tc>
        <w:tc>
          <w:tcPr>
            <w:tcW w:w="1275" w:type="dxa"/>
            <w:tcBorders>
              <w:bottom w:val="single" w:sz="4" w:space="0" w:color="auto"/>
            </w:tcBorders>
            <w:shd w:val="clear" w:color="auto" w:fill="F2F2F2" w:themeFill="background1" w:themeFillShade="F2"/>
          </w:tcPr>
          <w:p w:rsidR="00C72F0A" w:rsidRPr="00E57801" w:rsidRDefault="00C72F0A" w:rsidP="001C6E72">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Неприменимо</w:t>
            </w:r>
          </w:p>
        </w:tc>
      </w:tr>
      <w:tr w:rsidR="00C72F0A" w:rsidRPr="001C6E72" w:rsidTr="001C6E72">
        <w:tc>
          <w:tcPr>
            <w:tcW w:w="817" w:type="dxa"/>
            <w:shd w:val="clear" w:color="auto" w:fill="EAF1DD" w:themeFill="accent3" w:themeFillTint="33"/>
          </w:tcPr>
          <w:p w:rsidR="00C72F0A" w:rsidRPr="00607996" w:rsidRDefault="00C72F0A"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1</w:t>
            </w:r>
          </w:p>
        </w:tc>
        <w:tc>
          <w:tcPr>
            <w:tcW w:w="9640" w:type="dxa"/>
            <w:gridSpan w:val="5"/>
            <w:shd w:val="clear" w:color="auto" w:fill="EAF1DD" w:themeFill="accent3" w:themeFillTint="33"/>
          </w:tcPr>
          <w:p w:rsidR="00C72F0A" w:rsidRPr="00607996" w:rsidRDefault="00C72F0A"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Знание основных положений в Законах КР, стратегий национальных программ в области общественного здравоохранения КР</w:t>
            </w:r>
          </w:p>
        </w:tc>
      </w:tr>
      <w:tr w:rsidR="00C72F0A" w:rsidRPr="001C6E72" w:rsidTr="001C6E72">
        <w:tc>
          <w:tcPr>
            <w:tcW w:w="817" w:type="dxa"/>
          </w:tcPr>
          <w:p w:rsidR="00C72F0A" w:rsidRPr="001C6E72" w:rsidRDefault="00C72F0A" w:rsidP="00C72F0A">
            <w:pPr>
              <w:spacing w:line="0" w:lineRule="atLeast"/>
              <w:jc w:val="both"/>
              <w:rPr>
                <w:rFonts w:ascii="Times New Roman" w:hAnsi="Times New Roman" w:cs="Times New Roman"/>
                <w:color w:val="C00000"/>
                <w:sz w:val="20"/>
                <w:szCs w:val="20"/>
              </w:rPr>
            </w:pPr>
            <w:r w:rsidRPr="001C6E72">
              <w:rPr>
                <w:rFonts w:ascii="Times New Roman" w:hAnsi="Times New Roman" w:cs="Times New Roman"/>
                <w:sz w:val="20"/>
                <w:szCs w:val="20"/>
              </w:rPr>
              <w:t>1.1</w:t>
            </w:r>
          </w:p>
        </w:tc>
        <w:tc>
          <w:tcPr>
            <w:tcW w:w="4820" w:type="dxa"/>
          </w:tcPr>
          <w:p w:rsidR="00C72F0A" w:rsidRPr="001C6E72" w:rsidRDefault="00C72F0A" w:rsidP="00C72F0A">
            <w:pPr>
              <w:spacing w:line="0" w:lineRule="atLeast"/>
              <w:jc w:val="both"/>
              <w:rPr>
                <w:rFonts w:ascii="Times New Roman" w:hAnsi="Times New Roman" w:cs="Times New Roman"/>
                <w:color w:val="C00000"/>
                <w:sz w:val="20"/>
                <w:szCs w:val="20"/>
              </w:rPr>
            </w:pPr>
            <w:r w:rsidRPr="001C6E72">
              <w:rPr>
                <w:rFonts w:ascii="Times New Roman" w:hAnsi="Times New Roman" w:cs="Times New Roman"/>
                <w:sz w:val="20"/>
                <w:szCs w:val="20"/>
              </w:rPr>
              <w:t>Закон КР об охране здоровья граждан КР</w:t>
            </w:r>
          </w:p>
        </w:tc>
        <w:tc>
          <w:tcPr>
            <w:tcW w:w="1272"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C72F0A" w:rsidRPr="001C6E72" w:rsidTr="001C6E72">
        <w:tc>
          <w:tcPr>
            <w:tcW w:w="817"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1.2</w:t>
            </w:r>
          </w:p>
        </w:tc>
        <w:tc>
          <w:tcPr>
            <w:tcW w:w="4820"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Закон КР об общественном здравоохранении КР</w:t>
            </w:r>
          </w:p>
        </w:tc>
        <w:tc>
          <w:tcPr>
            <w:tcW w:w="1272"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C72F0A" w:rsidRPr="001C6E72" w:rsidTr="001C6E72">
        <w:tc>
          <w:tcPr>
            <w:tcW w:w="817"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1.3</w:t>
            </w:r>
          </w:p>
        </w:tc>
        <w:tc>
          <w:tcPr>
            <w:tcW w:w="4820"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Закон КР о ВИЧ/СПИДе</w:t>
            </w:r>
          </w:p>
        </w:tc>
        <w:tc>
          <w:tcPr>
            <w:tcW w:w="1272"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C72F0A" w:rsidRPr="001C6E72" w:rsidTr="001C6E72">
        <w:tc>
          <w:tcPr>
            <w:tcW w:w="817" w:type="dxa"/>
          </w:tcPr>
          <w:p w:rsidR="00C72F0A" w:rsidRPr="001C6E72" w:rsidRDefault="00C72F0A" w:rsidP="00C72F0A">
            <w:pPr>
              <w:spacing w:line="0" w:lineRule="atLeast"/>
              <w:jc w:val="both"/>
              <w:rPr>
                <w:rFonts w:ascii="Times New Roman" w:hAnsi="Times New Roman" w:cs="Times New Roman"/>
                <w:sz w:val="20"/>
                <w:szCs w:val="20"/>
              </w:rPr>
            </w:pPr>
          </w:p>
        </w:tc>
        <w:tc>
          <w:tcPr>
            <w:tcW w:w="4820"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 xml:space="preserve">Закон КР «О защите населения от туберкулеза» </w:t>
            </w:r>
          </w:p>
        </w:tc>
        <w:tc>
          <w:tcPr>
            <w:tcW w:w="1272"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C72F0A" w:rsidRPr="001C6E72" w:rsidTr="001C6E72">
        <w:tc>
          <w:tcPr>
            <w:tcW w:w="817"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1.5</w:t>
            </w:r>
          </w:p>
        </w:tc>
        <w:tc>
          <w:tcPr>
            <w:tcW w:w="4820"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 xml:space="preserve">Национальная программа по туберкулезу </w:t>
            </w:r>
          </w:p>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на 2015 – 2017 гг.</w:t>
            </w:r>
          </w:p>
        </w:tc>
        <w:tc>
          <w:tcPr>
            <w:tcW w:w="1272"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C72F0A" w:rsidRPr="001C6E72" w:rsidTr="001C6E72">
        <w:tc>
          <w:tcPr>
            <w:tcW w:w="817" w:type="dxa"/>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1.6</w:t>
            </w:r>
          </w:p>
        </w:tc>
        <w:tc>
          <w:tcPr>
            <w:tcW w:w="4820" w:type="dxa"/>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Национальная программа реформирования системы здравоохранения Кыргызской Республики «Ден соолук» на 2012-2016 гг.</w:t>
            </w:r>
          </w:p>
        </w:tc>
        <w:tc>
          <w:tcPr>
            <w:tcW w:w="1272"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C72F0A" w:rsidRPr="001C6E72" w:rsidTr="001C6E72">
        <w:tc>
          <w:tcPr>
            <w:tcW w:w="817"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1.7</w:t>
            </w:r>
          </w:p>
        </w:tc>
        <w:tc>
          <w:tcPr>
            <w:tcW w:w="4820" w:type="dxa"/>
            <w:tcBorders>
              <w:bottom w:val="single" w:sz="4" w:space="0" w:color="auto"/>
            </w:tcBorders>
          </w:tcPr>
          <w:p w:rsidR="00C72F0A" w:rsidRPr="001C6E72" w:rsidRDefault="00C72F0A" w:rsidP="00C72F0A">
            <w:pPr>
              <w:spacing w:line="0" w:lineRule="atLeast"/>
              <w:rPr>
                <w:rFonts w:ascii="Times New Roman" w:hAnsi="Times New Roman" w:cs="Times New Roman"/>
                <w:sz w:val="20"/>
                <w:szCs w:val="20"/>
              </w:rPr>
            </w:pPr>
            <w:r w:rsidRPr="001C6E72">
              <w:rPr>
                <w:rFonts w:ascii="Times New Roman" w:hAnsi="Times New Roman" w:cs="Times New Roman"/>
                <w:sz w:val="20"/>
                <w:szCs w:val="20"/>
              </w:rPr>
              <w:t>Стратегия охраны и укрепления здоровья населения Кыргызской Республики до 2020 года («Здоровье - 2020»)</w:t>
            </w:r>
          </w:p>
        </w:tc>
        <w:tc>
          <w:tcPr>
            <w:tcW w:w="1272"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C72F0A" w:rsidRPr="001C6E72" w:rsidTr="001C6E72">
        <w:tc>
          <w:tcPr>
            <w:tcW w:w="817"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1.8</w:t>
            </w:r>
          </w:p>
        </w:tc>
        <w:tc>
          <w:tcPr>
            <w:tcW w:w="4820" w:type="dxa"/>
            <w:tcBorders>
              <w:bottom w:val="single" w:sz="4" w:space="0" w:color="auto"/>
            </w:tcBorders>
          </w:tcPr>
          <w:p w:rsidR="00C72F0A" w:rsidRPr="001C6E72" w:rsidRDefault="00C72F0A" w:rsidP="00E57801">
            <w:pPr>
              <w:spacing w:line="0" w:lineRule="atLeast"/>
              <w:rPr>
                <w:rFonts w:ascii="Times New Roman" w:hAnsi="Times New Roman" w:cs="Times New Roman"/>
                <w:sz w:val="20"/>
                <w:szCs w:val="20"/>
              </w:rPr>
            </w:pPr>
            <w:r w:rsidRPr="001C6E72">
              <w:rPr>
                <w:rFonts w:ascii="Times New Roman" w:hAnsi="Times New Roman" w:cs="Times New Roman"/>
                <w:sz w:val="20"/>
                <w:szCs w:val="20"/>
              </w:rPr>
              <w:t>Отчеты/обзоры реализуемых национальных программ по здравоохранению КР</w:t>
            </w:r>
          </w:p>
        </w:tc>
        <w:tc>
          <w:tcPr>
            <w:tcW w:w="1272"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8"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135"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c>
          <w:tcPr>
            <w:tcW w:w="1275" w:type="dxa"/>
            <w:tcBorders>
              <w:bottom w:val="single" w:sz="4" w:space="0" w:color="auto"/>
            </w:tcBorders>
          </w:tcPr>
          <w:p w:rsidR="00C72F0A" w:rsidRPr="001C6E72" w:rsidRDefault="00C72F0A" w:rsidP="00C72F0A">
            <w:pPr>
              <w:spacing w:line="0" w:lineRule="atLeast"/>
              <w:jc w:val="both"/>
              <w:rPr>
                <w:rFonts w:ascii="Times New Roman" w:hAnsi="Times New Roman" w:cs="Times New Roman"/>
                <w:b/>
                <w:color w:val="C00000"/>
                <w:sz w:val="20"/>
                <w:szCs w:val="20"/>
              </w:rPr>
            </w:pPr>
          </w:p>
        </w:tc>
      </w:tr>
      <w:tr w:rsidR="00E57801" w:rsidRPr="001C6E72" w:rsidTr="001C6E72">
        <w:tc>
          <w:tcPr>
            <w:tcW w:w="817" w:type="dxa"/>
            <w:shd w:val="clear" w:color="auto" w:fill="EAF1DD" w:themeFill="accent3" w:themeFillTint="33"/>
          </w:tcPr>
          <w:p w:rsidR="00E57801" w:rsidRPr="00607996" w:rsidRDefault="00E57801" w:rsidP="00367411">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2</w:t>
            </w:r>
          </w:p>
        </w:tc>
        <w:tc>
          <w:tcPr>
            <w:tcW w:w="9640" w:type="dxa"/>
            <w:gridSpan w:val="5"/>
            <w:shd w:val="clear" w:color="auto" w:fill="EAF1DD" w:themeFill="accent3" w:themeFillTint="33"/>
          </w:tcPr>
          <w:p w:rsidR="00E57801" w:rsidRPr="00607996" w:rsidRDefault="00E57801" w:rsidP="00367411">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Нормативная база и правоустанавливающие документы СКК КР</w:t>
            </w: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2.1</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Постановление Правительства КР №617 </w:t>
            </w:r>
          </w:p>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от 6 октября 2011 г. </w:t>
            </w:r>
          </w:p>
          <w:p w:rsidR="00E57801" w:rsidRPr="001C6E72" w:rsidRDefault="00E57801" w:rsidP="00C72F0A">
            <w:pPr>
              <w:spacing w:line="0" w:lineRule="atLeast"/>
              <w:rPr>
                <w:rFonts w:ascii="Times New Roman" w:hAnsi="Times New Roman" w:cs="Times New Roman"/>
                <w:sz w:val="20"/>
                <w:szCs w:val="20"/>
              </w:rPr>
            </w:pPr>
            <w:r w:rsidRPr="001C6E72">
              <w:rPr>
                <w:rFonts w:ascii="Times New Roman" w:eastAsia="Batang" w:hAnsi="Times New Roman" w:cs="Times New Roman"/>
                <w:bCs/>
                <w:sz w:val="20"/>
                <w:szCs w:val="20"/>
                <w:lang w:eastAsia="ko-KR"/>
              </w:rPr>
              <w:t>«О страновом координационном комитете по борьбе с ВИЧ/СПИДом, туберкулезом и малярией»</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2.2</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Постановление Правительства КР № 352 </w:t>
            </w:r>
          </w:p>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от 26 июня 2014 г. </w:t>
            </w:r>
          </w:p>
          <w:p w:rsidR="00E57801"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«О координационном совете по общественному  здравоохранению при Правительстве Кыргызской Республики»</w:t>
            </w:r>
          </w:p>
          <w:p w:rsidR="00E57801" w:rsidRPr="001C6E72" w:rsidRDefault="00E57801" w:rsidP="00C72F0A">
            <w:pPr>
              <w:spacing w:line="0" w:lineRule="atLeast"/>
              <w:rPr>
                <w:rFonts w:ascii="Times New Roman" w:eastAsia="Batang" w:hAnsi="Times New Roman" w:cs="Times New Roman"/>
                <w:bCs/>
                <w:sz w:val="20"/>
                <w:szCs w:val="20"/>
                <w:lang w:eastAsia="ko-KR"/>
              </w:rPr>
            </w:pP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E57801" w:rsidTr="00367411">
        <w:tc>
          <w:tcPr>
            <w:tcW w:w="817" w:type="dxa"/>
            <w:vMerge w:val="restart"/>
            <w:shd w:val="clear" w:color="auto" w:fill="F2F2F2" w:themeFill="background1" w:themeFillShade="F2"/>
          </w:tcPr>
          <w:p w:rsidR="00E57801" w:rsidRPr="00E57801" w:rsidRDefault="00E57801" w:rsidP="00367411">
            <w:pPr>
              <w:spacing w:line="0" w:lineRule="atLeast"/>
              <w:jc w:val="both"/>
              <w:rPr>
                <w:rFonts w:ascii="Times New Roman" w:hAnsi="Times New Roman" w:cs="Times New Roman"/>
                <w:b/>
                <w:sz w:val="16"/>
                <w:szCs w:val="16"/>
              </w:rPr>
            </w:pPr>
          </w:p>
          <w:p w:rsidR="00E57801" w:rsidRPr="00E57801" w:rsidRDefault="00E57801" w:rsidP="00367411">
            <w:pPr>
              <w:spacing w:line="0" w:lineRule="atLeast"/>
              <w:jc w:val="center"/>
              <w:rPr>
                <w:rFonts w:ascii="Times New Roman" w:hAnsi="Times New Roman" w:cs="Times New Roman"/>
                <w:b/>
                <w:sz w:val="16"/>
                <w:szCs w:val="16"/>
              </w:rPr>
            </w:pPr>
            <w:r w:rsidRPr="00E57801">
              <w:rPr>
                <w:rFonts w:ascii="Times New Roman" w:hAnsi="Times New Roman" w:cs="Times New Roman"/>
                <w:b/>
                <w:sz w:val="16"/>
                <w:szCs w:val="16"/>
              </w:rPr>
              <w:t>№</w:t>
            </w:r>
          </w:p>
        </w:tc>
        <w:tc>
          <w:tcPr>
            <w:tcW w:w="4820" w:type="dxa"/>
            <w:vMerge w:val="restart"/>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p>
          <w:p w:rsidR="00E57801" w:rsidRPr="00E57801" w:rsidRDefault="00E57801" w:rsidP="00367411">
            <w:pPr>
              <w:spacing w:line="0" w:lineRule="atLeast"/>
              <w:jc w:val="center"/>
              <w:rPr>
                <w:rFonts w:ascii="Times New Roman" w:hAnsi="Times New Roman" w:cs="Times New Roman"/>
                <w:b/>
                <w:sz w:val="16"/>
                <w:szCs w:val="16"/>
              </w:rPr>
            </w:pPr>
            <w:r w:rsidRPr="00E57801">
              <w:rPr>
                <w:rFonts w:ascii="Times New Roman" w:hAnsi="Times New Roman" w:cs="Times New Roman"/>
                <w:b/>
                <w:sz w:val="16"/>
                <w:szCs w:val="16"/>
              </w:rPr>
              <w:t>Область компетенций</w:t>
            </w:r>
          </w:p>
        </w:tc>
        <w:tc>
          <w:tcPr>
            <w:tcW w:w="4820" w:type="dxa"/>
            <w:gridSpan w:val="4"/>
            <w:tcBorders>
              <w:bottom w:val="single" w:sz="4" w:space="0" w:color="auto"/>
            </w:tcBorders>
            <w:shd w:val="clear" w:color="auto" w:fill="F2F2F2" w:themeFill="background1" w:themeFillShade="F2"/>
          </w:tcPr>
          <w:p w:rsidR="00E57801" w:rsidRPr="00E57801" w:rsidRDefault="00E57801" w:rsidP="00367411">
            <w:pPr>
              <w:spacing w:line="0" w:lineRule="atLeast"/>
              <w:jc w:val="center"/>
              <w:rPr>
                <w:rFonts w:ascii="Times New Roman" w:hAnsi="Times New Roman" w:cs="Times New Roman"/>
                <w:b/>
                <w:color w:val="C00000"/>
                <w:sz w:val="16"/>
                <w:szCs w:val="16"/>
              </w:rPr>
            </w:pPr>
            <w:r w:rsidRPr="00E57801">
              <w:rPr>
                <w:rFonts w:ascii="Times New Roman" w:hAnsi="Times New Roman" w:cs="Times New Roman"/>
                <w:b/>
                <w:sz w:val="16"/>
                <w:szCs w:val="16"/>
              </w:rPr>
              <w:t>Оценочная шкала</w:t>
            </w:r>
          </w:p>
        </w:tc>
      </w:tr>
      <w:tr w:rsidR="00E57801" w:rsidRPr="00E57801" w:rsidTr="00367411">
        <w:tc>
          <w:tcPr>
            <w:tcW w:w="817" w:type="dxa"/>
            <w:vMerge/>
            <w:tcBorders>
              <w:bottom w:val="single" w:sz="4" w:space="0" w:color="auto"/>
            </w:tcBorders>
            <w:shd w:val="clear" w:color="auto" w:fill="F2F2F2" w:themeFill="background1" w:themeFillShade="F2"/>
          </w:tcPr>
          <w:p w:rsidR="00E57801" w:rsidRPr="00E57801" w:rsidRDefault="00E57801" w:rsidP="00367411">
            <w:pPr>
              <w:spacing w:line="0" w:lineRule="atLeast"/>
              <w:jc w:val="both"/>
              <w:rPr>
                <w:rFonts w:ascii="Times New Roman" w:hAnsi="Times New Roman" w:cs="Times New Roman"/>
                <w:b/>
                <w:sz w:val="16"/>
                <w:szCs w:val="16"/>
              </w:rPr>
            </w:pPr>
          </w:p>
        </w:tc>
        <w:tc>
          <w:tcPr>
            <w:tcW w:w="4820" w:type="dxa"/>
            <w:vMerge/>
            <w:tcBorders>
              <w:bottom w:val="single" w:sz="4" w:space="0" w:color="auto"/>
            </w:tcBorders>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p>
        </w:tc>
        <w:tc>
          <w:tcPr>
            <w:tcW w:w="1272" w:type="dxa"/>
            <w:tcBorders>
              <w:bottom w:val="single" w:sz="4" w:space="0" w:color="auto"/>
            </w:tcBorders>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Острая потребность в обучении</w:t>
            </w:r>
          </w:p>
        </w:tc>
        <w:tc>
          <w:tcPr>
            <w:tcW w:w="1138" w:type="dxa"/>
            <w:tcBorders>
              <w:bottom w:val="single" w:sz="4" w:space="0" w:color="auto"/>
            </w:tcBorders>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Не откажусь в обучении</w:t>
            </w:r>
          </w:p>
        </w:tc>
        <w:tc>
          <w:tcPr>
            <w:tcW w:w="1135" w:type="dxa"/>
            <w:tcBorders>
              <w:bottom w:val="single" w:sz="4" w:space="0" w:color="auto"/>
            </w:tcBorders>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 xml:space="preserve">Нет потребности </w:t>
            </w:r>
          </w:p>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в обучении</w:t>
            </w:r>
          </w:p>
        </w:tc>
        <w:tc>
          <w:tcPr>
            <w:tcW w:w="1275" w:type="dxa"/>
            <w:tcBorders>
              <w:bottom w:val="single" w:sz="4" w:space="0" w:color="auto"/>
            </w:tcBorders>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Неприменимо</w:t>
            </w:r>
          </w:p>
        </w:tc>
      </w:tr>
      <w:tr w:rsidR="00E57801" w:rsidRPr="001C6E72" w:rsidTr="001C6E72">
        <w:tc>
          <w:tcPr>
            <w:tcW w:w="817" w:type="dxa"/>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3</w:t>
            </w:r>
          </w:p>
        </w:tc>
        <w:tc>
          <w:tcPr>
            <w:tcW w:w="9640" w:type="dxa"/>
            <w:gridSpan w:val="5"/>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eastAsia="Batang" w:hAnsi="Times New Roman" w:cs="Times New Roman"/>
                <w:b/>
                <w:bCs/>
                <w:sz w:val="20"/>
                <w:szCs w:val="20"/>
                <w:lang w:eastAsia="ko-KR"/>
              </w:rPr>
              <w:t>Руководящие принципы и квалификационные требования ГФ для Страновых координационных комитетов</w:t>
            </w: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3.1</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Требования, которым должны отвечать СКК, чтобы иметь право на получение финансирования ГФ</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3.2</w:t>
            </w:r>
          </w:p>
        </w:tc>
        <w:tc>
          <w:tcPr>
            <w:tcW w:w="4820" w:type="dxa"/>
          </w:tcPr>
          <w:p w:rsidR="00E57801" w:rsidRPr="001C6E72" w:rsidRDefault="00E57801" w:rsidP="00C72F0A">
            <w:pPr>
              <w:spacing w:line="0" w:lineRule="atLeast"/>
              <w:jc w:val="both"/>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Стандарты для эффективного функционирования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3.3</w:t>
            </w:r>
          </w:p>
        </w:tc>
        <w:tc>
          <w:tcPr>
            <w:tcW w:w="4820" w:type="dxa"/>
          </w:tcPr>
          <w:p w:rsidR="00E57801" w:rsidRPr="001C6E72" w:rsidRDefault="00E57801" w:rsidP="00C72F0A">
            <w:pPr>
              <w:spacing w:line="0" w:lineRule="atLeast"/>
              <w:jc w:val="both"/>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Рекомендации/методы передовой практики для повышения эффективности деятельности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3.4</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Политика урегулирования конфликта интересов для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3.5</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Рамочные документы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4"/>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Положение об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4"/>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Внутренние правила и процедуры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4"/>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Операционный справочник для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4"/>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Операционный справочник для секретариата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4"/>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Рабочие планы и бюджеты</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4"/>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Список членов Совета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4</w:t>
            </w:r>
          </w:p>
        </w:tc>
        <w:tc>
          <w:tcPr>
            <w:tcW w:w="9640" w:type="dxa"/>
            <w:gridSpan w:val="5"/>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eastAsia="Batang" w:hAnsi="Times New Roman" w:cs="Times New Roman"/>
                <w:b/>
                <w:bCs/>
                <w:sz w:val="20"/>
                <w:szCs w:val="20"/>
                <w:lang w:eastAsia="ko-KR"/>
              </w:rPr>
              <w:t>Внутренние правила и процедуры СКК</w:t>
            </w: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Организационная структура СКК </w:t>
            </w:r>
            <w:r w:rsidRPr="001C6E72">
              <w:rPr>
                <w:rFonts w:ascii="Times New Roman" w:eastAsia="Batang" w:hAnsi="Times New Roman" w:cs="Times New Roman"/>
                <w:bCs/>
                <w:i/>
                <w:sz w:val="20"/>
                <w:szCs w:val="20"/>
                <w:lang w:eastAsia="ko-KR"/>
              </w:rPr>
              <w:t>(принципы формирования)</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4.2</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Членство в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3"/>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Обеспечение оптимальной репрезентативности всех секторов  общества в составе СКК и гендерного равенства</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p>
        </w:tc>
        <w:tc>
          <w:tcPr>
            <w:tcW w:w="4820" w:type="dxa"/>
          </w:tcPr>
          <w:p w:rsidR="00E57801" w:rsidRPr="001C6E72" w:rsidRDefault="00E57801" w:rsidP="00EF0F43">
            <w:pPr>
              <w:numPr>
                <w:ilvl w:val="0"/>
                <w:numId w:val="12"/>
              </w:numPr>
              <w:spacing w:line="0" w:lineRule="atLeast"/>
              <w:contextualSpacing/>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Условия  и процедуры выбора, исключения членов, изменения состава СКК</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4.3</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Основной орган принятия решения СКК </w:t>
            </w:r>
            <w:r w:rsidRPr="001C6E72">
              <w:rPr>
                <w:rFonts w:ascii="Times New Roman" w:eastAsia="Batang" w:hAnsi="Times New Roman" w:cs="Times New Roman"/>
                <w:bCs/>
                <w:i/>
                <w:sz w:val="20"/>
                <w:szCs w:val="20"/>
                <w:lang w:eastAsia="ko-KR"/>
              </w:rPr>
              <w:t>(процедуры работы, подходы в принятии решений, документирование)</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4.4</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Правление СКК </w:t>
            </w:r>
            <w:r w:rsidRPr="001C6E72">
              <w:rPr>
                <w:rFonts w:ascii="Times New Roman" w:eastAsia="Batang" w:hAnsi="Times New Roman" w:cs="Times New Roman"/>
                <w:bCs/>
                <w:i/>
                <w:sz w:val="20"/>
                <w:szCs w:val="20"/>
                <w:lang w:eastAsia="ko-KR"/>
              </w:rPr>
              <w:t>(критерии выбора, срок полномочий, обязанности, изменение состава)</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4.5</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Профильные комитеты </w:t>
            </w:r>
            <w:r w:rsidRPr="001C6E72">
              <w:rPr>
                <w:rFonts w:ascii="Times New Roman" w:eastAsia="Batang" w:hAnsi="Times New Roman" w:cs="Times New Roman"/>
                <w:bCs/>
                <w:i/>
                <w:sz w:val="20"/>
                <w:szCs w:val="20"/>
                <w:lang w:eastAsia="ko-KR"/>
              </w:rPr>
              <w:t>(обязанности,  принципы и процедуры работы, документирование)</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4.6</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Тематические рабочие группы </w:t>
            </w:r>
            <w:r w:rsidRPr="001C6E72">
              <w:rPr>
                <w:rFonts w:ascii="Times New Roman" w:eastAsia="Batang" w:hAnsi="Times New Roman" w:cs="Times New Roman"/>
                <w:bCs/>
                <w:i/>
                <w:sz w:val="20"/>
                <w:szCs w:val="20"/>
                <w:lang w:eastAsia="ko-KR"/>
              </w:rPr>
              <w:t>(критерии выбора кандидатов, принципы и процедуры работы)</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4.7</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Рабочий орган СКК </w:t>
            </w:r>
            <w:r w:rsidRPr="001C6E72">
              <w:rPr>
                <w:rFonts w:ascii="Times New Roman" w:eastAsia="Batang" w:hAnsi="Times New Roman" w:cs="Times New Roman"/>
                <w:bCs/>
                <w:i/>
                <w:sz w:val="20"/>
                <w:szCs w:val="20"/>
                <w:lang w:eastAsia="ko-KR"/>
              </w:rPr>
              <w:t>(штатная структура, обязанности)</w:t>
            </w:r>
            <w:r w:rsidRPr="001C6E72">
              <w:rPr>
                <w:rFonts w:ascii="Times New Roman" w:eastAsia="Batang" w:hAnsi="Times New Roman" w:cs="Times New Roman"/>
                <w:bCs/>
                <w:sz w:val="20"/>
                <w:szCs w:val="20"/>
                <w:lang w:eastAsia="ko-KR"/>
              </w:rPr>
              <w:t xml:space="preserve"> </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4.8</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Подходы в финансировании деятельности СКК</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4.9</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Отчетность и документация СКК, подотчетность секторам </w:t>
            </w:r>
            <w:r w:rsidRPr="001C6E72">
              <w:rPr>
                <w:rFonts w:ascii="Times New Roman" w:eastAsia="Batang" w:hAnsi="Times New Roman" w:cs="Times New Roman"/>
                <w:bCs/>
                <w:i/>
                <w:sz w:val="20"/>
                <w:szCs w:val="20"/>
                <w:lang w:eastAsia="ko-KR"/>
              </w:rPr>
              <w:t>(требования, процедуры)</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E57801">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4.10</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Процедуры определения и урегулирования конфликта интересов </w:t>
            </w:r>
            <w:r w:rsidRPr="001C6E72">
              <w:rPr>
                <w:rFonts w:ascii="Times New Roman" w:eastAsia="Batang" w:hAnsi="Times New Roman" w:cs="Times New Roman"/>
                <w:bCs/>
                <w:i/>
                <w:sz w:val="20"/>
                <w:szCs w:val="20"/>
                <w:lang w:eastAsia="ko-KR"/>
              </w:rPr>
              <w:t>(виды конфликтов, субъект, ассоциированные лица/организации, непосредственное и опосредованное влияние, формирование комиссии по вопросам этики, сообщение о конфликте интересов,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E57801">
        <w:tc>
          <w:tcPr>
            <w:tcW w:w="817" w:type="dxa"/>
            <w:tcBorders>
              <w:bottom w:val="single" w:sz="4" w:space="0" w:color="auto"/>
            </w:tcBorders>
            <w:shd w:val="clear" w:color="auto" w:fill="EAF1DD" w:themeFill="accent3" w:themeFillTint="33"/>
          </w:tcPr>
          <w:p w:rsidR="00E57801" w:rsidRPr="00607996" w:rsidRDefault="00E57801" w:rsidP="00367411">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4.11</w:t>
            </w:r>
          </w:p>
        </w:tc>
        <w:tc>
          <w:tcPr>
            <w:tcW w:w="9640" w:type="dxa"/>
            <w:gridSpan w:val="5"/>
            <w:tcBorders>
              <w:bottom w:val="single" w:sz="4" w:space="0" w:color="auto"/>
            </w:tcBorders>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sz w:val="20"/>
                <w:szCs w:val="20"/>
              </w:rPr>
            </w:pPr>
            <w:r w:rsidRPr="00607996">
              <w:rPr>
                <w:rFonts w:ascii="Times New Roman" w:eastAsia="Batang" w:hAnsi="Times New Roman" w:cs="Times New Roman"/>
                <w:b/>
                <w:bCs/>
                <w:sz w:val="20"/>
                <w:szCs w:val="20"/>
                <w:lang w:eastAsia="ko-KR"/>
              </w:rPr>
              <w:t>Организация и функционирование управления и вспомогательных структур СКК</w:t>
            </w:r>
          </w:p>
        </w:tc>
      </w:tr>
      <w:tr w:rsidR="00E57801" w:rsidRPr="001C6E72" w:rsidTr="001C6E72">
        <w:trPr>
          <w:trHeight w:val="480"/>
        </w:trPr>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4.11.1</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Разработка и обновление рамочных документов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4.11.2</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Поддержка и обновление членства в Совете СКК </w:t>
            </w:r>
            <w:r w:rsidRPr="001C6E72">
              <w:rPr>
                <w:rFonts w:ascii="Times New Roman" w:eastAsia="Batang" w:hAnsi="Times New Roman" w:cs="Times New Roman"/>
                <w:bCs/>
                <w:i/>
                <w:sz w:val="20"/>
                <w:szCs w:val="20"/>
                <w:lang w:eastAsia="ko-KR"/>
              </w:rPr>
              <w:t>(критерии для членства, 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4.11.3</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Организация и функционирование Правления, профильных комитетов, рабочих групп и реестра экспертов </w:t>
            </w:r>
            <w:r w:rsidRPr="001C6E72">
              <w:rPr>
                <w:rFonts w:ascii="Times New Roman" w:eastAsia="Batang" w:hAnsi="Times New Roman" w:cs="Times New Roman"/>
                <w:bCs/>
                <w:i/>
                <w:sz w:val="20"/>
                <w:szCs w:val="20"/>
                <w:lang w:eastAsia="ko-KR"/>
              </w:rPr>
              <w:t>(требования, 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4.11.4</w:t>
            </w:r>
          </w:p>
        </w:tc>
        <w:tc>
          <w:tcPr>
            <w:tcW w:w="4820" w:type="dxa"/>
            <w:tcBorders>
              <w:bottom w:val="single" w:sz="4" w:space="0" w:color="auto"/>
            </w:tcBorders>
          </w:tcPr>
          <w:p w:rsidR="00E57801" w:rsidRDefault="00E57801" w:rsidP="00E57801">
            <w:pPr>
              <w:spacing w:line="0" w:lineRule="atLeast"/>
              <w:rPr>
                <w:rFonts w:ascii="Times New Roman" w:eastAsia="Batang" w:hAnsi="Times New Roman" w:cs="Times New Roman"/>
                <w:bCs/>
                <w:i/>
                <w:sz w:val="20"/>
                <w:szCs w:val="20"/>
                <w:lang w:eastAsia="ko-KR"/>
              </w:rPr>
            </w:pPr>
            <w:r w:rsidRPr="001C6E72">
              <w:rPr>
                <w:rFonts w:ascii="Times New Roman" w:eastAsia="Batang" w:hAnsi="Times New Roman" w:cs="Times New Roman"/>
                <w:bCs/>
                <w:sz w:val="20"/>
                <w:szCs w:val="20"/>
                <w:lang w:eastAsia="ko-KR"/>
              </w:rPr>
              <w:t xml:space="preserve">Протоколы заседаний и коммуникации </w:t>
            </w:r>
            <w:r w:rsidRPr="001C6E72">
              <w:rPr>
                <w:rFonts w:ascii="Times New Roman" w:eastAsia="Batang" w:hAnsi="Times New Roman" w:cs="Times New Roman"/>
                <w:bCs/>
                <w:i/>
                <w:sz w:val="20"/>
                <w:szCs w:val="20"/>
                <w:lang w:eastAsia="ko-KR"/>
              </w:rPr>
              <w:t>(процедуры, ответственные, участники, рекомендации)</w:t>
            </w:r>
          </w:p>
          <w:p w:rsidR="00E57801" w:rsidRPr="001C6E72" w:rsidRDefault="00E57801" w:rsidP="00E57801">
            <w:pPr>
              <w:spacing w:line="0" w:lineRule="atLeast"/>
              <w:rPr>
                <w:rFonts w:ascii="Times New Roman" w:eastAsia="Batang" w:hAnsi="Times New Roman" w:cs="Times New Roman"/>
                <w:bCs/>
                <w:sz w:val="20"/>
                <w:szCs w:val="20"/>
                <w:lang w:eastAsia="ko-KR"/>
              </w:rPr>
            </w:pP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367411">
        <w:tc>
          <w:tcPr>
            <w:tcW w:w="817" w:type="dxa"/>
            <w:vMerge w:val="restart"/>
            <w:shd w:val="clear" w:color="auto" w:fill="F2F2F2" w:themeFill="background1" w:themeFillShade="F2"/>
          </w:tcPr>
          <w:p w:rsidR="00E57801" w:rsidRPr="00E57801" w:rsidRDefault="00E57801" w:rsidP="00367411">
            <w:pPr>
              <w:spacing w:line="0" w:lineRule="atLeast"/>
              <w:jc w:val="both"/>
              <w:rPr>
                <w:rFonts w:ascii="Times New Roman" w:hAnsi="Times New Roman" w:cs="Times New Roman"/>
                <w:b/>
                <w:sz w:val="16"/>
                <w:szCs w:val="16"/>
              </w:rPr>
            </w:pPr>
          </w:p>
          <w:p w:rsidR="00E57801" w:rsidRPr="00E57801" w:rsidRDefault="00E57801" w:rsidP="00367411">
            <w:pPr>
              <w:spacing w:line="0" w:lineRule="atLeast"/>
              <w:jc w:val="center"/>
              <w:rPr>
                <w:rFonts w:ascii="Times New Roman" w:hAnsi="Times New Roman" w:cs="Times New Roman"/>
                <w:b/>
                <w:sz w:val="16"/>
                <w:szCs w:val="16"/>
              </w:rPr>
            </w:pPr>
            <w:r w:rsidRPr="00E57801">
              <w:rPr>
                <w:rFonts w:ascii="Times New Roman" w:hAnsi="Times New Roman" w:cs="Times New Roman"/>
                <w:b/>
                <w:sz w:val="16"/>
                <w:szCs w:val="16"/>
              </w:rPr>
              <w:t>№</w:t>
            </w:r>
          </w:p>
        </w:tc>
        <w:tc>
          <w:tcPr>
            <w:tcW w:w="4820" w:type="dxa"/>
            <w:vMerge w:val="restart"/>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p>
          <w:p w:rsidR="00E57801" w:rsidRPr="00E57801" w:rsidRDefault="00E57801" w:rsidP="00367411">
            <w:pPr>
              <w:spacing w:line="0" w:lineRule="atLeast"/>
              <w:jc w:val="center"/>
              <w:rPr>
                <w:rFonts w:ascii="Times New Roman" w:hAnsi="Times New Roman" w:cs="Times New Roman"/>
                <w:b/>
                <w:sz w:val="16"/>
                <w:szCs w:val="16"/>
              </w:rPr>
            </w:pPr>
            <w:r w:rsidRPr="00E57801">
              <w:rPr>
                <w:rFonts w:ascii="Times New Roman" w:hAnsi="Times New Roman" w:cs="Times New Roman"/>
                <w:b/>
                <w:sz w:val="16"/>
                <w:szCs w:val="16"/>
              </w:rPr>
              <w:t>Область компетенций</w:t>
            </w:r>
          </w:p>
        </w:tc>
        <w:tc>
          <w:tcPr>
            <w:tcW w:w="4820" w:type="dxa"/>
            <w:gridSpan w:val="4"/>
            <w:shd w:val="clear" w:color="auto" w:fill="F2F2F2" w:themeFill="background1" w:themeFillShade="F2"/>
          </w:tcPr>
          <w:p w:rsidR="00E57801" w:rsidRPr="00E57801" w:rsidRDefault="00E57801" w:rsidP="00367411">
            <w:pPr>
              <w:spacing w:line="0" w:lineRule="atLeast"/>
              <w:jc w:val="center"/>
              <w:rPr>
                <w:rFonts w:ascii="Times New Roman" w:hAnsi="Times New Roman" w:cs="Times New Roman"/>
                <w:sz w:val="16"/>
                <w:szCs w:val="16"/>
              </w:rPr>
            </w:pPr>
            <w:r w:rsidRPr="00E57801">
              <w:rPr>
                <w:rFonts w:ascii="Times New Roman" w:hAnsi="Times New Roman" w:cs="Times New Roman"/>
                <w:b/>
                <w:sz w:val="16"/>
                <w:szCs w:val="16"/>
              </w:rPr>
              <w:t>Оценочная шкала</w:t>
            </w:r>
          </w:p>
        </w:tc>
      </w:tr>
      <w:tr w:rsidR="00E57801" w:rsidRPr="001C6E72" w:rsidTr="00367411">
        <w:tc>
          <w:tcPr>
            <w:tcW w:w="817" w:type="dxa"/>
            <w:vMerge/>
            <w:tcBorders>
              <w:bottom w:val="single" w:sz="4" w:space="0" w:color="auto"/>
            </w:tcBorders>
            <w:shd w:val="clear" w:color="auto" w:fill="F2F2F2" w:themeFill="background1" w:themeFillShade="F2"/>
          </w:tcPr>
          <w:p w:rsidR="00E57801" w:rsidRPr="00E57801" w:rsidRDefault="00E57801" w:rsidP="00367411">
            <w:pPr>
              <w:spacing w:line="0" w:lineRule="atLeast"/>
              <w:jc w:val="both"/>
              <w:rPr>
                <w:rFonts w:ascii="Times New Roman" w:hAnsi="Times New Roman" w:cs="Times New Roman"/>
                <w:b/>
                <w:sz w:val="16"/>
                <w:szCs w:val="16"/>
              </w:rPr>
            </w:pPr>
          </w:p>
        </w:tc>
        <w:tc>
          <w:tcPr>
            <w:tcW w:w="4820" w:type="dxa"/>
            <w:vMerge/>
            <w:tcBorders>
              <w:bottom w:val="single" w:sz="4" w:space="0" w:color="auto"/>
            </w:tcBorders>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p>
        </w:tc>
        <w:tc>
          <w:tcPr>
            <w:tcW w:w="1272" w:type="dxa"/>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Острая потребность в обучении</w:t>
            </w:r>
          </w:p>
        </w:tc>
        <w:tc>
          <w:tcPr>
            <w:tcW w:w="1138" w:type="dxa"/>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Не откажусь в обучении</w:t>
            </w:r>
          </w:p>
        </w:tc>
        <w:tc>
          <w:tcPr>
            <w:tcW w:w="1135" w:type="dxa"/>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 xml:space="preserve">Нет потребности </w:t>
            </w:r>
          </w:p>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в обучении</w:t>
            </w:r>
          </w:p>
        </w:tc>
        <w:tc>
          <w:tcPr>
            <w:tcW w:w="1275" w:type="dxa"/>
            <w:shd w:val="clear" w:color="auto" w:fill="F2F2F2" w:themeFill="background1" w:themeFillShade="F2"/>
          </w:tcPr>
          <w:p w:rsidR="00E57801" w:rsidRPr="00E57801" w:rsidRDefault="00E57801" w:rsidP="00367411">
            <w:pPr>
              <w:spacing w:line="0" w:lineRule="atLeast"/>
              <w:rPr>
                <w:rFonts w:ascii="Times New Roman" w:hAnsi="Times New Roman" w:cs="Times New Roman"/>
                <w:b/>
                <w:sz w:val="16"/>
                <w:szCs w:val="16"/>
              </w:rPr>
            </w:pPr>
            <w:r w:rsidRPr="00E57801">
              <w:rPr>
                <w:rFonts w:ascii="Times New Roman" w:hAnsi="Times New Roman" w:cs="Times New Roman"/>
                <w:b/>
                <w:sz w:val="16"/>
                <w:szCs w:val="16"/>
              </w:rPr>
              <w:t>Неприменимо</w:t>
            </w:r>
          </w:p>
        </w:tc>
      </w:tr>
      <w:tr w:rsidR="00E57801" w:rsidRPr="001C6E72" w:rsidTr="001C6E72">
        <w:tc>
          <w:tcPr>
            <w:tcW w:w="817" w:type="dxa"/>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4.11.5</w:t>
            </w:r>
          </w:p>
        </w:tc>
        <w:tc>
          <w:tcPr>
            <w:tcW w:w="4820" w:type="dxa"/>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Функционирование секретариата СКК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9F430A">
        <w:tc>
          <w:tcPr>
            <w:tcW w:w="817" w:type="dxa"/>
            <w:tcBorders>
              <w:bottom w:val="single" w:sz="4" w:space="0" w:color="auto"/>
            </w:tcBorders>
          </w:tcPr>
          <w:p w:rsidR="00E57801" w:rsidRPr="001C6E72" w:rsidRDefault="00E57801" w:rsidP="00367411">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4.11.6</w:t>
            </w:r>
          </w:p>
        </w:tc>
        <w:tc>
          <w:tcPr>
            <w:tcW w:w="4820" w:type="dxa"/>
            <w:tcBorders>
              <w:bottom w:val="single" w:sz="4" w:space="0" w:color="auto"/>
            </w:tcBorders>
          </w:tcPr>
          <w:p w:rsidR="00E57801" w:rsidRPr="001C6E72" w:rsidRDefault="00E57801" w:rsidP="00367411">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Оценка результатов работы СКК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9F430A">
        <w:tc>
          <w:tcPr>
            <w:tcW w:w="817" w:type="dxa"/>
            <w:shd w:val="clear" w:color="auto" w:fill="EAF1DD" w:themeFill="accent3" w:themeFillTint="33"/>
          </w:tcPr>
          <w:p w:rsidR="00E57801" w:rsidRPr="00607996" w:rsidRDefault="00E57801" w:rsidP="00367411">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4.12</w:t>
            </w:r>
          </w:p>
        </w:tc>
        <w:tc>
          <w:tcPr>
            <w:tcW w:w="9640" w:type="dxa"/>
            <w:gridSpan w:val="5"/>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sz w:val="20"/>
                <w:szCs w:val="20"/>
              </w:rPr>
            </w:pPr>
            <w:r w:rsidRPr="00607996">
              <w:rPr>
                <w:rFonts w:ascii="Times New Roman" w:eastAsia="Batang" w:hAnsi="Times New Roman" w:cs="Times New Roman"/>
                <w:b/>
                <w:bCs/>
                <w:sz w:val="20"/>
                <w:szCs w:val="20"/>
                <w:lang w:eastAsia="ko-KR"/>
              </w:rPr>
              <w:t>Гармонизация, согласование с другими поддерживающими мероприятиями и мобилизация ресурсов</w:t>
            </w: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4.12.1</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Определение пробелов в ресурсах и охвате услугами или сфер совпадения с национальными программами СКК </w:t>
            </w:r>
            <w:r w:rsidRPr="001C6E72">
              <w:rPr>
                <w:rFonts w:ascii="Times New Roman" w:eastAsia="Batang" w:hAnsi="Times New Roman" w:cs="Times New Roman"/>
                <w:bCs/>
                <w:i/>
                <w:sz w:val="20"/>
                <w:szCs w:val="20"/>
                <w:lang w:eastAsia="ko-KR"/>
              </w:rPr>
              <w:t>(процедуры, ответственные, участники, рекомендации)</w:t>
            </w:r>
            <w:r w:rsidRPr="001C6E72">
              <w:rPr>
                <w:rFonts w:ascii="Times New Roman" w:eastAsia="Batang" w:hAnsi="Times New Roman" w:cs="Times New Roman"/>
                <w:bCs/>
                <w:sz w:val="20"/>
                <w:szCs w:val="20"/>
                <w:lang w:eastAsia="ko-KR"/>
              </w:rPr>
              <w:t xml:space="preserve"> </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4.12.2</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Обеспечение гармонизации отчетности по ГФ с национальной отчетностью по эпидемиям СКК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4.12.3</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Верификация гармонизации закупок за средства ГФ с другими закупками СКК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4.12.4</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Сбор средств для СКК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4.12.5</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Обеспечение рассылки информации/отчетов доноров о ресурсах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4.13</w:t>
            </w:r>
          </w:p>
        </w:tc>
        <w:tc>
          <w:tcPr>
            <w:tcW w:w="9640" w:type="dxa"/>
            <w:gridSpan w:val="5"/>
            <w:tcBorders>
              <w:bottom w:val="single" w:sz="4" w:space="0" w:color="auto"/>
            </w:tcBorders>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sz w:val="20"/>
                <w:szCs w:val="20"/>
              </w:rPr>
            </w:pPr>
            <w:r w:rsidRPr="00607996">
              <w:rPr>
                <w:rFonts w:ascii="Times New Roman" w:eastAsia="Batang" w:hAnsi="Times New Roman" w:cs="Times New Roman"/>
                <w:b/>
                <w:bCs/>
                <w:sz w:val="20"/>
                <w:szCs w:val="20"/>
                <w:lang w:eastAsia="ko-KR"/>
              </w:rPr>
              <w:t>Управление процессом подготовки заявок на проекты ГФ для борьбы с ВИЧ/СПИДом, туберкулеза и малярией</w:t>
            </w: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4.13</w:t>
            </w:r>
            <w:r w:rsidRPr="001C6E72">
              <w:rPr>
                <w:rFonts w:ascii="Times New Roman" w:hAnsi="Times New Roman" w:cs="Times New Roman"/>
                <w:b/>
                <w:sz w:val="20"/>
                <w:szCs w:val="20"/>
              </w:rPr>
              <w:t>.</w:t>
            </w:r>
            <w:r w:rsidRPr="001C6E72">
              <w:rPr>
                <w:rFonts w:ascii="Times New Roman" w:hAnsi="Times New Roman" w:cs="Times New Roman"/>
                <w:sz w:val="20"/>
                <w:szCs w:val="20"/>
              </w:rPr>
              <w:t>1</w:t>
            </w:r>
          </w:p>
        </w:tc>
        <w:tc>
          <w:tcPr>
            <w:tcW w:w="4820" w:type="dxa"/>
            <w:tcBorders>
              <w:bottom w:val="single" w:sz="4" w:space="0" w:color="auto"/>
            </w:tcBorders>
          </w:tcPr>
          <w:p w:rsidR="00E57801" w:rsidRPr="001C6E72" w:rsidRDefault="00E57801" w:rsidP="00C72F0A">
            <w:pPr>
              <w:spacing w:line="0" w:lineRule="atLeast"/>
              <w:rPr>
                <w:rFonts w:ascii="Times New Roman" w:hAnsi="Times New Roman" w:cs="Times New Roman"/>
                <w:i/>
                <w:sz w:val="20"/>
                <w:szCs w:val="20"/>
              </w:rPr>
            </w:pPr>
            <w:r w:rsidRPr="001C6E72">
              <w:rPr>
                <w:rFonts w:ascii="Times New Roman" w:hAnsi="Times New Roman" w:cs="Times New Roman"/>
                <w:sz w:val="20"/>
                <w:szCs w:val="20"/>
              </w:rPr>
              <w:t xml:space="preserve">Функционирование КПЗ, МРиГ по подготовке заявок  </w:t>
            </w:r>
            <w:r w:rsidRPr="001C6E72">
              <w:rPr>
                <w:rFonts w:ascii="Times New Roman" w:hAnsi="Times New Roman" w:cs="Times New Roman"/>
                <w:i/>
                <w:sz w:val="20"/>
                <w:szCs w:val="20"/>
              </w:rPr>
              <w:t xml:space="preserve">(процедуры, ответственные, участники, </w:t>
            </w:r>
          </w:p>
          <w:p w:rsidR="00E57801" w:rsidRPr="001C6E72" w:rsidRDefault="00E57801" w:rsidP="009F430A">
            <w:pPr>
              <w:spacing w:line="0" w:lineRule="atLeast"/>
              <w:rPr>
                <w:rFonts w:ascii="Times New Roman" w:eastAsia="Batang" w:hAnsi="Times New Roman" w:cs="Times New Roman"/>
                <w:bCs/>
                <w:sz w:val="20"/>
                <w:szCs w:val="20"/>
                <w:lang w:eastAsia="ko-KR"/>
              </w:rPr>
            </w:pPr>
            <w:r w:rsidRPr="001C6E72">
              <w:rPr>
                <w:rFonts w:ascii="Times New Roman" w:hAnsi="Times New Roman" w:cs="Times New Roman"/>
                <w:i/>
                <w:sz w:val="20"/>
                <w:szCs w:val="20"/>
              </w:rPr>
              <w:t>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4.13.2</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hAnsi="Times New Roman" w:cs="Times New Roman"/>
                <w:sz w:val="20"/>
                <w:szCs w:val="20"/>
              </w:rPr>
              <w:t xml:space="preserve">Организация подготовки заявок  </w:t>
            </w:r>
            <w:r w:rsidRPr="001C6E72">
              <w:rPr>
                <w:rFonts w:ascii="Times New Roman" w:hAnsi="Times New Roman" w:cs="Times New Roman"/>
                <w:i/>
                <w:sz w:val="20"/>
                <w:szCs w:val="20"/>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4.13</w:t>
            </w:r>
            <w:r w:rsidRPr="001C6E72">
              <w:rPr>
                <w:rFonts w:ascii="Times New Roman" w:hAnsi="Times New Roman" w:cs="Times New Roman"/>
                <w:b/>
                <w:sz w:val="20"/>
                <w:szCs w:val="20"/>
              </w:rPr>
              <w:t>.</w:t>
            </w:r>
            <w:r w:rsidRPr="001C6E72">
              <w:rPr>
                <w:rFonts w:ascii="Times New Roman" w:hAnsi="Times New Roman" w:cs="Times New Roman"/>
                <w:sz w:val="20"/>
                <w:szCs w:val="20"/>
              </w:rPr>
              <w:t>3</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Разработка заявок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4.13.4</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hAnsi="Times New Roman" w:cs="Times New Roman"/>
                <w:sz w:val="20"/>
                <w:szCs w:val="20"/>
              </w:rPr>
              <w:t xml:space="preserve">Рассмотрение и утверждение заявок </w:t>
            </w:r>
            <w:r w:rsidRPr="001C6E72">
              <w:rPr>
                <w:rFonts w:ascii="Times New Roman" w:hAnsi="Times New Roman" w:cs="Times New Roman"/>
                <w:i/>
                <w:sz w:val="20"/>
                <w:szCs w:val="20"/>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4.13.5</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hAnsi="Times New Roman" w:cs="Times New Roman"/>
                <w:sz w:val="20"/>
                <w:szCs w:val="20"/>
              </w:rPr>
              <w:t xml:space="preserve">Выбор ОП/ОР </w:t>
            </w:r>
            <w:r w:rsidRPr="001C6E72">
              <w:rPr>
                <w:rFonts w:ascii="Times New Roman" w:hAnsi="Times New Roman" w:cs="Times New Roman"/>
                <w:i/>
                <w:sz w:val="20"/>
                <w:szCs w:val="20"/>
              </w:rPr>
              <w:t>(процедуры,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4.13.6</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Подготовка к процессу перед подписанием грантового соглашения </w:t>
            </w:r>
            <w:r w:rsidRPr="001C6E72">
              <w:rPr>
                <w:rFonts w:ascii="Times New Roman" w:eastAsia="Batang" w:hAnsi="Times New Roman" w:cs="Times New Roman"/>
                <w:bCs/>
                <w:i/>
                <w:sz w:val="20"/>
                <w:szCs w:val="20"/>
                <w:lang w:eastAsia="ko-KR"/>
              </w:rPr>
              <w:t>(процедуры, ответственные, участники,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4.14</w:t>
            </w:r>
          </w:p>
        </w:tc>
        <w:tc>
          <w:tcPr>
            <w:tcW w:w="9640" w:type="dxa"/>
            <w:gridSpan w:val="5"/>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eastAsia="Batang" w:hAnsi="Times New Roman" w:cs="Times New Roman"/>
                <w:b/>
                <w:bCs/>
                <w:sz w:val="20"/>
                <w:szCs w:val="20"/>
                <w:lang w:eastAsia="ko-KR"/>
              </w:rPr>
              <w:t>Мониторинг, надзор и оценка внедрения проектов, финансируемых ГФ</w:t>
            </w: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4.14.1.</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Функционирование Комитета по надзору </w:t>
            </w:r>
            <w:r w:rsidRPr="001C6E72">
              <w:rPr>
                <w:rFonts w:ascii="Times New Roman" w:eastAsia="Batang" w:hAnsi="Times New Roman" w:cs="Times New Roman"/>
                <w:bCs/>
                <w:i/>
                <w:sz w:val="20"/>
                <w:szCs w:val="20"/>
                <w:lang w:eastAsia="ko-KR"/>
              </w:rPr>
              <w:t>(функции, процедуры, инструменты,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4.14.2</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Сбор информации по грантам ГФ посредством использования отчетов и пересмотра имеющихся данных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4.14.3</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Сбор информации по грантам ГФ посредством выездов на места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4.14.4</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Сбор информации по грантам ГФ посредством исследования специфических вопросов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4.14.5</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Анализ информации для определения проблем, требующих внимания СКК и осуществление действий для решения выявленных проблем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4.15</w:t>
            </w:r>
          </w:p>
        </w:tc>
        <w:tc>
          <w:tcPr>
            <w:tcW w:w="9640" w:type="dxa"/>
            <w:gridSpan w:val="5"/>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b/>
                <w:sz w:val="20"/>
                <w:szCs w:val="20"/>
              </w:rPr>
            </w:pPr>
            <w:r w:rsidRPr="00607996">
              <w:rPr>
                <w:rFonts w:ascii="Times New Roman" w:hAnsi="Times New Roman" w:cs="Times New Roman"/>
                <w:b/>
                <w:sz w:val="20"/>
                <w:szCs w:val="20"/>
              </w:rPr>
              <w:t>Коммуникация и распространение информации о мероприятиях ГФ</w:t>
            </w: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4.15.1</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Определение подхода к коммуникации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9F430A" w:rsidRPr="001C6E72" w:rsidTr="00367411">
        <w:tc>
          <w:tcPr>
            <w:tcW w:w="817" w:type="dxa"/>
            <w:vMerge w:val="restart"/>
            <w:shd w:val="clear" w:color="auto" w:fill="F2F2F2" w:themeFill="background1" w:themeFillShade="F2"/>
          </w:tcPr>
          <w:p w:rsidR="009F430A" w:rsidRPr="009F430A" w:rsidRDefault="009F430A" w:rsidP="00367411">
            <w:pPr>
              <w:spacing w:line="0" w:lineRule="atLeast"/>
              <w:jc w:val="both"/>
              <w:rPr>
                <w:rFonts w:ascii="Times New Roman" w:hAnsi="Times New Roman" w:cs="Times New Roman"/>
                <w:b/>
                <w:sz w:val="16"/>
                <w:szCs w:val="16"/>
              </w:rPr>
            </w:pPr>
          </w:p>
          <w:p w:rsidR="009F430A" w:rsidRPr="009F430A" w:rsidRDefault="009F430A" w:rsidP="00367411">
            <w:pPr>
              <w:spacing w:line="0" w:lineRule="atLeast"/>
              <w:jc w:val="center"/>
              <w:rPr>
                <w:rFonts w:ascii="Times New Roman" w:hAnsi="Times New Roman" w:cs="Times New Roman"/>
                <w:b/>
                <w:sz w:val="16"/>
                <w:szCs w:val="16"/>
              </w:rPr>
            </w:pPr>
            <w:r w:rsidRPr="009F430A">
              <w:rPr>
                <w:rFonts w:ascii="Times New Roman" w:hAnsi="Times New Roman" w:cs="Times New Roman"/>
                <w:b/>
                <w:sz w:val="16"/>
                <w:szCs w:val="16"/>
              </w:rPr>
              <w:t>№</w:t>
            </w:r>
          </w:p>
        </w:tc>
        <w:tc>
          <w:tcPr>
            <w:tcW w:w="4820" w:type="dxa"/>
            <w:vMerge w:val="restart"/>
            <w:shd w:val="clear" w:color="auto" w:fill="F2F2F2" w:themeFill="background1" w:themeFillShade="F2"/>
          </w:tcPr>
          <w:p w:rsidR="009F430A" w:rsidRPr="009F430A" w:rsidRDefault="009F430A" w:rsidP="00367411">
            <w:pPr>
              <w:spacing w:line="0" w:lineRule="atLeast"/>
              <w:rPr>
                <w:rFonts w:ascii="Times New Roman" w:hAnsi="Times New Roman" w:cs="Times New Roman"/>
                <w:b/>
                <w:sz w:val="16"/>
                <w:szCs w:val="16"/>
              </w:rPr>
            </w:pPr>
          </w:p>
          <w:p w:rsidR="009F430A" w:rsidRPr="009F430A" w:rsidRDefault="009F430A" w:rsidP="00367411">
            <w:pPr>
              <w:spacing w:line="0" w:lineRule="atLeast"/>
              <w:jc w:val="center"/>
              <w:rPr>
                <w:rFonts w:ascii="Times New Roman" w:hAnsi="Times New Roman" w:cs="Times New Roman"/>
                <w:b/>
                <w:sz w:val="16"/>
                <w:szCs w:val="16"/>
              </w:rPr>
            </w:pPr>
            <w:r w:rsidRPr="009F430A">
              <w:rPr>
                <w:rFonts w:ascii="Times New Roman" w:hAnsi="Times New Roman" w:cs="Times New Roman"/>
                <w:b/>
                <w:sz w:val="16"/>
                <w:szCs w:val="16"/>
              </w:rPr>
              <w:t>Область компетенций</w:t>
            </w:r>
          </w:p>
        </w:tc>
        <w:tc>
          <w:tcPr>
            <w:tcW w:w="4820" w:type="dxa"/>
            <w:gridSpan w:val="4"/>
            <w:tcBorders>
              <w:bottom w:val="single" w:sz="4" w:space="0" w:color="auto"/>
            </w:tcBorders>
            <w:shd w:val="clear" w:color="auto" w:fill="F2F2F2" w:themeFill="background1" w:themeFillShade="F2"/>
          </w:tcPr>
          <w:p w:rsidR="009F430A" w:rsidRPr="009F430A" w:rsidRDefault="009F430A" w:rsidP="00367411">
            <w:pPr>
              <w:spacing w:line="0" w:lineRule="atLeast"/>
              <w:jc w:val="center"/>
              <w:rPr>
                <w:rFonts w:ascii="Times New Roman" w:hAnsi="Times New Roman" w:cs="Times New Roman"/>
                <w:sz w:val="16"/>
                <w:szCs w:val="16"/>
              </w:rPr>
            </w:pPr>
            <w:r w:rsidRPr="009F430A">
              <w:rPr>
                <w:rFonts w:ascii="Times New Roman" w:hAnsi="Times New Roman" w:cs="Times New Roman"/>
                <w:b/>
                <w:sz w:val="16"/>
                <w:szCs w:val="16"/>
              </w:rPr>
              <w:t>Оценочная шкала</w:t>
            </w:r>
          </w:p>
        </w:tc>
      </w:tr>
      <w:tr w:rsidR="009F430A" w:rsidRPr="001C6E72" w:rsidTr="00367411">
        <w:tc>
          <w:tcPr>
            <w:tcW w:w="817" w:type="dxa"/>
            <w:vMerge/>
            <w:tcBorders>
              <w:bottom w:val="single" w:sz="4" w:space="0" w:color="auto"/>
            </w:tcBorders>
            <w:shd w:val="clear" w:color="auto" w:fill="F2F2F2" w:themeFill="background1" w:themeFillShade="F2"/>
          </w:tcPr>
          <w:p w:rsidR="009F430A" w:rsidRPr="009F430A" w:rsidRDefault="009F430A" w:rsidP="00367411">
            <w:pPr>
              <w:spacing w:line="0" w:lineRule="atLeast"/>
              <w:jc w:val="both"/>
              <w:rPr>
                <w:rFonts w:ascii="Times New Roman" w:hAnsi="Times New Roman" w:cs="Times New Roman"/>
                <w:b/>
                <w:sz w:val="16"/>
                <w:szCs w:val="16"/>
              </w:rPr>
            </w:pPr>
          </w:p>
        </w:tc>
        <w:tc>
          <w:tcPr>
            <w:tcW w:w="4820" w:type="dxa"/>
            <w:vMerge/>
            <w:tcBorders>
              <w:bottom w:val="single" w:sz="4" w:space="0" w:color="auto"/>
            </w:tcBorders>
            <w:shd w:val="clear" w:color="auto" w:fill="F2F2F2" w:themeFill="background1" w:themeFillShade="F2"/>
          </w:tcPr>
          <w:p w:rsidR="009F430A" w:rsidRPr="009F430A" w:rsidRDefault="009F430A" w:rsidP="00367411">
            <w:pPr>
              <w:spacing w:line="0" w:lineRule="atLeast"/>
              <w:rPr>
                <w:rFonts w:ascii="Times New Roman" w:hAnsi="Times New Roman" w:cs="Times New Roman"/>
                <w:b/>
                <w:sz w:val="16"/>
                <w:szCs w:val="16"/>
              </w:rPr>
            </w:pPr>
          </w:p>
        </w:tc>
        <w:tc>
          <w:tcPr>
            <w:tcW w:w="1272" w:type="dxa"/>
            <w:tcBorders>
              <w:bottom w:val="single" w:sz="4" w:space="0" w:color="auto"/>
            </w:tcBorders>
            <w:shd w:val="clear" w:color="auto" w:fill="F2F2F2" w:themeFill="background1" w:themeFillShade="F2"/>
          </w:tcPr>
          <w:p w:rsidR="009F430A" w:rsidRPr="009F430A" w:rsidRDefault="009F430A" w:rsidP="00367411">
            <w:pPr>
              <w:spacing w:line="0" w:lineRule="atLeast"/>
              <w:rPr>
                <w:rFonts w:ascii="Times New Roman" w:hAnsi="Times New Roman" w:cs="Times New Roman"/>
                <w:b/>
                <w:sz w:val="16"/>
                <w:szCs w:val="16"/>
              </w:rPr>
            </w:pPr>
            <w:r w:rsidRPr="009F430A">
              <w:rPr>
                <w:rFonts w:ascii="Times New Roman" w:hAnsi="Times New Roman" w:cs="Times New Roman"/>
                <w:b/>
                <w:sz w:val="16"/>
                <w:szCs w:val="16"/>
              </w:rPr>
              <w:t>Острая потребность в обучении</w:t>
            </w:r>
          </w:p>
        </w:tc>
        <w:tc>
          <w:tcPr>
            <w:tcW w:w="1138" w:type="dxa"/>
            <w:tcBorders>
              <w:bottom w:val="single" w:sz="4" w:space="0" w:color="auto"/>
            </w:tcBorders>
            <w:shd w:val="clear" w:color="auto" w:fill="F2F2F2" w:themeFill="background1" w:themeFillShade="F2"/>
          </w:tcPr>
          <w:p w:rsidR="009F430A" w:rsidRPr="009F430A" w:rsidRDefault="009F430A" w:rsidP="00367411">
            <w:pPr>
              <w:spacing w:line="0" w:lineRule="atLeast"/>
              <w:rPr>
                <w:rFonts w:ascii="Times New Roman" w:hAnsi="Times New Roman" w:cs="Times New Roman"/>
                <w:b/>
                <w:sz w:val="16"/>
                <w:szCs w:val="16"/>
              </w:rPr>
            </w:pPr>
            <w:r w:rsidRPr="009F430A">
              <w:rPr>
                <w:rFonts w:ascii="Times New Roman" w:hAnsi="Times New Roman" w:cs="Times New Roman"/>
                <w:b/>
                <w:sz w:val="16"/>
                <w:szCs w:val="16"/>
              </w:rPr>
              <w:t>Не откажусь в обучении</w:t>
            </w:r>
          </w:p>
        </w:tc>
        <w:tc>
          <w:tcPr>
            <w:tcW w:w="1135" w:type="dxa"/>
            <w:tcBorders>
              <w:bottom w:val="single" w:sz="4" w:space="0" w:color="auto"/>
            </w:tcBorders>
            <w:shd w:val="clear" w:color="auto" w:fill="F2F2F2" w:themeFill="background1" w:themeFillShade="F2"/>
          </w:tcPr>
          <w:p w:rsidR="009F430A" w:rsidRPr="009F430A" w:rsidRDefault="009F430A" w:rsidP="00367411">
            <w:pPr>
              <w:spacing w:line="0" w:lineRule="atLeast"/>
              <w:rPr>
                <w:rFonts w:ascii="Times New Roman" w:hAnsi="Times New Roman" w:cs="Times New Roman"/>
                <w:b/>
                <w:sz w:val="16"/>
                <w:szCs w:val="16"/>
              </w:rPr>
            </w:pPr>
            <w:r w:rsidRPr="009F430A">
              <w:rPr>
                <w:rFonts w:ascii="Times New Roman" w:hAnsi="Times New Roman" w:cs="Times New Roman"/>
                <w:b/>
                <w:sz w:val="16"/>
                <w:szCs w:val="16"/>
              </w:rPr>
              <w:t xml:space="preserve">Нет потребности </w:t>
            </w:r>
          </w:p>
          <w:p w:rsidR="009F430A" w:rsidRPr="009F430A" w:rsidRDefault="009F430A" w:rsidP="00367411">
            <w:pPr>
              <w:spacing w:line="0" w:lineRule="atLeast"/>
              <w:rPr>
                <w:rFonts w:ascii="Times New Roman" w:hAnsi="Times New Roman" w:cs="Times New Roman"/>
                <w:b/>
                <w:sz w:val="16"/>
                <w:szCs w:val="16"/>
              </w:rPr>
            </w:pPr>
            <w:r w:rsidRPr="009F430A">
              <w:rPr>
                <w:rFonts w:ascii="Times New Roman" w:hAnsi="Times New Roman" w:cs="Times New Roman"/>
                <w:b/>
                <w:sz w:val="16"/>
                <w:szCs w:val="16"/>
              </w:rPr>
              <w:t>в обучении</w:t>
            </w:r>
          </w:p>
        </w:tc>
        <w:tc>
          <w:tcPr>
            <w:tcW w:w="1275" w:type="dxa"/>
            <w:tcBorders>
              <w:bottom w:val="single" w:sz="4" w:space="0" w:color="auto"/>
            </w:tcBorders>
            <w:shd w:val="clear" w:color="auto" w:fill="F2F2F2" w:themeFill="background1" w:themeFillShade="F2"/>
          </w:tcPr>
          <w:p w:rsidR="009F430A" w:rsidRPr="009F430A" w:rsidRDefault="009F430A" w:rsidP="00367411">
            <w:pPr>
              <w:spacing w:line="0" w:lineRule="atLeast"/>
              <w:rPr>
                <w:rFonts w:ascii="Times New Roman" w:hAnsi="Times New Roman" w:cs="Times New Roman"/>
                <w:b/>
                <w:sz w:val="16"/>
                <w:szCs w:val="16"/>
              </w:rPr>
            </w:pPr>
            <w:r w:rsidRPr="009F430A">
              <w:rPr>
                <w:rFonts w:ascii="Times New Roman" w:hAnsi="Times New Roman" w:cs="Times New Roman"/>
                <w:b/>
                <w:sz w:val="16"/>
                <w:szCs w:val="16"/>
              </w:rPr>
              <w:t>Неприменимо</w:t>
            </w: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4.15.2</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Коммуникация и публикация информации о мероприятиях ГФ и СКК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4.15.3</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Ведение, рассылка и хранение протоколов и др. документов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4.15.4</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 xml:space="preserve">Предоставление и получение обратной связи от секторов и сообществ, представленных в СКК и других заинтересованных сторон </w:t>
            </w:r>
            <w:r w:rsidRPr="001C6E72">
              <w:rPr>
                <w:rFonts w:ascii="Times New Roman" w:eastAsia="Batang" w:hAnsi="Times New Roman" w:cs="Times New Roman"/>
                <w:bCs/>
                <w:i/>
                <w:sz w:val="20"/>
                <w:szCs w:val="20"/>
                <w:lang w:eastAsia="ko-KR"/>
              </w:rPr>
              <w:t>(процедуры, инструменты, ответственные, участники,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sz w:val="20"/>
                <w:szCs w:val="20"/>
              </w:rPr>
            </w:pPr>
            <w:r w:rsidRPr="00607996">
              <w:rPr>
                <w:rFonts w:ascii="Times New Roman" w:hAnsi="Times New Roman" w:cs="Times New Roman"/>
                <w:b/>
                <w:sz w:val="20"/>
                <w:szCs w:val="20"/>
              </w:rPr>
              <w:t>5</w:t>
            </w:r>
          </w:p>
        </w:tc>
        <w:tc>
          <w:tcPr>
            <w:tcW w:w="9640" w:type="dxa"/>
            <w:gridSpan w:val="5"/>
            <w:shd w:val="clear" w:color="auto" w:fill="EAF1DD" w:themeFill="accent3" w:themeFillTint="33"/>
          </w:tcPr>
          <w:p w:rsidR="00E57801" w:rsidRPr="00607996" w:rsidRDefault="00E57801" w:rsidP="00C72F0A">
            <w:pPr>
              <w:spacing w:line="0" w:lineRule="atLeast"/>
              <w:jc w:val="both"/>
              <w:rPr>
                <w:rFonts w:ascii="Times New Roman" w:hAnsi="Times New Roman" w:cs="Times New Roman"/>
                <w:sz w:val="20"/>
                <w:szCs w:val="20"/>
              </w:rPr>
            </w:pPr>
            <w:r w:rsidRPr="00607996">
              <w:rPr>
                <w:rFonts w:ascii="Times New Roman" w:eastAsia="Batang" w:hAnsi="Times New Roman" w:cs="Times New Roman"/>
                <w:b/>
                <w:bCs/>
                <w:sz w:val="20"/>
                <w:szCs w:val="20"/>
                <w:lang w:eastAsia="ko-KR"/>
              </w:rPr>
              <w:t>Страновые координационные механизмы на национальном уровне</w:t>
            </w:r>
          </w:p>
        </w:tc>
      </w:tr>
      <w:tr w:rsidR="00E57801" w:rsidRPr="001C6E72" w:rsidTr="001C6E72">
        <w:tc>
          <w:tcPr>
            <w:tcW w:w="817" w:type="dxa"/>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5.1</w:t>
            </w:r>
          </w:p>
        </w:tc>
        <w:tc>
          <w:tcPr>
            <w:tcW w:w="4820" w:type="dxa"/>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КСОЗ при Правительстве КР (стратегия деятельности, принципы работы, требования, рекомендации)</w:t>
            </w:r>
          </w:p>
        </w:tc>
        <w:tc>
          <w:tcPr>
            <w:tcW w:w="1272" w:type="dxa"/>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5.2</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eastAsia="Batang" w:hAnsi="Times New Roman" w:cs="Times New Roman"/>
                <w:bCs/>
                <w:sz w:val="20"/>
                <w:szCs w:val="20"/>
                <w:lang w:eastAsia="ko-KR"/>
              </w:rPr>
              <w:t>Координационный совет по ВИЧ/СПИДу при МЗ КР (стратегия деятельности, принципы работы, требования,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5.3</w:t>
            </w:r>
          </w:p>
        </w:tc>
        <w:tc>
          <w:tcPr>
            <w:tcW w:w="4820" w:type="dxa"/>
            <w:tcBorders>
              <w:bottom w:val="single" w:sz="4" w:space="0" w:color="auto"/>
            </w:tcBorders>
          </w:tcPr>
          <w:p w:rsidR="00E57801" w:rsidRPr="001C6E72" w:rsidRDefault="00E57801" w:rsidP="00C72F0A">
            <w:pPr>
              <w:spacing w:line="0" w:lineRule="atLeast"/>
              <w:rPr>
                <w:rFonts w:ascii="Times New Roman" w:eastAsia="Batang" w:hAnsi="Times New Roman" w:cs="Times New Roman"/>
                <w:bCs/>
                <w:sz w:val="20"/>
                <w:szCs w:val="20"/>
                <w:lang w:eastAsia="ko-KR"/>
              </w:rPr>
            </w:pPr>
            <w:r w:rsidRPr="001C6E72">
              <w:rPr>
                <w:rFonts w:ascii="Times New Roman" w:hAnsi="Times New Roman" w:cs="Times New Roman"/>
                <w:sz w:val="20"/>
                <w:szCs w:val="20"/>
                <w:lang w:val="en-US"/>
              </w:rPr>
              <w:t>SWAP</w:t>
            </w:r>
            <w:r w:rsidRPr="001C6E72">
              <w:rPr>
                <w:rFonts w:ascii="Times New Roman" w:hAnsi="Times New Roman" w:cs="Times New Roman"/>
                <w:sz w:val="20"/>
                <w:szCs w:val="20"/>
              </w:rPr>
              <w:t xml:space="preserve"> (стратегия, принципы работы, требования,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r w:rsidR="00E57801" w:rsidRPr="001C6E72" w:rsidTr="001C6E72">
        <w:tc>
          <w:tcPr>
            <w:tcW w:w="817"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r w:rsidRPr="001C6E72">
              <w:rPr>
                <w:rFonts w:ascii="Times New Roman" w:hAnsi="Times New Roman" w:cs="Times New Roman"/>
                <w:sz w:val="20"/>
                <w:szCs w:val="20"/>
              </w:rPr>
              <w:t>5.4</w:t>
            </w:r>
          </w:p>
        </w:tc>
        <w:tc>
          <w:tcPr>
            <w:tcW w:w="4820" w:type="dxa"/>
            <w:tcBorders>
              <w:bottom w:val="single" w:sz="4" w:space="0" w:color="auto"/>
            </w:tcBorders>
          </w:tcPr>
          <w:p w:rsidR="00E57801" w:rsidRPr="001C6E72" w:rsidRDefault="00E57801" w:rsidP="00C72F0A">
            <w:pPr>
              <w:spacing w:line="0" w:lineRule="atLeast"/>
              <w:rPr>
                <w:rFonts w:ascii="Times New Roman" w:hAnsi="Times New Roman" w:cs="Times New Roman"/>
                <w:sz w:val="20"/>
                <w:szCs w:val="20"/>
              </w:rPr>
            </w:pPr>
            <w:r w:rsidRPr="001C6E72">
              <w:rPr>
                <w:rFonts w:ascii="Times New Roman" w:eastAsia="Batang" w:hAnsi="Times New Roman" w:cs="Times New Roman"/>
                <w:bCs/>
                <w:sz w:val="20"/>
                <w:szCs w:val="20"/>
                <w:lang w:eastAsia="ko-KR"/>
              </w:rPr>
              <w:t>Реформирование СКК в структуру КСОЗ (стратегия, принципы, требования, рекомендации)</w:t>
            </w:r>
          </w:p>
        </w:tc>
        <w:tc>
          <w:tcPr>
            <w:tcW w:w="1272"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8"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13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c>
          <w:tcPr>
            <w:tcW w:w="1275" w:type="dxa"/>
            <w:tcBorders>
              <w:bottom w:val="single" w:sz="4" w:space="0" w:color="auto"/>
            </w:tcBorders>
          </w:tcPr>
          <w:p w:rsidR="00E57801" w:rsidRPr="001C6E72" w:rsidRDefault="00E57801" w:rsidP="00C72F0A">
            <w:pPr>
              <w:spacing w:line="0" w:lineRule="atLeast"/>
              <w:jc w:val="both"/>
              <w:rPr>
                <w:rFonts w:ascii="Times New Roman" w:hAnsi="Times New Roman" w:cs="Times New Roman"/>
                <w:sz w:val="20"/>
                <w:szCs w:val="20"/>
              </w:rPr>
            </w:pPr>
          </w:p>
        </w:tc>
      </w:tr>
    </w:tbl>
    <w:p w:rsidR="00C72F0A" w:rsidRPr="001C6E72" w:rsidRDefault="00C72F0A" w:rsidP="00C72F0A">
      <w:pPr>
        <w:spacing w:after="0" w:line="0" w:lineRule="atLeast"/>
        <w:rPr>
          <w:rFonts w:ascii="Times New Roman" w:hAnsi="Times New Roman" w:cs="Times New Roman"/>
          <w:sz w:val="20"/>
          <w:szCs w:val="20"/>
        </w:rPr>
      </w:pPr>
    </w:p>
    <w:p w:rsidR="00C72F0A" w:rsidRPr="00607996" w:rsidRDefault="00C72F0A" w:rsidP="009F430A">
      <w:pPr>
        <w:spacing w:after="0" w:line="0" w:lineRule="atLeast"/>
        <w:ind w:left="-993"/>
        <w:jc w:val="both"/>
        <w:rPr>
          <w:rFonts w:ascii="Times New Roman" w:hAnsi="Times New Roman" w:cs="Times New Roman"/>
          <w:b/>
          <w:sz w:val="20"/>
          <w:szCs w:val="20"/>
        </w:rPr>
      </w:pPr>
      <w:r w:rsidRPr="00607996">
        <w:rPr>
          <w:rFonts w:ascii="Times New Roman" w:hAnsi="Times New Roman" w:cs="Times New Roman"/>
          <w:b/>
          <w:sz w:val="20"/>
          <w:szCs w:val="20"/>
          <w:u w:val="single"/>
        </w:rPr>
        <w:t>Часть 3.</w:t>
      </w:r>
      <w:r w:rsidRPr="00607996">
        <w:rPr>
          <w:rFonts w:ascii="Times New Roman" w:hAnsi="Times New Roman" w:cs="Times New Roman"/>
          <w:b/>
          <w:sz w:val="20"/>
          <w:szCs w:val="20"/>
        </w:rPr>
        <w:t xml:space="preserve"> Определение пробелов действительных членов и альтернатов СКК КР в эффективном функционировании СКК КР</w:t>
      </w:r>
    </w:p>
    <w:p w:rsidR="00C72F0A" w:rsidRPr="001C6E72" w:rsidRDefault="00C72F0A" w:rsidP="009F430A">
      <w:pPr>
        <w:spacing w:after="0" w:line="0" w:lineRule="atLeast"/>
        <w:ind w:left="-993" w:right="-426"/>
        <w:jc w:val="both"/>
        <w:rPr>
          <w:rFonts w:ascii="Times New Roman" w:hAnsi="Times New Roman" w:cs="Times New Roman"/>
          <w:sz w:val="20"/>
          <w:szCs w:val="20"/>
        </w:rPr>
      </w:pPr>
      <w:r w:rsidRPr="001C6E72">
        <w:rPr>
          <w:rFonts w:ascii="Times New Roman" w:hAnsi="Times New Roman" w:cs="Times New Roman"/>
          <w:sz w:val="20"/>
          <w:szCs w:val="20"/>
        </w:rPr>
        <w:t xml:space="preserve">Ниже по тексту предложен перечень вопросов по выявлению пробелов в информированности/знаниях членов и альтернатов СКК, влияющих на эффективность работы СКК КР. Пожалуйста, ответьте на вопросы, проставив отметку в значении, соответствующем Вашему варианту ответа. Перечень вопросов гибкий, поэтому, в «Другое» Вы можете вписать свои дополнения. Мы будем признательны на правдивость Ваших ответов. </w:t>
      </w:r>
    </w:p>
    <w:p w:rsidR="00C72F0A" w:rsidRPr="001C6E72" w:rsidRDefault="00C72F0A" w:rsidP="00C72F0A">
      <w:pPr>
        <w:spacing w:after="0" w:line="0" w:lineRule="atLeast"/>
        <w:ind w:right="-568"/>
        <w:jc w:val="both"/>
        <w:rPr>
          <w:rFonts w:ascii="Times New Roman" w:hAnsi="Times New Roman" w:cs="Times New Roman"/>
          <w:i/>
          <w:sz w:val="20"/>
          <w:szCs w:val="20"/>
        </w:rPr>
      </w:pPr>
    </w:p>
    <w:tbl>
      <w:tblPr>
        <w:tblStyle w:val="10"/>
        <w:tblW w:w="10599" w:type="dxa"/>
        <w:tblInd w:w="-885" w:type="dxa"/>
        <w:tblLook w:val="04A0" w:firstRow="1" w:lastRow="0" w:firstColumn="1" w:lastColumn="0" w:noHBand="0" w:noVBand="1"/>
      </w:tblPr>
      <w:tblGrid>
        <w:gridCol w:w="534"/>
        <w:gridCol w:w="7797"/>
        <w:gridCol w:w="567"/>
        <w:gridCol w:w="425"/>
        <w:gridCol w:w="142"/>
        <w:gridCol w:w="141"/>
        <w:gridCol w:w="993"/>
      </w:tblGrid>
      <w:tr w:rsidR="00C72F0A" w:rsidRPr="001C6E72" w:rsidTr="009F430A">
        <w:tc>
          <w:tcPr>
            <w:tcW w:w="534" w:type="dxa"/>
            <w:vMerge w:val="restart"/>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w:t>
            </w:r>
          </w:p>
        </w:tc>
        <w:tc>
          <w:tcPr>
            <w:tcW w:w="7797" w:type="dxa"/>
            <w:vMerge w:val="restart"/>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Вопросы</w:t>
            </w:r>
          </w:p>
        </w:tc>
        <w:tc>
          <w:tcPr>
            <w:tcW w:w="2268" w:type="dxa"/>
            <w:gridSpan w:val="5"/>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Варианты ответов</w:t>
            </w:r>
          </w:p>
        </w:tc>
      </w:tr>
      <w:tr w:rsidR="00C72F0A" w:rsidRPr="001C6E72" w:rsidTr="009F430A">
        <w:tc>
          <w:tcPr>
            <w:tcW w:w="534" w:type="dxa"/>
            <w:vMerge/>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p>
        </w:tc>
        <w:tc>
          <w:tcPr>
            <w:tcW w:w="7797" w:type="dxa"/>
            <w:vMerge/>
            <w:tcBorders>
              <w:bottom w:val="single" w:sz="4" w:space="0" w:color="auto"/>
            </w:tcBorders>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p>
        </w:tc>
        <w:tc>
          <w:tcPr>
            <w:tcW w:w="567" w:type="dxa"/>
            <w:tcBorders>
              <w:bottom w:val="single" w:sz="4" w:space="0" w:color="auto"/>
            </w:tcBorders>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Да</w:t>
            </w:r>
          </w:p>
        </w:tc>
        <w:tc>
          <w:tcPr>
            <w:tcW w:w="567" w:type="dxa"/>
            <w:gridSpan w:val="2"/>
            <w:tcBorders>
              <w:bottom w:val="single" w:sz="4" w:space="0" w:color="auto"/>
            </w:tcBorders>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Нет</w:t>
            </w:r>
          </w:p>
        </w:tc>
        <w:tc>
          <w:tcPr>
            <w:tcW w:w="1134" w:type="dxa"/>
            <w:gridSpan w:val="2"/>
            <w:tcBorders>
              <w:bottom w:val="single" w:sz="4" w:space="0" w:color="auto"/>
            </w:tcBorders>
            <w:shd w:val="clear" w:color="auto" w:fill="F2F2F2" w:themeFill="background1" w:themeFillShade="F2"/>
          </w:tcPr>
          <w:p w:rsidR="00C72F0A" w:rsidRPr="009F430A" w:rsidRDefault="00C72F0A" w:rsidP="00C72F0A">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Не знаю</w:t>
            </w:r>
          </w:p>
        </w:tc>
      </w:tr>
      <w:tr w:rsidR="00C72F0A" w:rsidRPr="001C6E72" w:rsidTr="009F430A">
        <w:tc>
          <w:tcPr>
            <w:tcW w:w="534" w:type="dxa"/>
          </w:tcPr>
          <w:p w:rsidR="00C72F0A" w:rsidRPr="00607996" w:rsidRDefault="00C72F0A" w:rsidP="00C72F0A">
            <w:pPr>
              <w:spacing w:line="0" w:lineRule="atLeast"/>
              <w:ind w:right="-568"/>
              <w:jc w:val="both"/>
              <w:rPr>
                <w:rFonts w:ascii="Times New Roman" w:hAnsi="Times New Roman" w:cs="Times New Roman"/>
                <w:b/>
                <w:sz w:val="20"/>
                <w:szCs w:val="20"/>
              </w:rPr>
            </w:pPr>
            <w:r w:rsidRPr="00607996">
              <w:rPr>
                <w:rFonts w:ascii="Times New Roman" w:hAnsi="Times New Roman" w:cs="Times New Roman"/>
                <w:b/>
                <w:sz w:val="20"/>
                <w:szCs w:val="20"/>
              </w:rPr>
              <w:t>1</w:t>
            </w:r>
          </w:p>
        </w:tc>
        <w:tc>
          <w:tcPr>
            <w:tcW w:w="10065" w:type="dxa"/>
            <w:gridSpan w:val="6"/>
            <w:shd w:val="clear" w:color="auto" w:fill="EAF1DD" w:themeFill="accent3" w:themeFillTint="33"/>
          </w:tcPr>
          <w:p w:rsidR="00C72F0A" w:rsidRPr="00607996" w:rsidRDefault="00C72F0A" w:rsidP="00C72F0A">
            <w:pPr>
              <w:spacing w:line="0" w:lineRule="atLeast"/>
              <w:ind w:right="-568"/>
              <w:jc w:val="both"/>
              <w:rPr>
                <w:rFonts w:ascii="Times New Roman" w:hAnsi="Times New Roman" w:cs="Times New Roman"/>
                <w:sz w:val="20"/>
                <w:szCs w:val="20"/>
              </w:rPr>
            </w:pPr>
            <w:r w:rsidRPr="00607996">
              <w:rPr>
                <w:rFonts w:ascii="Times New Roman" w:hAnsi="Times New Roman" w:cs="Times New Roman"/>
                <w:b/>
                <w:sz w:val="20"/>
                <w:szCs w:val="20"/>
              </w:rPr>
              <w:t>С чем из ниже перечисленного Вы согласны касательно деятельности СКК?</w:t>
            </w: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Принцип надзора заключается в обеспечении рационального и эффективного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использования ресурсов </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Принцип надзора заключается в организации общего управления грантами ГФ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 стране</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1.3</w:t>
            </w:r>
          </w:p>
        </w:tc>
        <w:tc>
          <w:tcPr>
            <w:tcW w:w="7797"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 xml:space="preserve">Вы знакомы со всеми процедурами надзора, включая План по надзору </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1.4</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ОР своевременно предоставляет для ознакомления актуальные отчеты СКК (ежеквартальные, полугодовые, годовые)</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1.5</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имеете возможность  анализу полученной информации и даете инструкции/рекомендации по вопросам внедрения гранта</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1.6</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имеете четкое представление между дефинициями: надзор,  мониторинг и оценка реализации проектов и программ</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1.7</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Вы имеет полномочия в выборе ОР как это прописано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Руководством о надзорной функции СКК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1.8</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обладаете достоверной информацией, важными связями и навыками для оказания содействия ОР в реализации гранта</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1.9</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Вы имеете достаточный потенциал/профессиональный опыт и вносите вклад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 улучшение процесса внедрения гранта</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1.10</w:t>
            </w:r>
          </w:p>
        </w:tc>
        <w:tc>
          <w:tcPr>
            <w:tcW w:w="7797" w:type="dxa"/>
          </w:tcPr>
          <w:p w:rsidR="00C72F0A" w:rsidRPr="001C6E72" w:rsidRDefault="00C72F0A" w:rsidP="00C72F0A">
            <w:pPr>
              <w:rPr>
                <w:rFonts w:ascii="Times New Roman" w:hAnsi="Times New Roman" w:cs="Times New Roman"/>
                <w:sz w:val="20"/>
                <w:szCs w:val="20"/>
              </w:rPr>
            </w:pPr>
            <w:r w:rsidRPr="001C6E72">
              <w:rPr>
                <w:rFonts w:ascii="Times New Roman" w:hAnsi="Times New Roman" w:cs="Times New Roman"/>
                <w:sz w:val="20"/>
                <w:szCs w:val="20"/>
              </w:rPr>
              <w:t>Вы мотивированы и привержены, проявляете активную позицию в отношении принятых решений СКК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1.11</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имеете ресурсы и потенциал для разработки успешных заявок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1.12</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знаете своего альтерната и/или альтернат знает своего члена СКК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1.13</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знаете о принципах и процедурах ГФСТМ</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1.14</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Вы полностью понимаете все положения, изменения грантового соглашения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секретариата  ГФСТМ, МАФ и ОР</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1.15</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систематически выезжаете на места непосредственной реализации гранта</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(субгрантеры)</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1.16</w:t>
            </w:r>
          </w:p>
        </w:tc>
        <w:tc>
          <w:tcPr>
            <w:tcW w:w="7797" w:type="dxa"/>
          </w:tcPr>
          <w:p w:rsidR="009F430A" w:rsidRDefault="00C72F0A" w:rsidP="009F43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владеете ситуацией и знаете существующие проблемы внедрения гранта</w:t>
            </w:r>
          </w:p>
          <w:p w:rsidR="009F430A" w:rsidRPr="001C6E72" w:rsidRDefault="009F430A" w:rsidP="009F430A">
            <w:pPr>
              <w:spacing w:line="0" w:lineRule="atLeast"/>
              <w:ind w:right="-568"/>
              <w:rPr>
                <w:rFonts w:ascii="Times New Roman" w:hAnsi="Times New Roman" w:cs="Times New Roman"/>
                <w:sz w:val="20"/>
                <w:szCs w:val="20"/>
              </w:rPr>
            </w:pP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9F430A" w:rsidRPr="001C6E72" w:rsidTr="00367411">
        <w:tc>
          <w:tcPr>
            <w:tcW w:w="534" w:type="dxa"/>
            <w:vMerge w:val="restart"/>
            <w:shd w:val="clear" w:color="auto" w:fill="F2F2F2" w:themeFill="background1" w:themeFillShade="F2"/>
          </w:tcPr>
          <w:p w:rsidR="009F430A" w:rsidRPr="009F430A" w:rsidRDefault="009F430A" w:rsidP="00367411">
            <w:pPr>
              <w:spacing w:line="0" w:lineRule="atLeast"/>
              <w:ind w:right="-568"/>
              <w:jc w:val="both"/>
              <w:rPr>
                <w:rFonts w:ascii="Times New Roman" w:hAnsi="Times New Roman" w:cs="Times New Roman"/>
                <w:sz w:val="18"/>
                <w:szCs w:val="18"/>
              </w:rPr>
            </w:pPr>
            <w:r w:rsidRPr="009F430A">
              <w:rPr>
                <w:rFonts w:ascii="Times New Roman" w:hAnsi="Times New Roman" w:cs="Times New Roman"/>
                <w:b/>
                <w:sz w:val="18"/>
                <w:szCs w:val="18"/>
              </w:rPr>
              <w:t>№</w:t>
            </w:r>
          </w:p>
        </w:tc>
        <w:tc>
          <w:tcPr>
            <w:tcW w:w="7797" w:type="dxa"/>
            <w:vMerge w:val="restart"/>
            <w:shd w:val="clear" w:color="auto" w:fill="F2F2F2" w:themeFill="background1" w:themeFillShade="F2"/>
          </w:tcPr>
          <w:p w:rsidR="009F430A" w:rsidRPr="009F430A" w:rsidRDefault="009F430A" w:rsidP="00367411">
            <w:pPr>
              <w:spacing w:line="0" w:lineRule="atLeast"/>
              <w:ind w:right="-568"/>
              <w:rPr>
                <w:rFonts w:ascii="Times New Roman" w:hAnsi="Times New Roman" w:cs="Times New Roman"/>
                <w:sz w:val="18"/>
                <w:szCs w:val="18"/>
              </w:rPr>
            </w:pPr>
            <w:r w:rsidRPr="009F430A">
              <w:rPr>
                <w:rFonts w:ascii="Times New Roman" w:hAnsi="Times New Roman" w:cs="Times New Roman"/>
                <w:b/>
                <w:sz w:val="18"/>
                <w:szCs w:val="18"/>
              </w:rPr>
              <w:t>Вопросы</w:t>
            </w:r>
          </w:p>
        </w:tc>
        <w:tc>
          <w:tcPr>
            <w:tcW w:w="2268" w:type="dxa"/>
            <w:gridSpan w:val="5"/>
            <w:shd w:val="clear" w:color="auto" w:fill="F2F2F2" w:themeFill="background1" w:themeFillShade="F2"/>
          </w:tcPr>
          <w:p w:rsidR="009F430A" w:rsidRPr="009F430A" w:rsidRDefault="009F430A" w:rsidP="00367411">
            <w:pPr>
              <w:spacing w:line="0" w:lineRule="atLeast"/>
              <w:ind w:right="-568"/>
              <w:jc w:val="both"/>
              <w:rPr>
                <w:rFonts w:ascii="Times New Roman" w:hAnsi="Times New Roman" w:cs="Times New Roman"/>
                <w:sz w:val="18"/>
                <w:szCs w:val="18"/>
              </w:rPr>
            </w:pPr>
            <w:r w:rsidRPr="009F430A">
              <w:rPr>
                <w:rFonts w:ascii="Times New Roman" w:hAnsi="Times New Roman" w:cs="Times New Roman"/>
                <w:b/>
                <w:sz w:val="18"/>
                <w:szCs w:val="18"/>
              </w:rPr>
              <w:t>Варианты ответов</w:t>
            </w:r>
          </w:p>
        </w:tc>
      </w:tr>
      <w:tr w:rsidR="009F430A" w:rsidRPr="001C6E72" w:rsidTr="00367411">
        <w:tc>
          <w:tcPr>
            <w:tcW w:w="534" w:type="dxa"/>
            <w:vMerge/>
            <w:shd w:val="clear" w:color="auto" w:fill="F2F2F2" w:themeFill="background1" w:themeFillShade="F2"/>
          </w:tcPr>
          <w:p w:rsidR="009F430A" w:rsidRPr="009F430A" w:rsidRDefault="009F430A" w:rsidP="00367411">
            <w:pPr>
              <w:spacing w:line="0" w:lineRule="atLeast"/>
              <w:ind w:right="-568"/>
              <w:jc w:val="both"/>
              <w:rPr>
                <w:rFonts w:ascii="Times New Roman" w:hAnsi="Times New Roman" w:cs="Times New Roman"/>
                <w:sz w:val="18"/>
                <w:szCs w:val="18"/>
              </w:rPr>
            </w:pPr>
          </w:p>
        </w:tc>
        <w:tc>
          <w:tcPr>
            <w:tcW w:w="7797" w:type="dxa"/>
            <w:vMerge/>
            <w:shd w:val="clear" w:color="auto" w:fill="F2F2F2" w:themeFill="background1" w:themeFillShade="F2"/>
          </w:tcPr>
          <w:p w:rsidR="009F430A" w:rsidRPr="009F430A" w:rsidRDefault="009F430A" w:rsidP="00367411">
            <w:pPr>
              <w:spacing w:line="0" w:lineRule="atLeast"/>
              <w:ind w:right="-568"/>
              <w:rPr>
                <w:rFonts w:ascii="Times New Roman" w:hAnsi="Times New Roman" w:cs="Times New Roman"/>
                <w:sz w:val="18"/>
                <w:szCs w:val="18"/>
              </w:rPr>
            </w:pPr>
          </w:p>
        </w:tc>
        <w:tc>
          <w:tcPr>
            <w:tcW w:w="567" w:type="dxa"/>
            <w:shd w:val="clear" w:color="auto" w:fill="F2F2F2" w:themeFill="background1" w:themeFillShade="F2"/>
          </w:tcPr>
          <w:p w:rsidR="009F430A" w:rsidRPr="009F430A" w:rsidRDefault="009F430A" w:rsidP="00367411">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Да</w:t>
            </w:r>
          </w:p>
        </w:tc>
        <w:tc>
          <w:tcPr>
            <w:tcW w:w="567" w:type="dxa"/>
            <w:gridSpan w:val="2"/>
            <w:shd w:val="clear" w:color="auto" w:fill="F2F2F2" w:themeFill="background1" w:themeFillShade="F2"/>
          </w:tcPr>
          <w:p w:rsidR="009F430A" w:rsidRPr="009F430A" w:rsidRDefault="009F430A" w:rsidP="00367411">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Нет</w:t>
            </w:r>
          </w:p>
        </w:tc>
        <w:tc>
          <w:tcPr>
            <w:tcW w:w="1134" w:type="dxa"/>
            <w:gridSpan w:val="2"/>
            <w:shd w:val="clear" w:color="auto" w:fill="F2F2F2" w:themeFill="background1" w:themeFillShade="F2"/>
          </w:tcPr>
          <w:p w:rsidR="009F430A" w:rsidRPr="009F430A" w:rsidRDefault="009F430A" w:rsidP="00367411">
            <w:pPr>
              <w:spacing w:line="0" w:lineRule="atLeast"/>
              <w:ind w:right="-568"/>
              <w:jc w:val="both"/>
              <w:rPr>
                <w:rFonts w:ascii="Times New Roman" w:hAnsi="Times New Roman" w:cs="Times New Roman"/>
                <w:b/>
                <w:sz w:val="18"/>
                <w:szCs w:val="18"/>
              </w:rPr>
            </w:pPr>
            <w:r w:rsidRPr="009F430A">
              <w:rPr>
                <w:rFonts w:ascii="Times New Roman" w:hAnsi="Times New Roman" w:cs="Times New Roman"/>
                <w:b/>
                <w:sz w:val="18"/>
                <w:szCs w:val="18"/>
              </w:rPr>
              <w:t>Не знаю</w:t>
            </w: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1.17</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Вы обучены Руководству СКК, где разъяснены функции и обязанности всех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членов СКК, процедуры надзора, разрешения конфликтов</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1.18</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Вы постоянно информируете свое руководство, делегирующего Вас на членство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 СКК, о вопросах, обсуждаемых на заседаниях, проблемах и возможных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решениях</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1.19</w:t>
            </w:r>
          </w:p>
        </w:tc>
        <w:tc>
          <w:tcPr>
            <w:tcW w:w="7797" w:type="dxa"/>
            <w:tcBorders>
              <w:bottom w:val="single" w:sz="4" w:space="0" w:color="auto"/>
            </w:tcBorders>
          </w:tcPr>
          <w:p w:rsidR="00C72F0A" w:rsidRPr="001C6E72" w:rsidRDefault="00C72F0A" w:rsidP="009F43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Вы участвовали на семинаре по основным принципам ГФСТМ, процедурам разработки и рассмотрения заявок, механизмах непрерывного финансирования</w:t>
            </w:r>
          </w:p>
        </w:tc>
        <w:tc>
          <w:tcPr>
            <w:tcW w:w="567"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1.20</w:t>
            </w:r>
          </w:p>
        </w:tc>
        <w:tc>
          <w:tcPr>
            <w:tcW w:w="7797" w:type="dxa"/>
            <w:tcBorders>
              <w:bottom w:val="single" w:sz="4" w:space="0" w:color="auto"/>
            </w:tcBorders>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Действующий состав СКК регулярно определяют потребности в техпомощи и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составляет план предоставления помощи ОП</w:t>
            </w:r>
          </w:p>
        </w:tc>
        <w:tc>
          <w:tcPr>
            <w:tcW w:w="567"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1.21</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Действующий состав СКК использует коллективный опыт в предоставлении соответствующей технической помощи, направленной на устранение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трудностей при реализации программ</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1.22</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Действующий состав СКК имеет потенциал быстрого (мобильного)</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 реагирования на угрозы и риски по успешному внедрению гранта </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1.23</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Действующий состав СКК справляется  с задачами по надзору и способно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обеспечить своевременное  финансирование от ГФСТМ</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1.24</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Заседания СКК носят регулярный характер,  не реже чем 1 раз за квартал</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1.25</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Секретариат СКК составляет итоговый отчет/панель показателей, где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демонстрируются достижения ОР по показателям эффективности,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 финансовом и программном менеджменте</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1.26</w:t>
            </w:r>
          </w:p>
        </w:tc>
        <w:tc>
          <w:tcPr>
            <w:tcW w:w="7797"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 xml:space="preserve">Секретариат СКК обучен и способен выполнять свои обязанности касательно </w:t>
            </w:r>
          </w:p>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 xml:space="preserve">подготовки заседаний, плана выездов на места, плана коммуникации, </w:t>
            </w:r>
          </w:p>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организации разработки заявок, избрания членов и т.д.</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1.27</w:t>
            </w:r>
          </w:p>
        </w:tc>
        <w:tc>
          <w:tcPr>
            <w:tcW w:w="7797" w:type="dxa"/>
            <w:tcBorders>
              <w:bottom w:val="single" w:sz="4" w:space="0" w:color="auto"/>
            </w:tcBorders>
          </w:tcPr>
          <w:p w:rsidR="00C72F0A" w:rsidRPr="001C6E72" w:rsidRDefault="00C72F0A" w:rsidP="00C72F0A">
            <w:pPr>
              <w:rPr>
                <w:rFonts w:ascii="Times New Roman" w:hAnsi="Times New Roman" w:cs="Times New Roman"/>
                <w:sz w:val="20"/>
                <w:szCs w:val="20"/>
              </w:rPr>
            </w:pPr>
            <w:r w:rsidRPr="001C6E72">
              <w:rPr>
                <w:rFonts w:ascii="Times New Roman" w:hAnsi="Times New Roman" w:cs="Times New Roman"/>
                <w:sz w:val="20"/>
                <w:szCs w:val="20"/>
              </w:rPr>
              <w:t>Исполнительные Комитеты действующего СКК не дублируют свои функции и способны принимать временные решения между официальными заседаниями СКК</w:t>
            </w:r>
          </w:p>
        </w:tc>
        <w:tc>
          <w:tcPr>
            <w:tcW w:w="567"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567" w:type="dxa"/>
            <w:gridSpan w:val="2"/>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1134" w:type="dxa"/>
            <w:gridSpan w:val="2"/>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shd w:val="clear" w:color="auto" w:fill="EAF1DD" w:themeFill="accent3" w:themeFillTint="33"/>
          </w:tcPr>
          <w:p w:rsidR="00C72F0A" w:rsidRPr="00ED7E32" w:rsidRDefault="00C72F0A" w:rsidP="00C72F0A">
            <w:pPr>
              <w:spacing w:line="0" w:lineRule="atLeast"/>
              <w:ind w:right="-568"/>
              <w:jc w:val="both"/>
              <w:rPr>
                <w:rFonts w:ascii="Times New Roman" w:hAnsi="Times New Roman" w:cs="Times New Roman"/>
                <w:b/>
                <w:sz w:val="20"/>
                <w:szCs w:val="20"/>
              </w:rPr>
            </w:pPr>
            <w:r w:rsidRPr="00ED7E32">
              <w:rPr>
                <w:rFonts w:ascii="Times New Roman" w:hAnsi="Times New Roman" w:cs="Times New Roman"/>
                <w:b/>
                <w:sz w:val="20"/>
                <w:szCs w:val="20"/>
              </w:rPr>
              <w:t>2</w:t>
            </w:r>
          </w:p>
        </w:tc>
        <w:tc>
          <w:tcPr>
            <w:tcW w:w="10065" w:type="dxa"/>
            <w:gridSpan w:val="6"/>
            <w:shd w:val="clear" w:color="auto" w:fill="EAF1DD" w:themeFill="accent3" w:themeFillTint="33"/>
          </w:tcPr>
          <w:p w:rsidR="00C72F0A" w:rsidRPr="00ED7E32" w:rsidRDefault="00C72F0A" w:rsidP="00C72F0A">
            <w:pPr>
              <w:spacing w:line="0" w:lineRule="atLeast"/>
              <w:ind w:right="-568"/>
              <w:jc w:val="both"/>
              <w:rPr>
                <w:rFonts w:ascii="Times New Roman" w:hAnsi="Times New Roman" w:cs="Times New Roman"/>
                <w:sz w:val="20"/>
                <w:szCs w:val="20"/>
              </w:rPr>
            </w:pPr>
            <w:r w:rsidRPr="00ED7E32">
              <w:rPr>
                <w:rFonts w:ascii="Times New Roman" w:hAnsi="Times New Roman" w:cs="Times New Roman"/>
                <w:b/>
                <w:sz w:val="20"/>
                <w:szCs w:val="20"/>
              </w:rPr>
              <w:t>С чем из ниже перечисленного Вы согласны касательно политики коммуникации СКК?</w:t>
            </w: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2.1</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Не знаю что это такое</w:t>
            </w:r>
          </w:p>
        </w:tc>
        <w:tc>
          <w:tcPr>
            <w:tcW w:w="992" w:type="dxa"/>
            <w:gridSpan w:val="2"/>
          </w:tcPr>
          <w:p w:rsidR="00C72F0A" w:rsidRPr="001C6E72" w:rsidRDefault="00C72F0A" w:rsidP="00C72F0A">
            <w:pPr>
              <w:spacing w:line="0" w:lineRule="atLeast"/>
              <w:ind w:right="-568"/>
              <w:jc w:val="both"/>
              <w:rPr>
                <w:rFonts w:ascii="Times New Roman" w:hAnsi="Times New Roman" w:cs="Times New Roman"/>
                <w:color w:val="C00000"/>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452D28DD" wp14:editId="70857076">
                      <wp:simplePos x="0" y="0"/>
                      <wp:positionH relativeFrom="column">
                        <wp:posOffset>181527</wp:posOffset>
                      </wp:positionH>
                      <wp:positionV relativeFrom="paragraph">
                        <wp:posOffset>12672</wp:posOffset>
                      </wp:positionV>
                      <wp:extent cx="142504" cy="118754"/>
                      <wp:effectExtent l="0" t="0" r="10160" b="14605"/>
                      <wp:wrapNone/>
                      <wp:docPr id="37" name="Прямоугольник 37"/>
                      <wp:cNvGraphicFramePr/>
                      <a:graphic xmlns:a="http://schemas.openxmlformats.org/drawingml/2006/main">
                        <a:graphicData uri="http://schemas.microsoft.com/office/word/2010/wordprocessingShape">
                          <wps:wsp>
                            <wps:cNvSpPr/>
                            <wps:spPr>
                              <a:xfrm>
                                <a:off x="0" y="0"/>
                                <a:ext cx="142504" cy="11875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26" style="position:absolute;margin-left:14.3pt;margin-top:1pt;width:11.2pt;height:9.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" fillcolor="window" strokecolor="windowText"/>
                  </w:pict>
                </mc:Fallback>
              </mc:AlternateContent>
            </w:r>
            <w:r w:rsidRPr="001C6E72">
              <w:rPr>
                <w:rFonts w:ascii="Times New Roman" w:hAnsi="Times New Roman" w:cs="Times New Roman"/>
                <w:sz w:val="20"/>
                <w:szCs w:val="20"/>
              </w:rPr>
              <w:t>да</w:t>
            </w:r>
          </w:p>
        </w:tc>
        <w:tc>
          <w:tcPr>
            <w:tcW w:w="1276" w:type="dxa"/>
            <w:gridSpan w:val="3"/>
          </w:tcPr>
          <w:p w:rsidR="00C72F0A" w:rsidRPr="001C6E72" w:rsidRDefault="00C72F0A" w:rsidP="00C72F0A">
            <w:pPr>
              <w:spacing w:line="0" w:lineRule="atLeast"/>
              <w:ind w:right="-568"/>
              <w:jc w:val="both"/>
              <w:rPr>
                <w:rFonts w:ascii="Times New Roman" w:hAnsi="Times New Roman" w:cs="Times New Roman"/>
                <w:color w:val="C00000"/>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4A385853" wp14:editId="6EA152EC">
                      <wp:simplePos x="0" y="0"/>
                      <wp:positionH relativeFrom="column">
                        <wp:posOffset>237490</wp:posOffset>
                      </wp:positionH>
                      <wp:positionV relativeFrom="paragraph">
                        <wp:posOffset>18388</wp:posOffset>
                      </wp:positionV>
                      <wp:extent cx="142240" cy="112807"/>
                      <wp:effectExtent l="0" t="0" r="10160" b="20955"/>
                      <wp:wrapNone/>
                      <wp:docPr id="38" name="Прямоугольник 38"/>
                      <wp:cNvGraphicFramePr/>
                      <a:graphic xmlns:a="http://schemas.openxmlformats.org/drawingml/2006/main">
                        <a:graphicData uri="http://schemas.microsoft.com/office/word/2010/wordprocessingShape">
                          <wps:wsp>
                            <wps:cNvSpPr/>
                            <wps:spPr>
                              <a:xfrm>
                                <a:off x="0" y="0"/>
                                <a:ext cx="142240" cy="112807"/>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26" style="position:absolute;margin-left:18.7pt;margin-top:1.45pt;width:11.2pt;height:8.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" fillcolor="window" strokecolor="windowText"/>
                  </w:pict>
                </mc:Fallback>
              </mc:AlternateContent>
            </w:r>
            <w:r w:rsidRPr="001C6E72">
              <w:rPr>
                <w:rFonts w:ascii="Times New Roman" w:hAnsi="Times New Roman" w:cs="Times New Roman"/>
                <w:sz w:val="20"/>
                <w:szCs w:val="20"/>
              </w:rPr>
              <w:t>нет</w:t>
            </w: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2.2</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Политика коммуникации является базовым инструментом для эффективного </w:t>
            </w:r>
          </w:p>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диалога и направлена на обеспечение прозрачности и открытости деятельности</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color w:val="404040" w:themeColor="text1" w:themeTint="BF"/>
                <w:sz w:val="20"/>
                <w:szCs w:val="20"/>
              </w:rPr>
              <w:t xml:space="preserve"> СКК, внутреннего и внешнего информационного обмена  </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2.3</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Вы заблаговременно и регулярно получаете весь пакет документов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color w:val="404040" w:themeColor="text1" w:themeTint="BF"/>
                <w:sz w:val="20"/>
                <w:szCs w:val="20"/>
              </w:rPr>
              <w:t>(планы, отчеты, заявки и др.) от Секретариата СКК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2.4</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Вы ознакомлены всеми процедурами, прописанными в Политике </w:t>
            </w:r>
          </w:p>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color w:val="404040" w:themeColor="text1" w:themeTint="BF"/>
                <w:sz w:val="20"/>
                <w:szCs w:val="20"/>
              </w:rPr>
              <w:t>коммуникаций СКК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2.5</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Вы имеете индивидуальный план коммуникации по оповещению и </w:t>
            </w:r>
          </w:p>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информированию Своего руководства о принятых решениях на заседаниях СКК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2.6</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color w:val="404040" w:themeColor="text1" w:themeTint="BF"/>
                <w:sz w:val="20"/>
                <w:szCs w:val="20"/>
              </w:rPr>
              <w:t>На все заседания СКК Вы приходили с заблаговременно изученным материалом, предоставленным Секретариатом СКК</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2.7</w:t>
            </w:r>
          </w:p>
        </w:tc>
        <w:tc>
          <w:tcPr>
            <w:tcW w:w="7797" w:type="dxa"/>
          </w:tcPr>
          <w:p w:rsidR="00C72F0A" w:rsidRPr="001C6E72" w:rsidRDefault="00C72F0A" w:rsidP="00C72F0A">
            <w:pPr>
              <w:spacing w:line="0" w:lineRule="atLeast"/>
              <w:ind w:right="-568"/>
              <w:rPr>
                <w:rFonts w:ascii="Times New Roman" w:hAnsi="Times New Roman" w:cs="Times New Roman"/>
                <w:sz w:val="20"/>
                <w:szCs w:val="20"/>
              </w:rPr>
            </w:pPr>
            <w:r w:rsidRPr="001C6E72">
              <w:rPr>
                <w:rFonts w:ascii="Times New Roman" w:hAnsi="Times New Roman" w:cs="Times New Roman"/>
                <w:color w:val="404040" w:themeColor="text1" w:themeTint="BF"/>
                <w:sz w:val="20"/>
                <w:szCs w:val="20"/>
              </w:rPr>
              <w:t>На заседаниях СКК соблюдается четкий регламент выступлений</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2.8</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На заседаниях СКК соблюдаются все правила поведения членов и альтернатов </w:t>
            </w:r>
          </w:p>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СКК (уважительного и толерантного отношения к коллегам)</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2.9</w:t>
            </w:r>
          </w:p>
        </w:tc>
        <w:tc>
          <w:tcPr>
            <w:tcW w:w="7797" w:type="dxa"/>
            <w:tcBorders>
              <w:bottom w:val="single" w:sz="4" w:space="0" w:color="auto"/>
            </w:tcBorders>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Правление СКК/модераторы успешно регулирует все «острые» моменты,</w:t>
            </w:r>
          </w:p>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 возникшие в результате дебатов на заседаниях СКК </w:t>
            </w:r>
          </w:p>
        </w:tc>
        <w:tc>
          <w:tcPr>
            <w:tcW w:w="567"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shd w:val="clear" w:color="auto" w:fill="EAF1DD" w:themeFill="accent3" w:themeFillTint="33"/>
          </w:tcPr>
          <w:p w:rsidR="00C72F0A" w:rsidRPr="00ED7E32" w:rsidRDefault="00C72F0A" w:rsidP="00C72F0A">
            <w:pPr>
              <w:spacing w:line="0" w:lineRule="atLeast"/>
              <w:ind w:right="-568"/>
              <w:jc w:val="both"/>
              <w:rPr>
                <w:rFonts w:ascii="Times New Roman" w:hAnsi="Times New Roman" w:cs="Times New Roman"/>
                <w:b/>
                <w:sz w:val="20"/>
                <w:szCs w:val="20"/>
              </w:rPr>
            </w:pPr>
            <w:r w:rsidRPr="00ED7E32">
              <w:rPr>
                <w:rFonts w:ascii="Times New Roman" w:hAnsi="Times New Roman" w:cs="Times New Roman"/>
                <w:b/>
                <w:sz w:val="20"/>
                <w:szCs w:val="20"/>
              </w:rPr>
              <w:t>3</w:t>
            </w:r>
          </w:p>
        </w:tc>
        <w:tc>
          <w:tcPr>
            <w:tcW w:w="10065" w:type="dxa"/>
            <w:gridSpan w:val="6"/>
            <w:shd w:val="clear" w:color="auto" w:fill="EAF1DD" w:themeFill="accent3" w:themeFillTint="33"/>
          </w:tcPr>
          <w:p w:rsidR="00C72F0A" w:rsidRPr="00ED7E32" w:rsidRDefault="00C72F0A" w:rsidP="00C72F0A">
            <w:pPr>
              <w:spacing w:line="0" w:lineRule="atLeast"/>
              <w:ind w:right="-568"/>
              <w:jc w:val="both"/>
              <w:rPr>
                <w:rFonts w:ascii="Times New Roman" w:hAnsi="Times New Roman" w:cs="Times New Roman"/>
                <w:sz w:val="20"/>
                <w:szCs w:val="20"/>
              </w:rPr>
            </w:pPr>
            <w:r w:rsidRPr="00ED7E32">
              <w:rPr>
                <w:rFonts w:ascii="Times New Roman" w:hAnsi="Times New Roman" w:cs="Times New Roman"/>
                <w:b/>
                <w:sz w:val="20"/>
                <w:szCs w:val="20"/>
              </w:rPr>
              <w:t>С чем из нижеперечисленного Вы согласны касательно вопросов гендерного равенства?</w:t>
            </w: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3.1</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Не знаю что это такое</w:t>
            </w:r>
          </w:p>
        </w:tc>
        <w:tc>
          <w:tcPr>
            <w:tcW w:w="1134" w:type="dxa"/>
            <w:gridSpan w:val="3"/>
          </w:tcPr>
          <w:p w:rsidR="00C72F0A" w:rsidRPr="001C6E72" w:rsidRDefault="00C72F0A" w:rsidP="00C72F0A">
            <w:pPr>
              <w:spacing w:line="0" w:lineRule="atLeast"/>
              <w:ind w:right="-568"/>
              <w:jc w:val="both"/>
              <w:rPr>
                <w:rFonts w:ascii="Times New Roman" w:hAnsi="Times New Roman" w:cs="Times New Roman"/>
                <w:color w:val="C00000"/>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47B07965" wp14:editId="582DEB16">
                      <wp:simplePos x="0" y="0"/>
                      <wp:positionH relativeFrom="column">
                        <wp:posOffset>229738</wp:posOffset>
                      </wp:positionH>
                      <wp:positionV relativeFrom="paragraph">
                        <wp:posOffset>36632</wp:posOffset>
                      </wp:positionV>
                      <wp:extent cx="142504" cy="118754"/>
                      <wp:effectExtent l="0" t="0" r="10160" b="14605"/>
                      <wp:wrapNone/>
                      <wp:docPr id="35" name="Прямоугольник 35"/>
                      <wp:cNvGraphicFramePr/>
                      <a:graphic xmlns:a="http://schemas.openxmlformats.org/drawingml/2006/main">
                        <a:graphicData uri="http://schemas.microsoft.com/office/word/2010/wordprocessingShape">
                          <wps:wsp>
                            <wps:cNvSpPr/>
                            <wps:spPr>
                              <a:xfrm>
                                <a:off x="0" y="0"/>
                                <a:ext cx="142504" cy="118754"/>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26" style="position:absolute;margin-left:18.1pt;margin-top:2.9pt;width:11.2pt;height:9.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" fillcolor="window" strokecolor="windowText"/>
                  </w:pict>
                </mc:Fallback>
              </mc:AlternateContent>
            </w:r>
            <w:r w:rsidRPr="001C6E72">
              <w:rPr>
                <w:rFonts w:ascii="Times New Roman" w:hAnsi="Times New Roman" w:cs="Times New Roman"/>
                <w:sz w:val="20"/>
                <w:szCs w:val="20"/>
              </w:rPr>
              <w:t>да</w:t>
            </w:r>
          </w:p>
        </w:tc>
        <w:tc>
          <w:tcPr>
            <w:tcW w:w="1134" w:type="dxa"/>
            <w:gridSpan w:val="2"/>
          </w:tcPr>
          <w:p w:rsidR="00C72F0A" w:rsidRPr="001C6E72" w:rsidRDefault="00C72F0A" w:rsidP="00C72F0A">
            <w:pPr>
              <w:spacing w:line="0" w:lineRule="atLeast"/>
              <w:ind w:right="-568"/>
              <w:jc w:val="both"/>
              <w:rPr>
                <w:rFonts w:ascii="Times New Roman" w:hAnsi="Times New Roman" w:cs="Times New Roman"/>
                <w:color w:val="C00000"/>
                <w:sz w:val="20"/>
                <w:szCs w:val="20"/>
              </w:rPr>
            </w:pPr>
            <w:r w:rsidRPr="001C6E72">
              <w:rPr>
                <w:rFonts w:ascii="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74A08B32" wp14:editId="4E09060F">
                      <wp:simplePos x="0" y="0"/>
                      <wp:positionH relativeFrom="column">
                        <wp:posOffset>237564</wp:posOffset>
                      </wp:positionH>
                      <wp:positionV relativeFrom="paragraph">
                        <wp:posOffset>42570</wp:posOffset>
                      </wp:positionV>
                      <wp:extent cx="142240" cy="112807"/>
                      <wp:effectExtent l="0" t="0" r="10160" b="20955"/>
                      <wp:wrapNone/>
                      <wp:docPr id="36" name="Прямоугольник 36"/>
                      <wp:cNvGraphicFramePr/>
                      <a:graphic xmlns:a="http://schemas.openxmlformats.org/drawingml/2006/main">
                        <a:graphicData uri="http://schemas.microsoft.com/office/word/2010/wordprocessingShape">
                          <wps:wsp>
                            <wps:cNvSpPr/>
                            <wps:spPr>
                              <a:xfrm>
                                <a:off x="0" y="0"/>
                                <a:ext cx="142240" cy="112807"/>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position:absolute;margin-left:18.7pt;margin-top:3.35pt;width:11.2pt;height:8.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" fillcolor="window" strokecolor="windowText"/>
                  </w:pict>
                </mc:Fallback>
              </mc:AlternateContent>
            </w:r>
            <w:r w:rsidRPr="001C6E72">
              <w:rPr>
                <w:rFonts w:ascii="Times New Roman" w:hAnsi="Times New Roman" w:cs="Times New Roman"/>
                <w:sz w:val="20"/>
                <w:szCs w:val="20"/>
              </w:rPr>
              <w:t>нет</w:t>
            </w: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3.2</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Изучает аспекты  дискриминации в отношении женщин</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3.3</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Основывается на принципах равноправия мужчин и женщин</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3.4</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Рассматривает вопросы исключительно женского здоровья</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3.5</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Устанавливает юридическую защиту женщин на равной основе с мужчинами</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3.6</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Предупреждает  дискриминацию в отношении женщин по причине замужества </w:t>
            </w:r>
          </w:p>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или материнства и гарантирует  им эффективного права на труд</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3.7</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Предупреждает дискриминацию в отношении женщин в области здравоохранения, в особенности, касательно планирования размера семьи</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3.8</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Социально-значимые инфекции, такие как ВИЧ и ТБ, оказывают значительное</w:t>
            </w:r>
          </w:p>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бремя на женщин,  нежели чем на мужчин</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9F430A">
        <w:tc>
          <w:tcPr>
            <w:tcW w:w="534" w:type="dxa"/>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3.9</w:t>
            </w:r>
          </w:p>
        </w:tc>
        <w:tc>
          <w:tcPr>
            <w:tcW w:w="7797" w:type="dxa"/>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Женщины ЛЖВ являются наиболее уязвимой группой, требующей пристального </w:t>
            </w:r>
          </w:p>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 xml:space="preserve">внимания и поддержки общества </w:t>
            </w:r>
          </w:p>
        </w:tc>
        <w:tc>
          <w:tcPr>
            <w:tcW w:w="567" w:type="dxa"/>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Pr>
          <w:p w:rsidR="00C72F0A" w:rsidRPr="001C6E72" w:rsidRDefault="00C72F0A" w:rsidP="00C72F0A">
            <w:pPr>
              <w:spacing w:line="0" w:lineRule="atLeast"/>
              <w:ind w:right="-568"/>
              <w:jc w:val="both"/>
              <w:rPr>
                <w:rFonts w:ascii="Times New Roman" w:hAnsi="Times New Roman" w:cs="Times New Roman"/>
                <w:sz w:val="20"/>
                <w:szCs w:val="20"/>
              </w:rPr>
            </w:pPr>
          </w:p>
        </w:tc>
      </w:tr>
      <w:tr w:rsidR="00C72F0A" w:rsidRPr="001C6E72" w:rsidTr="00ED7E32">
        <w:tc>
          <w:tcPr>
            <w:tcW w:w="534"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3.10</w:t>
            </w:r>
          </w:p>
        </w:tc>
        <w:tc>
          <w:tcPr>
            <w:tcW w:w="7797" w:type="dxa"/>
            <w:tcBorders>
              <w:bottom w:val="single" w:sz="4" w:space="0" w:color="auto"/>
            </w:tcBorders>
          </w:tcPr>
          <w:p w:rsidR="00C72F0A" w:rsidRPr="001C6E72" w:rsidRDefault="00C72F0A" w:rsidP="00C72F0A">
            <w:pPr>
              <w:spacing w:line="0" w:lineRule="atLeast"/>
              <w:ind w:right="-568"/>
              <w:rPr>
                <w:rFonts w:ascii="Times New Roman" w:hAnsi="Times New Roman" w:cs="Times New Roman"/>
                <w:color w:val="404040" w:themeColor="text1" w:themeTint="BF"/>
                <w:sz w:val="20"/>
                <w:szCs w:val="20"/>
              </w:rPr>
            </w:pPr>
            <w:r w:rsidRPr="001C6E72">
              <w:rPr>
                <w:rFonts w:ascii="Times New Roman" w:hAnsi="Times New Roman" w:cs="Times New Roman"/>
                <w:color w:val="404040" w:themeColor="text1" w:themeTint="BF"/>
                <w:sz w:val="20"/>
                <w:szCs w:val="20"/>
              </w:rPr>
              <w:t>В нашей стране гендерное равенство недопустимо</w:t>
            </w:r>
          </w:p>
        </w:tc>
        <w:tc>
          <w:tcPr>
            <w:tcW w:w="567"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708" w:type="dxa"/>
            <w:gridSpan w:val="3"/>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c>
          <w:tcPr>
            <w:tcW w:w="993" w:type="dxa"/>
            <w:tcBorders>
              <w:bottom w:val="single" w:sz="4" w:space="0" w:color="auto"/>
            </w:tcBorders>
          </w:tcPr>
          <w:p w:rsidR="00C72F0A" w:rsidRPr="001C6E72" w:rsidRDefault="00C72F0A" w:rsidP="00C72F0A">
            <w:pPr>
              <w:spacing w:line="0" w:lineRule="atLeast"/>
              <w:ind w:right="-568"/>
              <w:jc w:val="both"/>
              <w:rPr>
                <w:rFonts w:ascii="Times New Roman" w:hAnsi="Times New Roman" w:cs="Times New Roman"/>
                <w:sz w:val="20"/>
                <w:szCs w:val="20"/>
              </w:rPr>
            </w:pPr>
          </w:p>
        </w:tc>
      </w:tr>
      <w:tr w:rsidR="00ED7E32" w:rsidRPr="001C6E72" w:rsidTr="00ED7E32">
        <w:tc>
          <w:tcPr>
            <w:tcW w:w="534" w:type="dxa"/>
            <w:tcBorders>
              <w:bottom w:val="single" w:sz="4" w:space="0" w:color="auto"/>
            </w:tcBorders>
            <w:shd w:val="clear" w:color="auto" w:fill="EAF1DD" w:themeFill="accent3" w:themeFillTint="33"/>
          </w:tcPr>
          <w:p w:rsidR="00ED7E32" w:rsidRPr="00ED7E32" w:rsidRDefault="00ED7E32" w:rsidP="00367411">
            <w:pPr>
              <w:spacing w:line="0" w:lineRule="atLeast"/>
              <w:ind w:right="-568"/>
              <w:jc w:val="both"/>
              <w:rPr>
                <w:rFonts w:ascii="Times New Roman" w:hAnsi="Times New Roman" w:cs="Times New Roman"/>
                <w:b/>
                <w:sz w:val="20"/>
                <w:szCs w:val="20"/>
              </w:rPr>
            </w:pPr>
            <w:r w:rsidRPr="00ED7E32">
              <w:rPr>
                <w:rFonts w:ascii="Times New Roman" w:hAnsi="Times New Roman" w:cs="Times New Roman"/>
                <w:b/>
                <w:sz w:val="20"/>
                <w:szCs w:val="20"/>
              </w:rPr>
              <w:t>4</w:t>
            </w:r>
          </w:p>
        </w:tc>
        <w:tc>
          <w:tcPr>
            <w:tcW w:w="10065" w:type="dxa"/>
            <w:gridSpan w:val="6"/>
            <w:tcBorders>
              <w:bottom w:val="single" w:sz="4" w:space="0" w:color="auto"/>
            </w:tcBorders>
            <w:shd w:val="clear" w:color="auto" w:fill="EAF1DD" w:themeFill="accent3" w:themeFillTint="33"/>
          </w:tcPr>
          <w:p w:rsidR="00ED7E32" w:rsidRPr="00ED7E32" w:rsidRDefault="00ED7E32" w:rsidP="00367411">
            <w:pPr>
              <w:spacing w:line="0" w:lineRule="atLeast"/>
              <w:ind w:right="-568"/>
              <w:jc w:val="both"/>
              <w:rPr>
                <w:rFonts w:ascii="Times New Roman" w:hAnsi="Times New Roman" w:cs="Times New Roman"/>
                <w:b/>
                <w:sz w:val="20"/>
                <w:szCs w:val="20"/>
              </w:rPr>
            </w:pPr>
            <w:r w:rsidRPr="00ED7E32">
              <w:rPr>
                <w:rFonts w:ascii="Times New Roman" w:hAnsi="Times New Roman" w:cs="Times New Roman"/>
                <w:b/>
                <w:sz w:val="20"/>
                <w:szCs w:val="20"/>
              </w:rPr>
              <w:t xml:space="preserve">С чем из ниже перечисленного Вы согласны касательно вопросов по правам  граждан КР, включая </w:t>
            </w:r>
          </w:p>
          <w:p w:rsidR="00ED7E32" w:rsidRPr="001C6E72" w:rsidRDefault="00ED7E32" w:rsidP="00C72F0A">
            <w:pPr>
              <w:spacing w:line="0" w:lineRule="atLeast"/>
              <w:ind w:right="-568"/>
              <w:jc w:val="both"/>
              <w:rPr>
                <w:rFonts w:ascii="Times New Roman" w:hAnsi="Times New Roman" w:cs="Times New Roman"/>
                <w:sz w:val="20"/>
                <w:szCs w:val="20"/>
              </w:rPr>
            </w:pPr>
            <w:r w:rsidRPr="00ED7E32">
              <w:rPr>
                <w:rFonts w:ascii="Times New Roman" w:hAnsi="Times New Roman" w:cs="Times New Roman"/>
                <w:b/>
                <w:sz w:val="20"/>
                <w:szCs w:val="20"/>
              </w:rPr>
              <w:t>ключевое население в связи с ВИЧ, туберкулезом?</w:t>
            </w:r>
          </w:p>
        </w:tc>
      </w:tr>
      <w:tr w:rsidR="00ED7E32" w:rsidRPr="001C6E72" w:rsidTr="009F430A">
        <w:tc>
          <w:tcPr>
            <w:tcW w:w="534" w:type="dxa"/>
            <w:tcBorders>
              <w:bottom w:val="single" w:sz="4" w:space="0" w:color="auto"/>
            </w:tcBorders>
          </w:tcPr>
          <w:p w:rsidR="00ED7E32" w:rsidRPr="001C6E72" w:rsidRDefault="00ED7E32" w:rsidP="00367411">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4.1</w:t>
            </w:r>
          </w:p>
        </w:tc>
        <w:tc>
          <w:tcPr>
            <w:tcW w:w="7797" w:type="dxa"/>
            <w:tcBorders>
              <w:bottom w:val="single" w:sz="4" w:space="0" w:color="auto"/>
            </w:tcBorders>
          </w:tcPr>
          <w:p w:rsidR="00ED7E32" w:rsidRPr="001C6E72" w:rsidRDefault="00ED7E32" w:rsidP="00ED7E32">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Не знаю что это такое</w:t>
            </w:r>
          </w:p>
        </w:tc>
        <w:tc>
          <w:tcPr>
            <w:tcW w:w="567" w:type="dxa"/>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c>
          <w:tcPr>
            <w:tcW w:w="708" w:type="dxa"/>
            <w:gridSpan w:val="3"/>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c>
          <w:tcPr>
            <w:tcW w:w="993" w:type="dxa"/>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r>
      <w:tr w:rsidR="00ED7E32" w:rsidRPr="001C6E72" w:rsidTr="009F430A">
        <w:tc>
          <w:tcPr>
            <w:tcW w:w="534" w:type="dxa"/>
            <w:tcBorders>
              <w:bottom w:val="single" w:sz="4" w:space="0" w:color="auto"/>
            </w:tcBorders>
          </w:tcPr>
          <w:p w:rsidR="00ED7E32" w:rsidRPr="001C6E72" w:rsidRDefault="00ED7E32" w:rsidP="00367411">
            <w:pPr>
              <w:spacing w:line="0" w:lineRule="atLeast"/>
              <w:ind w:right="-568"/>
              <w:jc w:val="both"/>
              <w:rPr>
                <w:rFonts w:ascii="Times New Roman" w:hAnsi="Times New Roman" w:cs="Times New Roman"/>
                <w:sz w:val="20"/>
                <w:szCs w:val="20"/>
              </w:rPr>
            </w:pPr>
          </w:p>
        </w:tc>
        <w:tc>
          <w:tcPr>
            <w:tcW w:w="7797" w:type="dxa"/>
            <w:tcBorders>
              <w:bottom w:val="single" w:sz="4" w:space="0" w:color="auto"/>
            </w:tcBorders>
          </w:tcPr>
          <w:p w:rsidR="00ED7E32" w:rsidRPr="001C6E72" w:rsidRDefault="00ED7E32" w:rsidP="00367411">
            <w:pPr>
              <w:spacing w:line="0" w:lineRule="atLeast"/>
              <w:ind w:right="-568"/>
              <w:rPr>
                <w:rFonts w:ascii="Times New Roman" w:hAnsi="Times New Roman" w:cs="Times New Roman"/>
                <w:sz w:val="20"/>
                <w:szCs w:val="20"/>
              </w:rPr>
            </w:pPr>
          </w:p>
        </w:tc>
        <w:tc>
          <w:tcPr>
            <w:tcW w:w="567" w:type="dxa"/>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c>
          <w:tcPr>
            <w:tcW w:w="708" w:type="dxa"/>
            <w:gridSpan w:val="3"/>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c>
          <w:tcPr>
            <w:tcW w:w="993" w:type="dxa"/>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r>
      <w:tr w:rsidR="00ED7E32" w:rsidRPr="001C6E72" w:rsidTr="00367411">
        <w:tc>
          <w:tcPr>
            <w:tcW w:w="534" w:type="dxa"/>
            <w:vMerge w:val="restart"/>
            <w:shd w:val="clear" w:color="auto" w:fill="F2F2F2" w:themeFill="background1" w:themeFillShade="F2"/>
          </w:tcPr>
          <w:p w:rsidR="00ED7E32" w:rsidRPr="001C6E72" w:rsidRDefault="00ED7E32" w:rsidP="00367411">
            <w:pPr>
              <w:spacing w:line="0" w:lineRule="atLeast"/>
              <w:ind w:right="-568"/>
              <w:jc w:val="both"/>
              <w:rPr>
                <w:rFonts w:ascii="Times New Roman" w:hAnsi="Times New Roman" w:cs="Times New Roman"/>
                <w:sz w:val="20"/>
                <w:szCs w:val="20"/>
              </w:rPr>
            </w:pPr>
            <w:r w:rsidRPr="001C6E72">
              <w:rPr>
                <w:rFonts w:ascii="Times New Roman" w:hAnsi="Times New Roman" w:cs="Times New Roman"/>
                <w:b/>
                <w:sz w:val="20"/>
                <w:szCs w:val="20"/>
              </w:rPr>
              <w:t>№</w:t>
            </w:r>
          </w:p>
        </w:tc>
        <w:tc>
          <w:tcPr>
            <w:tcW w:w="7797" w:type="dxa"/>
            <w:vMerge w:val="restart"/>
            <w:shd w:val="clear" w:color="auto" w:fill="F2F2F2" w:themeFill="background1" w:themeFillShade="F2"/>
          </w:tcPr>
          <w:p w:rsidR="00ED7E32" w:rsidRPr="001C6E72" w:rsidRDefault="00ED7E32" w:rsidP="00367411">
            <w:pPr>
              <w:spacing w:line="0" w:lineRule="atLeast"/>
              <w:ind w:right="-568"/>
              <w:rPr>
                <w:rFonts w:ascii="Times New Roman" w:hAnsi="Times New Roman" w:cs="Times New Roman"/>
                <w:sz w:val="20"/>
                <w:szCs w:val="20"/>
              </w:rPr>
            </w:pPr>
            <w:r w:rsidRPr="001C6E72">
              <w:rPr>
                <w:rFonts w:ascii="Times New Roman" w:hAnsi="Times New Roman" w:cs="Times New Roman"/>
                <w:b/>
                <w:sz w:val="20"/>
                <w:szCs w:val="20"/>
              </w:rPr>
              <w:t>Вопросы</w:t>
            </w:r>
          </w:p>
        </w:tc>
        <w:tc>
          <w:tcPr>
            <w:tcW w:w="2268" w:type="dxa"/>
            <w:gridSpan w:val="5"/>
            <w:tcBorders>
              <w:bottom w:val="single" w:sz="4" w:space="0" w:color="auto"/>
            </w:tcBorders>
            <w:shd w:val="clear" w:color="auto" w:fill="F2F2F2" w:themeFill="background1" w:themeFillShade="F2"/>
          </w:tcPr>
          <w:p w:rsidR="00ED7E32" w:rsidRPr="001C6E72" w:rsidRDefault="00ED7E32" w:rsidP="00367411">
            <w:pPr>
              <w:spacing w:line="0" w:lineRule="atLeast"/>
              <w:ind w:right="-568"/>
              <w:jc w:val="both"/>
              <w:rPr>
                <w:rFonts w:ascii="Times New Roman" w:hAnsi="Times New Roman" w:cs="Times New Roman"/>
                <w:b/>
                <w:sz w:val="20"/>
                <w:szCs w:val="20"/>
              </w:rPr>
            </w:pPr>
            <w:r w:rsidRPr="001C6E72">
              <w:rPr>
                <w:rFonts w:ascii="Times New Roman" w:hAnsi="Times New Roman" w:cs="Times New Roman"/>
                <w:b/>
                <w:sz w:val="20"/>
                <w:szCs w:val="20"/>
              </w:rPr>
              <w:t>Варианты ответов</w:t>
            </w:r>
          </w:p>
        </w:tc>
      </w:tr>
      <w:tr w:rsidR="00ED7E32" w:rsidRPr="001C6E72" w:rsidTr="00367411">
        <w:tc>
          <w:tcPr>
            <w:tcW w:w="534" w:type="dxa"/>
            <w:vMerge/>
            <w:tcBorders>
              <w:bottom w:val="single" w:sz="4" w:space="0" w:color="auto"/>
            </w:tcBorders>
            <w:shd w:val="clear" w:color="auto" w:fill="F2F2F2" w:themeFill="background1" w:themeFillShade="F2"/>
          </w:tcPr>
          <w:p w:rsidR="00ED7E32" w:rsidRPr="001C6E72" w:rsidRDefault="00ED7E32" w:rsidP="00367411">
            <w:pPr>
              <w:spacing w:line="0" w:lineRule="atLeast"/>
              <w:ind w:right="-568"/>
              <w:jc w:val="both"/>
              <w:rPr>
                <w:rFonts w:ascii="Times New Roman" w:hAnsi="Times New Roman" w:cs="Times New Roman"/>
                <w:sz w:val="20"/>
                <w:szCs w:val="20"/>
              </w:rPr>
            </w:pPr>
          </w:p>
        </w:tc>
        <w:tc>
          <w:tcPr>
            <w:tcW w:w="7797" w:type="dxa"/>
            <w:vMerge/>
            <w:tcBorders>
              <w:bottom w:val="single" w:sz="4" w:space="0" w:color="auto"/>
            </w:tcBorders>
            <w:shd w:val="clear" w:color="auto" w:fill="F2F2F2" w:themeFill="background1" w:themeFillShade="F2"/>
          </w:tcPr>
          <w:p w:rsidR="00ED7E32" w:rsidRPr="001C6E72" w:rsidRDefault="00ED7E32" w:rsidP="00367411">
            <w:pPr>
              <w:spacing w:line="0" w:lineRule="atLeast"/>
              <w:ind w:right="-568"/>
              <w:rPr>
                <w:rFonts w:ascii="Times New Roman" w:hAnsi="Times New Roman" w:cs="Times New Roman"/>
                <w:color w:val="404040" w:themeColor="text1" w:themeTint="BF"/>
                <w:sz w:val="20"/>
                <w:szCs w:val="20"/>
              </w:rPr>
            </w:pPr>
          </w:p>
        </w:tc>
        <w:tc>
          <w:tcPr>
            <w:tcW w:w="567" w:type="dxa"/>
            <w:tcBorders>
              <w:bottom w:val="single" w:sz="4" w:space="0" w:color="auto"/>
            </w:tcBorders>
            <w:shd w:val="clear" w:color="auto" w:fill="F2F2F2" w:themeFill="background1" w:themeFillShade="F2"/>
          </w:tcPr>
          <w:p w:rsidR="00ED7E32" w:rsidRPr="001C6E72" w:rsidRDefault="00ED7E32" w:rsidP="00367411">
            <w:pPr>
              <w:spacing w:line="0" w:lineRule="atLeast"/>
              <w:ind w:right="-568"/>
              <w:jc w:val="both"/>
              <w:rPr>
                <w:rFonts w:ascii="Times New Roman" w:hAnsi="Times New Roman" w:cs="Times New Roman"/>
                <w:b/>
                <w:sz w:val="20"/>
                <w:szCs w:val="20"/>
              </w:rPr>
            </w:pPr>
            <w:r w:rsidRPr="001C6E72">
              <w:rPr>
                <w:rFonts w:ascii="Times New Roman" w:hAnsi="Times New Roman" w:cs="Times New Roman"/>
                <w:b/>
                <w:sz w:val="20"/>
                <w:szCs w:val="20"/>
              </w:rPr>
              <w:t>Да</w:t>
            </w:r>
          </w:p>
        </w:tc>
        <w:tc>
          <w:tcPr>
            <w:tcW w:w="708" w:type="dxa"/>
            <w:gridSpan w:val="3"/>
            <w:tcBorders>
              <w:bottom w:val="single" w:sz="4" w:space="0" w:color="auto"/>
            </w:tcBorders>
            <w:shd w:val="clear" w:color="auto" w:fill="F2F2F2" w:themeFill="background1" w:themeFillShade="F2"/>
          </w:tcPr>
          <w:p w:rsidR="00ED7E32" w:rsidRPr="001C6E72" w:rsidRDefault="00ED7E32" w:rsidP="00367411">
            <w:pPr>
              <w:spacing w:line="0" w:lineRule="atLeast"/>
              <w:ind w:right="-568"/>
              <w:jc w:val="both"/>
              <w:rPr>
                <w:rFonts w:ascii="Times New Roman" w:hAnsi="Times New Roman" w:cs="Times New Roman"/>
                <w:b/>
                <w:sz w:val="20"/>
                <w:szCs w:val="20"/>
              </w:rPr>
            </w:pPr>
            <w:r w:rsidRPr="001C6E72">
              <w:rPr>
                <w:rFonts w:ascii="Times New Roman" w:hAnsi="Times New Roman" w:cs="Times New Roman"/>
                <w:b/>
                <w:sz w:val="20"/>
                <w:szCs w:val="20"/>
              </w:rPr>
              <w:t>Нет</w:t>
            </w:r>
          </w:p>
        </w:tc>
        <w:tc>
          <w:tcPr>
            <w:tcW w:w="993" w:type="dxa"/>
            <w:tcBorders>
              <w:bottom w:val="single" w:sz="4" w:space="0" w:color="auto"/>
            </w:tcBorders>
            <w:shd w:val="clear" w:color="auto" w:fill="F2F2F2" w:themeFill="background1" w:themeFillShade="F2"/>
          </w:tcPr>
          <w:p w:rsidR="00ED7E32" w:rsidRPr="001C6E72" w:rsidRDefault="00ED7E32" w:rsidP="00367411">
            <w:pPr>
              <w:spacing w:line="0" w:lineRule="atLeast"/>
              <w:ind w:right="-568"/>
              <w:jc w:val="both"/>
              <w:rPr>
                <w:rFonts w:ascii="Times New Roman" w:hAnsi="Times New Roman" w:cs="Times New Roman"/>
                <w:b/>
                <w:sz w:val="20"/>
                <w:szCs w:val="20"/>
              </w:rPr>
            </w:pPr>
            <w:r w:rsidRPr="001C6E72">
              <w:rPr>
                <w:rFonts w:ascii="Times New Roman" w:hAnsi="Times New Roman" w:cs="Times New Roman"/>
                <w:b/>
                <w:sz w:val="20"/>
                <w:szCs w:val="20"/>
              </w:rPr>
              <w:t>Не знаю</w:t>
            </w:r>
          </w:p>
        </w:tc>
      </w:tr>
      <w:tr w:rsidR="00ED7E32" w:rsidRPr="001C6E72" w:rsidTr="009F430A">
        <w:tc>
          <w:tcPr>
            <w:tcW w:w="534" w:type="dxa"/>
            <w:tcBorders>
              <w:bottom w:val="single" w:sz="4" w:space="0" w:color="auto"/>
            </w:tcBorders>
          </w:tcPr>
          <w:p w:rsidR="00ED7E32" w:rsidRPr="001C6E72" w:rsidRDefault="00ED7E32" w:rsidP="00367411">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4.2</w:t>
            </w:r>
          </w:p>
        </w:tc>
        <w:tc>
          <w:tcPr>
            <w:tcW w:w="7797" w:type="dxa"/>
            <w:tcBorders>
              <w:bottom w:val="single" w:sz="4" w:space="0" w:color="auto"/>
            </w:tcBorders>
          </w:tcPr>
          <w:p w:rsidR="00ED7E32" w:rsidRPr="001C6E72" w:rsidRDefault="00ED7E32" w:rsidP="00367411">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Реализация всех прав человека и основных свобод для всех является </w:t>
            </w:r>
          </w:p>
          <w:p w:rsidR="00ED7E32" w:rsidRPr="001C6E72" w:rsidRDefault="00ED7E32" w:rsidP="00367411">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важнейшим компонентом глобальных ответных мер по борьбе с ВИЧ/СПИД</w:t>
            </w:r>
          </w:p>
        </w:tc>
        <w:tc>
          <w:tcPr>
            <w:tcW w:w="567" w:type="dxa"/>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c>
          <w:tcPr>
            <w:tcW w:w="708" w:type="dxa"/>
            <w:gridSpan w:val="3"/>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c>
          <w:tcPr>
            <w:tcW w:w="993" w:type="dxa"/>
            <w:tcBorders>
              <w:bottom w:val="single" w:sz="4" w:space="0" w:color="auto"/>
            </w:tcBorders>
          </w:tcPr>
          <w:p w:rsidR="00ED7E32" w:rsidRPr="001C6E72" w:rsidRDefault="00ED7E32" w:rsidP="00C72F0A">
            <w:pPr>
              <w:spacing w:line="0" w:lineRule="atLeast"/>
              <w:ind w:right="-568"/>
              <w:jc w:val="both"/>
              <w:rPr>
                <w:rFonts w:ascii="Times New Roman" w:hAnsi="Times New Roman" w:cs="Times New Roman"/>
                <w:sz w:val="20"/>
                <w:szCs w:val="20"/>
              </w:rPr>
            </w:pPr>
          </w:p>
        </w:tc>
      </w:tr>
      <w:tr w:rsidR="00ED7E32" w:rsidRPr="001C6E72" w:rsidTr="009F430A">
        <w:tc>
          <w:tcPr>
            <w:tcW w:w="534"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4.3</w:t>
            </w:r>
          </w:p>
        </w:tc>
        <w:tc>
          <w:tcPr>
            <w:tcW w:w="7797" w:type="dxa"/>
            <w:shd w:val="clear" w:color="auto" w:fill="FFFFFF" w:themeFill="background1"/>
          </w:tcPr>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При формировании политики и разработке национальных программ, стратегий</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 по социально-значимым заболеваниям достаточно участие ведущих экспертов,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руководящих лиц, высококвалифицированных специалистов государственных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организаций</w:t>
            </w:r>
          </w:p>
        </w:tc>
        <w:tc>
          <w:tcPr>
            <w:tcW w:w="567"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708" w:type="dxa"/>
            <w:gridSpan w:val="3"/>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993"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r>
      <w:tr w:rsidR="00ED7E32" w:rsidRPr="001C6E72" w:rsidTr="009F430A">
        <w:tc>
          <w:tcPr>
            <w:tcW w:w="534"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4.4</w:t>
            </w:r>
          </w:p>
        </w:tc>
        <w:tc>
          <w:tcPr>
            <w:tcW w:w="7797" w:type="dxa"/>
            <w:shd w:val="clear" w:color="auto" w:fill="FFFFFF" w:themeFill="background1"/>
          </w:tcPr>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В целях безопасности общества от ВИЧ, ЛЖВ обязаны раскрывать свой статус</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 при получении социальных, медицинских, общеобразовательных и др. услуг</w:t>
            </w:r>
          </w:p>
        </w:tc>
        <w:tc>
          <w:tcPr>
            <w:tcW w:w="567"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708" w:type="dxa"/>
            <w:gridSpan w:val="3"/>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993"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r>
      <w:tr w:rsidR="00ED7E32" w:rsidRPr="001C6E72" w:rsidTr="009F430A">
        <w:tc>
          <w:tcPr>
            <w:tcW w:w="534"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4.5</w:t>
            </w:r>
          </w:p>
        </w:tc>
        <w:tc>
          <w:tcPr>
            <w:tcW w:w="7797" w:type="dxa"/>
            <w:shd w:val="clear" w:color="auto" w:fill="FFFFFF" w:themeFill="background1"/>
          </w:tcPr>
          <w:p w:rsidR="00ED7E3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Принудительная и обязательная изоляция от общества больных туберкулезом с активной/открытой, устойчивыми формами является наиболее эффективной стратегией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 борьбе с этим заболеванием </w:t>
            </w:r>
          </w:p>
        </w:tc>
        <w:tc>
          <w:tcPr>
            <w:tcW w:w="567"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708" w:type="dxa"/>
            <w:gridSpan w:val="3"/>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993"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r>
      <w:tr w:rsidR="00ED7E32" w:rsidRPr="001C6E72" w:rsidTr="009F430A">
        <w:tc>
          <w:tcPr>
            <w:tcW w:w="534"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4.6</w:t>
            </w:r>
          </w:p>
        </w:tc>
        <w:tc>
          <w:tcPr>
            <w:tcW w:w="7797" w:type="dxa"/>
            <w:shd w:val="clear" w:color="auto" w:fill="FFFFFF" w:themeFill="background1"/>
          </w:tcPr>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Для эффективной консолидации усилий правоохранительных органов в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борьбе с ВИЧ, представители правоохранительных органов должны быть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обеспечены базой данных (фамилии, адреса проживания и др.) ключевых групп,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включая ЛЖВ для проведения с ними соответствующих мероприятий для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снижения распространения инфекции</w:t>
            </w:r>
          </w:p>
        </w:tc>
        <w:tc>
          <w:tcPr>
            <w:tcW w:w="567"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708" w:type="dxa"/>
            <w:gridSpan w:val="3"/>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993"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r>
      <w:tr w:rsidR="00ED7E32" w:rsidRPr="001C6E72" w:rsidTr="009F430A">
        <w:tc>
          <w:tcPr>
            <w:tcW w:w="534"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sz w:val="20"/>
                <w:szCs w:val="20"/>
              </w:rPr>
            </w:pPr>
            <w:r w:rsidRPr="001C6E72">
              <w:rPr>
                <w:rFonts w:ascii="Times New Roman" w:hAnsi="Times New Roman" w:cs="Times New Roman"/>
                <w:sz w:val="20"/>
                <w:szCs w:val="20"/>
              </w:rPr>
              <w:t>4.7</w:t>
            </w:r>
          </w:p>
        </w:tc>
        <w:tc>
          <w:tcPr>
            <w:tcW w:w="7797" w:type="dxa"/>
            <w:shd w:val="clear" w:color="auto" w:fill="FFFFFF" w:themeFill="background1"/>
          </w:tcPr>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Ключевое население в связи с ВИЧ не могут «говорить о своих правах на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 xml:space="preserve">здоровье, образование, социальную поддержку», т.к. они добровольно </w:t>
            </w:r>
          </w:p>
          <w:p w:rsidR="00ED7E32" w:rsidRPr="001C6E72" w:rsidRDefault="00ED7E32" w:rsidP="00C72F0A">
            <w:pPr>
              <w:spacing w:line="0" w:lineRule="atLeast"/>
              <w:ind w:right="-568"/>
              <w:rPr>
                <w:rFonts w:ascii="Times New Roman" w:hAnsi="Times New Roman" w:cs="Times New Roman"/>
                <w:sz w:val="20"/>
                <w:szCs w:val="20"/>
              </w:rPr>
            </w:pPr>
            <w:r w:rsidRPr="001C6E72">
              <w:rPr>
                <w:rFonts w:ascii="Times New Roman" w:hAnsi="Times New Roman" w:cs="Times New Roman"/>
                <w:sz w:val="20"/>
                <w:szCs w:val="20"/>
              </w:rPr>
              <w:t>сделали свой выбор в формировании того или иного образа жизни</w:t>
            </w:r>
          </w:p>
        </w:tc>
        <w:tc>
          <w:tcPr>
            <w:tcW w:w="567"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708" w:type="dxa"/>
            <w:gridSpan w:val="3"/>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c>
          <w:tcPr>
            <w:tcW w:w="993" w:type="dxa"/>
            <w:shd w:val="clear" w:color="auto" w:fill="FFFFFF" w:themeFill="background1"/>
          </w:tcPr>
          <w:p w:rsidR="00ED7E32" w:rsidRPr="001C6E72" w:rsidRDefault="00ED7E32" w:rsidP="00C72F0A">
            <w:pPr>
              <w:spacing w:line="0" w:lineRule="atLeast"/>
              <w:ind w:right="-568"/>
              <w:jc w:val="both"/>
              <w:rPr>
                <w:rFonts w:ascii="Times New Roman" w:hAnsi="Times New Roman" w:cs="Times New Roman"/>
                <w:b/>
                <w:color w:val="C00000"/>
                <w:sz w:val="20"/>
                <w:szCs w:val="20"/>
              </w:rPr>
            </w:pPr>
          </w:p>
        </w:tc>
      </w:tr>
    </w:tbl>
    <w:p w:rsidR="00C72F0A" w:rsidRPr="001C6E72" w:rsidRDefault="00C72F0A" w:rsidP="00C72F0A">
      <w:pPr>
        <w:spacing w:after="0" w:line="0" w:lineRule="atLeast"/>
        <w:ind w:right="-568"/>
        <w:jc w:val="both"/>
        <w:rPr>
          <w:rFonts w:ascii="Times New Roman" w:hAnsi="Times New Roman" w:cs="Times New Roman"/>
          <w:i/>
          <w:sz w:val="20"/>
          <w:szCs w:val="20"/>
        </w:rPr>
      </w:pPr>
    </w:p>
    <w:p w:rsidR="00C72F0A" w:rsidRPr="001C6E72" w:rsidRDefault="00C72F0A" w:rsidP="00C72F0A">
      <w:pPr>
        <w:spacing w:after="0" w:line="0" w:lineRule="atLeast"/>
        <w:jc w:val="center"/>
        <w:rPr>
          <w:rFonts w:ascii="Times New Roman" w:hAnsi="Times New Roman" w:cs="Times New Roman"/>
          <w:b/>
          <w:sz w:val="20"/>
          <w:szCs w:val="20"/>
        </w:rPr>
      </w:pPr>
      <w:r w:rsidRPr="001C6E72">
        <w:rPr>
          <w:rFonts w:ascii="Times New Roman" w:hAnsi="Times New Roman" w:cs="Times New Roman"/>
          <w:b/>
          <w:sz w:val="20"/>
          <w:szCs w:val="20"/>
        </w:rPr>
        <w:t>Спасибо за Ваше время и ответы!</w:t>
      </w:r>
    </w:p>
    <w:p w:rsidR="00C72F0A" w:rsidRPr="001C6E72" w:rsidRDefault="00C72F0A" w:rsidP="00C72F0A">
      <w:pPr>
        <w:rPr>
          <w:rFonts w:ascii="Times New Roman" w:hAnsi="Times New Roman" w:cs="Times New Roman"/>
          <w:sz w:val="20"/>
          <w:szCs w:val="20"/>
        </w:rPr>
      </w:pPr>
      <w:r w:rsidRPr="001C6E72">
        <w:rPr>
          <w:rFonts w:ascii="Times New Roman" w:hAnsi="Times New Roman" w:cs="Times New Roman"/>
          <w:sz w:val="20"/>
          <w:szCs w:val="20"/>
        </w:rPr>
        <w:t xml:space="preserve"> </w:t>
      </w:r>
    </w:p>
    <w:p w:rsidR="00C72F0A" w:rsidRDefault="00C72F0A"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r>
        <w:rPr>
          <w:rFonts w:ascii="Times New Roman" w:hAnsi="Times New Roman" w:cs="Times New Roman"/>
          <w:b/>
          <w:sz w:val="20"/>
          <w:szCs w:val="20"/>
        </w:rPr>
        <w:t>10.2. Вопросный лист (</w:t>
      </w:r>
      <w:proofErr w:type="spellStart"/>
      <w:r>
        <w:rPr>
          <w:rFonts w:ascii="Times New Roman" w:hAnsi="Times New Roman" w:cs="Times New Roman"/>
          <w:b/>
          <w:sz w:val="20"/>
          <w:szCs w:val="20"/>
        </w:rPr>
        <w:t>гайд</w:t>
      </w:r>
      <w:proofErr w:type="spellEnd"/>
      <w:r>
        <w:rPr>
          <w:rFonts w:ascii="Times New Roman" w:hAnsi="Times New Roman" w:cs="Times New Roman"/>
          <w:b/>
          <w:sz w:val="20"/>
          <w:szCs w:val="20"/>
        </w:rPr>
        <w:t>) для глубинных интервью</w:t>
      </w:r>
    </w:p>
    <w:p w:rsidR="00B91AE4" w:rsidRDefault="00B91AE4" w:rsidP="00475FBE">
      <w:pPr>
        <w:spacing w:after="0" w:line="0" w:lineRule="atLeast"/>
        <w:jc w:val="both"/>
        <w:rPr>
          <w:rFonts w:ascii="Times New Roman" w:hAnsi="Times New Roman" w:cs="Times New Roman"/>
          <w:b/>
          <w:sz w:val="20"/>
          <w:szCs w:val="20"/>
        </w:rPr>
      </w:pPr>
    </w:p>
    <w:p w:rsidR="00ED7E32" w:rsidRPr="00ED7E32" w:rsidRDefault="00ED7E32" w:rsidP="00ED7E32">
      <w:pPr>
        <w:jc w:val="center"/>
        <w:rPr>
          <w:rFonts w:ascii="Tahoma" w:eastAsia="Times New Roman" w:hAnsi="Tahoma" w:cs="Tahoma"/>
          <w:sz w:val="16"/>
          <w:szCs w:val="16"/>
          <w:lang w:eastAsia="ru-RU"/>
        </w:rPr>
      </w:pPr>
      <w:r w:rsidRPr="00ED7E32">
        <w:rPr>
          <w:rFonts w:ascii="Times New Roman" w:eastAsia="Times New Roman" w:hAnsi="Times New Roman" w:cs="Times New Roman"/>
          <w:b/>
          <w:caps/>
          <w:sz w:val="20"/>
          <w:szCs w:val="28"/>
          <w:lang w:eastAsia="ru-RU"/>
        </w:rPr>
        <w:t>Глубинное интервью с ключевыми  информантами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CellMar>
          <w:top w:w="144" w:type="dxa"/>
          <w:left w:w="144" w:type="dxa"/>
          <w:bottom w:w="144" w:type="dxa"/>
          <w:right w:w="144" w:type="dxa"/>
        </w:tblCellMar>
        <w:tblLook w:val="04A0" w:firstRow="1" w:lastRow="0" w:firstColumn="1" w:lastColumn="0" w:noHBand="0" w:noVBand="1"/>
      </w:tblPr>
      <w:tblGrid>
        <w:gridCol w:w="638"/>
        <w:gridCol w:w="8863"/>
      </w:tblGrid>
      <w:tr w:rsidR="00ED7E32" w:rsidRPr="00ED7E32" w:rsidTr="004A5589">
        <w:trPr>
          <w:trHeight w:val="302"/>
        </w:trPr>
        <w:tc>
          <w:tcPr>
            <w:tcW w:w="0" w:type="auto"/>
            <w:gridSpan w:val="2"/>
            <w:shd w:val="clear" w:color="auto" w:fill="FFFFFF" w:themeFill="background1"/>
            <w:hideMark/>
          </w:tcPr>
          <w:p w:rsidR="00ED7E32" w:rsidRPr="00ED7E32" w:rsidRDefault="00ED7E32" w:rsidP="00EF0F43">
            <w:pPr>
              <w:numPr>
                <w:ilvl w:val="0"/>
                <w:numId w:val="17"/>
              </w:numPr>
              <w:contextualSpacing/>
              <w:rPr>
                <w:rFonts w:ascii="Times New Roman" w:eastAsia="Times New Roman" w:hAnsi="Times New Roman" w:cs="Times New Roman"/>
                <w:b/>
                <w:color w:val="000000"/>
                <w:sz w:val="20"/>
                <w:szCs w:val="20"/>
                <w:lang w:eastAsia="ru-RU"/>
              </w:rPr>
            </w:pPr>
            <w:r w:rsidRPr="00ED7E32">
              <w:rPr>
                <w:rFonts w:ascii="Times New Roman" w:eastAsia="Times New Roman" w:hAnsi="Times New Roman" w:cs="Times New Roman"/>
                <w:b/>
                <w:color w:val="000000"/>
                <w:sz w:val="20"/>
                <w:szCs w:val="20"/>
                <w:lang w:eastAsia="ru-RU"/>
              </w:rPr>
              <w:t xml:space="preserve">Взаимодействие и коммуникации </w:t>
            </w:r>
          </w:p>
        </w:tc>
      </w:tr>
      <w:tr w:rsidR="00ED7E32" w:rsidRPr="00ED7E32" w:rsidTr="004A5589">
        <w:trPr>
          <w:trHeight w:val="399"/>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1.1</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8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Считаете ли Вы Страновой координационный комитет (СКК) значимой и полезной структурой для эффективного контроля над ВИЧ и ТБ инфекциями в стране? Почему? </w:t>
            </w:r>
          </w:p>
        </w:tc>
      </w:tr>
      <w:tr w:rsidR="00ED7E32" w:rsidRPr="00ED7E32" w:rsidTr="004A5589">
        <w:trPr>
          <w:trHeight w:val="530"/>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1.2</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8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Определите свою роль как члена или альтерната СКК? Как вы оцениваете внутреннюю мотивацию и приверженность к членству СКК?  </w:t>
            </w:r>
          </w:p>
        </w:tc>
      </w:tr>
      <w:tr w:rsidR="00ED7E32" w:rsidRPr="00ED7E32" w:rsidTr="004A5589">
        <w:trPr>
          <w:trHeight w:val="402"/>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1.3</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Каким образом Вы отчитываетесь перед руководством/сообществом по информированию о деятельности и решениях СКК? </w:t>
            </w:r>
          </w:p>
        </w:tc>
      </w:tr>
      <w:tr w:rsidR="00ED7E32" w:rsidRPr="00ED7E32" w:rsidTr="004A5589">
        <w:trPr>
          <w:trHeight w:val="285"/>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1.4</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0" w:line="36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Каким образом руководство/сообщество реагирует на полученную информацию?</w:t>
            </w:r>
          </w:p>
        </w:tc>
      </w:tr>
      <w:tr w:rsidR="00ED7E32" w:rsidRPr="00ED7E32" w:rsidTr="004A5589">
        <w:trPr>
          <w:trHeight w:val="36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1.5</w:t>
            </w:r>
          </w:p>
        </w:tc>
        <w:tc>
          <w:tcPr>
            <w:tcW w:w="0" w:type="auto"/>
            <w:shd w:val="clear" w:color="auto" w:fill="FFFFFF" w:themeFill="background1"/>
          </w:tcPr>
          <w:p w:rsidR="004A5589"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Как часто Вы принимаете участие по решению тех или иных вопросов/задач/трудностей?</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1.6</w:t>
            </w:r>
          </w:p>
        </w:tc>
        <w:tc>
          <w:tcPr>
            <w:tcW w:w="0" w:type="auto"/>
            <w:shd w:val="clear" w:color="auto" w:fill="FFFFFF" w:themeFill="background1"/>
          </w:tcPr>
          <w:p w:rsidR="004A5589"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Существуют ли ограничения лично для Вас по взаимодействию с другими членами и их </w:t>
            </w:r>
          </w:p>
          <w:p w:rsidR="00ED7E32" w:rsidRPr="00ED7E32" w:rsidRDefault="004A5589"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w:t>
            </w:r>
            <w:r w:rsidR="00ED7E32" w:rsidRPr="00ED7E32">
              <w:rPr>
                <w:rFonts w:ascii="Times New Roman" w:eastAsia="Times New Roman" w:hAnsi="Times New Roman" w:cs="Times New Roman"/>
                <w:color w:val="000000"/>
                <w:sz w:val="20"/>
                <w:szCs w:val="20"/>
                <w:lang w:eastAsia="ru-RU"/>
              </w:rPr>
              <w:t>льтернатами СКК, с ОР, МАФ? Какие?</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1.7</w:t>
            </w:r>
          </w:p>
        </w:tc>
        <w:tc>
          <w:tcPr>
            <w:tcW w:w="0" w:type="auto"/>
            <w:shd w:val="clear" w:color="auto" w:fill="FFFFFF" w:themeFill="background1"/>
          </w:tcPr>
          <w:p w:rsidR="00ED7E32"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Сохраняется ли принцип демократии и равного голоса всех участников, членов, альтернатов СКК в принятии решений?</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1.8</w:t>
            </w:r>
          </w:p>
        </w:tc>
        <w:tc>
          <w:tcPr>
            <w:tcW w:w="0" w:type="auto"/>
            <w:shd w:val="clear" w:color="auto" w:fill="FFFFFF" w:themeFill="background1"/>
          </w:tcPr>
          <w:p w:rsidR="00ED7E32"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Существуют ли какие-либо ограничения в доступе к отчетам основного получателя и субгрантеров грантов?</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1.9</w:t>
            </w:r>
          </w:p>
        </w:tc>
        <w:tc>
          <w:tcPr>
            <w:tcW w:w="0" w:type="auto"/>
            <w:shd w:val="clear" w:color="auto" w:fill="FFFFFF" w:themeFill="background1"/>
          </w:tcPr>
          <w:p w:rsidR="00ED7E32"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Как часто Вы давали рекомендации по эффективному использованию грантов? Какие последовали изменения?</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1.10</w:t>
            </w:r>
          </w:p>
        </w:tc>
        <w:tc>
          <w:tcPr>
            <w:tcW w:w="0" w:type="auto"/>
            <w:shd w:val="clear" w:color="auto" w:fill="FFFFFF" w:themeFill="background1"/>
          </w:tcPr>
          <w:p w:rsidR="00ED7E32"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Что бы Вы предложили по улучшению навыков коммуникации среди членов СКК, правления, партнерских организаций, государственных и международных организаций?</w:t>
            </w:r>
          </w:p>
        </w:tc>
      </w:tr>
      <w:tr w:rsidR="00ED7E32" w:rsidRPr="00ED7E32" w:rsidTr="004A5589">
        <w:trPr>
          <w:trHeight w:val="286"/>
        </w:trPr>
        <w:tc>
          <w:tcPr>
            <w:tcW w:w="0" w:type="auto"/>
            <w:gridSpan w:val="2"/>
            <w:shd w:val="clear" w:color="auto" w:fill="FFFFFF" w:themeFill="background1"/>
            <w:hideMark/>
          </w:tcPr>
          <w:p w:rsidR="00ED7E32" w:rsidRPr="00ED7E32" w:rsidRDefault="00ED7E32" w:rsidP="00EF0F43">
            <w:pPr>
              <w:numPr>
                <w:ilvl w:val="0"/>
                <w:numId w:val="17"/>
              </w:numPr>
              <w:contextualSpacing/>
              <w:rPr>
                <w:rFonts w:ascii="Times New Roman" w:eastAsia="Times New Roman" w:hAnsi="Times New Roman" w:cs="Times New Roman"/>
                <w:b/>
                <w:color w:val="000000"/>
                <w:sz w:val="20"/>
                <w:szCs w:val="20"/>
                <w:lang w:eastAsia="ru-RU"/>
              </w:rPr>
            </w:pPr>
            <w:r w:rsidRPr="00ED7E32">
              <w:rPr>
                <w:rFonts w:ascii="Times New Roman" w:eastAsia="Times New Roman" w:hAnsi="Times New Roman" w:cs="Times New Roman"/>
                <w:b/>
                <w:color w:val="000000"/>
                <w:sz w:val="20"/>
                <w:szCs w:val="20"/>
                <w:lang w:eastAsia="ru-RU"/>
              </w:rPr>
              <w:t xml:space="preserve">Реформирование СКК </w:t>
            </w:r>
          </w:p>
        </w:tc>
      </w:tr>
      <w:tr w:rsidR="00ED7E32" w:rsidRPr="00ED7E32" w:rsidTr="004A5589">
        <w:trPr>
          <w:trHeight w:val="399"/>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2.1</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8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Как Вы считаете, нуждается ли СКК  в усилении, реформировании, преобразовании для более эффективного функционирования? </w:t>
            </w:r>
          </w:p>
        </w:tc>
      </w:tr>
      <w:tr w:rsidR="00ED7E32" w:rsidRPr="00ED7E32" w:rsidTr="004A5589">
        <w:trPr>
          <w:trHeight w:val="530"/>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2.2</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8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На ваш взгляд, действующий состав, структура СКК соответствует поставленным целям, задачам, обязанностям СКК? </w:t>
            </w:r>
          </w:p>
        </w:tc>
      </w:tr>
      <w:tr w:rsidR="00ED7E32" w:rsidRPr="00ED7E32" w:rsidTr="004A5589">
        <w:trPr>
          <w:trHeight w:val="402"/>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2.3</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Считаете ли Вы целесообразным преобразование СКК в КСОЗ?</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2.4</w:t>
            </w:r>
          </w:p>
        </w:tc>
        <w:tc>
          <w:tcPr>
            <w:tcW w:w="0" w:type="auto"/>
            <w:shd w:val="clear" w:color="auto" w:fill="FFFFFF" w:themeFill="background1"/>
          </w:tcPr>
          <w:p w:rsidR="004A5589" w:rsidRDefault="00ED7E32" w:rsidP="004A5589">
            <w:pPr>
              <w:overflowPunct w:val="0"/>
              <w:autoSpaceDE w:val="0"/>
              <w:autoSpaceDN w:val="0"/>
              <w:adjustRightInd w:val="0"/>
              <w:spacing w:after="0" w:line="36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Какие механизмы необходимо использовать для наиболее эффективного реформирования СКК, на </w:t>
            </w:r>
          </w:p>
          <w:p w:rsidR="00ED7E32" w:rsidRPr="00ED7E32" w:rsidRDefault="00ED7E32" w:rsidP="004A5589">
            <w:pPr>
              <w:overflowPunct w:val="0"/>
              <w:autoSpaceDE w:val="0"/>
              <w:autoSpaceDN w:val="0"/>
              <w:adjustRightInd w:val="0"/>
              <w:spacing w:after="0" w:line="36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Ваш взгляд?  </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2.5</w:t>
            </w:r>
          </w:p>
        </w:tc>
        <w:tc>
          <w:tcPr>
            <w:tcW w:w="0" w:type="auto"/>
            <w:shd w:val="clear" w:color="auto" w:fill="FFFFFF" w:themeFill="background1"/>
          </w:tcPr>
          <w:p w:rsidR="00ED7E32"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Существуют ли какие-либо угрозы/риски для эффективного достижения контроля над инфекциями при передаче функции СКК в КСОЗ? Какие?</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2.6</w:t>
            </w:r>
          </w:p>
        </w:tc>
        <w:tc>
          <w:tcPr>
            <w:tcW w:w="0" w:type="auto"/>
            <w:shd w:val="clear" w:color="auto" w:fill="FFFFFF" w:themeFill="background1"/>
          </w:tcPr>
          <w:p w:rsidR="00ED7E32"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Каково Ваше видение наиболее рационального и эффективного координационного механизма по контролю над инфекциями?</w:t>
            </w:r>
          </w:p>
        </w:tc>
      </w:tr>
      <w:tr w:rsidR="00ED7E32" w:rsidRPr="00ED7E32" w:rsidTr="004A5589">
        <w:trPr>
          <w:trHeight w:val="290"/>
        </w:trPr>
        <w:tc>
          <w:tcPr>
            <w:tcW w:w="0" w:type="auto"/>
            <w:gridSpan w:val="2"/>
            <w:shd w:val="clear" w:color="auto" w:fill="FFFFFF" w:themeFill="background1"/>
            <w:hideMark/>
          </w:tcPr>
          <w:p w:rsidR="00ED7E32" w:rsidRPr="00ED7E32" w:rsidRDefault="00ED7E32" w:rsidP="00EF0F43">
            <w:pPr>
              <w:numPr>
                <w:ilvl w:val="0"/>
                <w:numId w:val="17"/>
              </w:numPr>
              <w:contextualSpacing/>
              <w:rPr>
                <w:rFonts w:ascii="Times New Roman" w:eastAsia="Times New Roman" w:hAnsi="Times New Roman" w:cs="Times New Roman"/>
                <w:b/>
                <w:color w:val="000000"/>
                <w:sz w:val="20"/>
                <w:szCs w:val="20"/>
                <w:lang w:eastAsia="ru-RU"/>
              </w:rPr>
            </w:pPr>
            <w:r w:rsidRPr="00ED7E32">
              <w:rPr>
                <w:rFonts w:ascii="Times New Roman" w:eastAsia="Times New Roman" w:hAnsi="Times New Roman" w:cs="Times New Roman"/>
                <w:b/>
                <w:color w:val="000000"/>
                <w:sz w:val="20"/>
                <w:szCs w:val="20"/>
                <w:lang w:eastAsia="ru-RU"/>
              </w:rPr>
              <w:t xml:space="preserve">Усиление регионального подхода  </w:t>
            </w:r>
          </w:p>
        </w:tc>
      </w:tr>
      <w:tr w:rsidR="00ED7E32" w:rsidRPr="00ED7E32" w:rsidTr="004A5589">
        <w:trPr>
          <w:trHeight w:val="399"/>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3.1</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8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Как Вы оцениваете работу в регионах касательно эффективного функционирования СКК?</w:t>
            </w:r>
          </w:p>
        </w:tc>
      </w:tr>
      <w:tr w:rsidR="00ED7E32" w:rsidRPr="00ED7E32" w:rsidTr="004A5589">
        <w:trPr>
          <w:trHeight w:val="530"/>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3.2</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8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Участвуют ли регионы на заседаниях СКК, в обсуждениях стратегических вопросов, оценке прогресса в реализации гранта, составлении среднесрочных запросов на финансирование?</w:t>
            </w:r>
          </w:p>
        </w:tc>
      </w:tr>
      <w:tr w:rsidR="00ED7E32" w:rsidRPr="00ED7E32" w:rsidTr="004A5589">
        <w:trPr>
          <w:trHeight w:val="402"/>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3.3</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Получаете ли Вы обратную связь от регионов на вопросы, требующие коллективного принятия решения?</w:t>
            </w:r>
          </w:p>
        </w:tc>
      </w:tr>
      <w:tr w:rsidR="00ED7E32" w:rsidRPr="00ED7E32" w:rsidTr="004A5589">
        <w:trPr>
          <w:trHeight w:val="51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3.4</w:t>
            </w:r>
          </w:p>
        </w:tc>
        <w:tc>
          <w:tcPr>
            <w:tcW w:w="0" w:type="auto"/>
            <w:shd w:val="clear" w:color="auto" w:fill="FFFFFF" w:themeFill="background1"/>
          </w:tcPr>
          <w:p w:rsidR="00ED7E32" w:rsidRPr="00ED7E32" w:rsidRDefault="00ED7E32" w:rsidP="004A5589">
            <w:pPr>
              <w:overflowPunct w:val="0"/>
              <w:autoSpaceDE w:val="0"/>
              <w:autoSpaceDN w:val="0"/>
              <w:adjustRightInd w:val="0"/>
              <w:spacing w:after="0" w:line="36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Как часто регионы реагировали на просьбы в решении тех или иных вопросов/проблем/задач?</w:t>
            </w:r>
          </w:p>
        </w:tc>
      </w:tr>
      <w:tr w:rsidR="00ED7E32" w:rsidRPr="00ED7E32" w:rsidTr="00B91AE4">
        <w:trPr>
          <w:trHeight w:val="517"/>
        </w:trPr>
        <w:tc>
          <w:tcPr>
            <w:tcW w:w="0" w:type="auto"/>
            <w:shd w:val="clear" w:color="auto" w:fill="FFFFFF" w:themeFill="background1"/>
          </w:tcPr>
          <w:p w:rsidR="00ED7E32" w:rsidRPr="00ED7E32" w:rsidRDefault="00ED7E32" w:rsidP="00B91AE4">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3.5</w:t>
            </w:r>
          </w:p>
        </w:tc>
        <w:tc>
          <w:tcPr>
            <w:tcW w:w="0" w:type="auto"/>
            <w:shd w:val="clear" w:color="auto" w:fill="FFFFFF" w:themeFill="background1"/>
          </w:tcPr>
          <w:p w:rsidR="00ED7E32" w:rsidRPr="00ED7E32" w:rsidRDefault="00ED7E32" w:rsidP="00B91AE4">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 xml:space="preserve">Существуют ли какие-либо ограничения/барьеры для регионов в полноценном участии СКК, выполнению своих обязанностей? В голосовании, процессе принятия решений?  </w:t>
            </w:r>
          </w:p>
        </w:tc>
      </w:tr>
      <w:tr w:rsidR="00ED7E32" w:rsidRPr="00ED7E32" w:rsidTr="004A5589">
        <w:trPr>
          <w:trHeight w:val="767"/>
        </w:trPr>
        <w:tc>
          <w:tcPr>
            <w:tcW w:w="0" w:type="auto"/>
            <w:shd w:val="clear" w:color="auto" w:fill="FFFFFF" w:themeFill="background1"/>
          </w:tcPr>
          <w:p w:rsidR="00ED7E32" w:rsidRPr="00ED7E32" w:rsidRDefault="00ED7E32" w:rsidP="004A5589">
            <w:pPr>
              <w:tabs>
                <w:tab w:val="left" w:pos="360"/>
                <w:tab w:val="left" w:pos="390"/>
              </w:tabs>
              <w:rPr>
                <w:rFonts w:ascii="Times New Roman" w:eastAsia="Times New Roman" w:hAnsi="Times New Roman" w:cs="Times New Roman"/>
                <w:b/>
                <w:sz w:val="20"/>
                <w:szCs w:val="20"/>
                <w:lang w:eastAsia="ru-RU"/>
              </w:rPr>
            </w:pPr>
            <w:r w:rsidRPr="00ED7E32">
              <w:rPr>
                <w:rFonts w:ascii="Times New Roman" w:eastAsia="Times New Roman" w:hAnsi="Times New Roman" w:cs="Times New Roman"/>
                <w:b/>
                <w:sz w:val="20"/>
                <w:szCs w:val="20"/>
                <w:lang w:eastAsia="ru-RU"/>
              </w:rPr>
              <w:t>3.6</w:t>
            </w:r>
          </w:p>
        </w:tc>
        <w:tc>
          <w:tcPr>
            <w:tcW w:w="0" w:type="auto"/>
            <w:shd w:val="clear" w:color="auto" w:fill="FFFFFF" w:themeFill="background1"/>
          </w:tcPr>
          <w:p w:rsidR="00ED7E32" w:rsidRPr="00ED7E32" w:rsidRDefault="00ED7E32" w:rsidP="004A5589">
            <w:pPr>
              <w:overflowPunct w:val="0"/>
              <w:autoSpaceDE w:val="0"/>
              <w:autoSpaceDN w:val="0"/>
              <w:adjustRightInd w:val="0"/>
              <w:spacing w:before="160" w:after="160" w:line="240" w:lineRule="auto"/>
              <w:textAlignment w:val="baseline"/>
              <w:rPr>
                <w:rFonts w:ascii="Times New Roman" w:eastAsia="Times New Roman" w:hAnsi="Times New Roman" w:cs="Times New Roman"/>
                <w:color w:val="000000"/>
                <w:sz w:val="20"/>
                <w:szCs w:val="20"/>
                <w:lang w:eastAsia="ru-RU"/>
              </w:rPr>
            </w:pPr>
            <w:r w:rsidRPr="00ED7E32">
              <w:rPr>
                <w:rFonts w:ascii="Times New Roman" w:eastAsia="Times New Roman" w:hAnsi="Times New Roman" w:cs="Times New Roman"/>
                <w:color w:val="000000"/>
                <w:sz w:val="20"/>
                <w:szCs w:val="20"/>
                <w:lang w:eastAsia="ru-RU"/>
              </w:rPr>
              <w:t>Что бы Вы предложили по повышению потенциала региональных членов СКК и их альтернатов?</w:t>
            </w:r>
          </w:p>
        </w:tc>
      </w:tr>
    </w:tbl>
    <w:p w:rsidR="00ED7E32" w:rsidRPr="00ED7E32" w:rsidRDefault="00ED7E32" w:rsidP="00ED7E32">
      <w:pPr>
        <w:spacing w:line="360" w:lineRule="auto"/>
        <w:rPr>
          <w:rFonts w:ascii="Arial" w:eastAsia="Times New Roman" w:hAnsi="Arial" w:cs="Arial"/>
          <w:color w:val="000000"/>
          <w:sz w:val="20"/>
          <w:lang w:eastAsia="ru-RU"/>
        </w:rPr>
      </w:pPr>
    </w:p>
    <w:p w:rsidR="00ED7E32" w:rsidRPr="00ED7E32" w:rsidRDefault="00ED7E32" w:rsidP="004A5589">
      <w:pPr>
        <w:spacing w:line="360" w:lineRule="auto"/>
        <w:ind w:left="342"/>
        <w:jc w:val="center"/>
        <w:rPr>
          <w:rFonts w:ascii="Times New Roman" w:eastAsia="Times New Roman" w:hAnsi="Times New Roman" w:cs="Times New Roman"/>
          <w:color w:val="000000"/>
          <w:lang w:eastAsia="ru-RU"/>
        </w:rPr>
      </w:pPr>
      <w:r w:rsidRPr="00ED7E32">
        <w:rPr>
          <w:rFonts w:ascii="Times New Roman" w:eastAsia="Times New Roman" w:hAnsi="Times New Roman" w:cs="Times New Roman"/>
          <w:color w:val="000000"/>
          <w:lang w:eastAsia="ru-RU"/>
        </w:rPr>
        <w:t>Уважаемый респондент, если у вас есть какая-то дополнительная информация, которую Вы считаете важной, Вы можете ее сообщить нам.</w:t>
      </w:r>
    </w:p>
    <w:p w:rsidR="00ED7E32" w:rsidRPr="00ED7E32" w:rsidRDefault="00ED7E32" w:rsidP="00ED7E32">
      <w:pPr>
        <w:tabs>
          <w:tab w:val="center" w:pos="4677"/>
          <w:tab w:val="right" w:pos="9355"/>
        </w:tabs>
        <w:spacing w:after="0" w:line="240" w:lineRule="auto"/>
        <w:jc w:val="center"/>
        <w:rPr>
          <w:rFonts w:ascii="Times New Roman" w:eastAsia="Times New Roman" w:hAnsi="Times New Roman" w:cs="Times New Roman"/>
          <w:lang w:eastAsia="ru-RU"/>
        </w:rPr>
      </w:pPr>
      <w:r w:rsidRPr="00ED7E32">
        <w:rPr>
          <w:rFonts w:ascii="Times New Roman" w:eastAsia="Times New Roman" w:hAnsi="Times New Roman" w:cs="Times New Roman"/>
          <w:lang w:eastAsia="ru-RU"/>
        </w:rPr>
        <w:t>ИНТЕРВЬЮ ОКОНЧЕНО! Благодарим за участие!</w:t>
      </w:r>
    </w:p>
    <w:p w:rsidR="00ED7E32" w:rsidRDefault="00ED7E32" w:rsidP="00475FBE">
      <w:pPr>
        <w:spacing w:after="0" w:line="0" w:lineRule="atLeast"/>
        <w:jc w:val="both"/>
        <w:rPr>
          <w:rFonts w:ascii="Times New Roman" w:hAnsi="Times New Roman" w:cs="Times New Roman"/>
          <w:b/>
          <w:sz w:val="20"/>
          <w:szCs w:val="20"/>
        </w:rPr>
      </w:pPr>
    </w:p>
    <w:p w:rsidR="00ED7E32" w:rsidRDefault="00ED7E32" w:rsidP="00475FBE">
      <w:pPr>
        <w:spacing w:after="0" w:line="0" w:lineRule="atLeast"/>
        <w:jc w:val="both"/>
        <w:rPr>
          <w:rFonts w:ascii="Times New Roman" w:hAnsi="Times New Roman" w:cs="Times New Roman"/>
          <w:b/>
          <w:sz w:val="20"/>
          <w:szCs w:val="20"/>
        </w:rPr>
      </w:pPr>
    </w:p>
    <w:p w:rsidR="00ED7E32" w:rsidRPr="001C6E72" w:rsidRDefault="00ED7E32" w:rsidP="00475FBE">
      <w:pPr>
        <w:spacing w:after="0" w:line="0" w:lineRule="atLeast"/>
        <w:jc w:val="both"/>
        <w:rPr>
          <w:rFonts w:ascii="Times New Roman" w:hAnsi="Times New Roman" w:cs="Times New Roman"/>
          <w:b/>
          <w:sz w:val="20"/>
          <w:szCs w:val="20"/>
        </w:rPr>
      </w:pPr>
    </w:p>
    <w:sectPr w:rsidR="00ED7E32" w:rsidRPr="001C6E72" w:rsidSect="00510506">
      <w:headerReference w:type="default" r:id="rId40"/>
      <w:footerReference w:type="default" r:id="rId41"/>
      <w:pgSz w:w="11906" w:h="16838"/>
      <w:pgMar w:top="710" w:right="1133" w:bottom="568" w:left="1560" w:header="284" w:footer="43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475" w:rsidRDefault="00C90475" w:rsidP="00475FBE">
      <w:pPr>
        <w:spacing w:after="0" w:line="240" w:lineRule="auto"/>
      </w:pPr>
      <w:r>
        <w:separator/>
      </w:r>
    </w:p>
  </w:endnote>
  <w:endnote w:type="continuationSeparator" w:id="0">
    <w:p w:rsidR="00C90475" w:rsidRDefault="00C90475" w:rsidP="00475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335345206"/>
      <w:docPartObj>
        <w:docPartGallery w:val="Page Numbers (Bottom of Page)"/>
        <w:docPartUnique/>
      </w:docPartObj>
    </w:sdtPr>
    <w:sdtEndPr/>
    <w:sdtContent>
      <w:p w:rsidR="00D95EF1" w:rsidRPr="00013D7A" w:rsidRDefault="00D95EF1">
        <w:pPr>
          <w:pStyle w:val="a6"/>
          <w:jc w:val="right"/>
          <w:rPr>
            <w:rFonts w:ascii="Times New Roman" w:hAnsi="Times New Roman" w:cs="Times New Roman"/>
            <w:sz w:val="20"/>
          </w:rPr>
        </w:pPr>
        <w:r>
          <w:rPr>
            <w:rFonts w:ascii="Times New Roman" w:hAnsi="Times New Roman" w:cs="Times New Roman"/>
            <w:sz w:val="20"/>
          </w:rPr>
          <w:t xml:space="preserve">  </w:t>
        </w:r>
        <w:r w:rsidRPr="00013D7A">
          <w:rPr>
            <w:rFonts w:ascii="Times New Roman" w:hAnsi="Times New Roman" w:cs="Times New Roman"/>
            <w:sz w:val="20"/>
          </w:rPr>
          <w:t xml:space="preserve">Отчет по оценке потенциала СКК КР   </w:t>
        </w:r>
      </w:p>
    </w:sdtContent>
  </w:sdt>
  <w:p w:rsidR="00D95EF1" w:rsidRPr="00567434" w:rsidRDefault="00D95EF1" w:rsidP="00CC5923">
    <w:pPr>
      <w:pStyle w:val="a6"/>
      <w:spacing w:line="160" w:lineRule="exact"/>
      <w:rPr>
        <w:vertAlign w:val="sub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475" w:rsidRDefault="00C90475" w:rsidP="00475FBE">
      <w:pPr>
        <w:spacing w:after="0" w:line="240" w:lineRule="auto"/>
      </w:pPr>
      <w:r>
        <w:separator/>
      </w:r>
    </w:p>
  </w:footnote>
  <w:footnote w:type="continuationSeparator" w:id="0">
    <w:p w:rsidR="00C90475" w:rsidRDefault="00C90475" w:rsidP="00475FBE">
      <w:pPr>
        <w:spacing w:after="0" w:line="240" w:lineRule="auto"/>
      </w:pPr>
      <w:r>
        <w:continuationSeparator/>
      </w:r>
    </w:p>
  </w:footnote>
  <w:footnote w:id="1">
    <w:p w:rsidR="00D95EF1" w:rsidRPr="006E2954" w:rsidRDefault="00D95EF1" w:rsidP="006E2954">
      <w:pPr>
        <w:pStyle w:val="ab"/>
        <w:jc w:val="both"/>
        <w:rPr>
          <w:rFonts w:ascii="Times New Roman" w:hAnsi="Times New Roman" w:cs="Times New Roman"/>
          <w:sz w:val="16"/>
        </w:rPr>
      </w:pPr>
      <w:r w:rsidRPr="006E2954">
        <w:rPr>
          <w:rStyle w:val="ad"/>
          <w:rFonts w:ascii="Times New Roman" w:hAnsi="Times New Roman" w:cs="Times New Roman"/>
          <w:sz w:val="16"/>
        </w:rPr>
        <w:footnoteRef/>
      </w:r>
      <w:r w:rsidRPr="006E2954">
        <w:rPr>
          <w:rFonts w:ascii="Times New Roman" w:hAnsi="Times New Roman" w:cs="Times New Roman"/>
          <w:sz w:val="16"/>
        </w:rPr>
        <w:t xml:space="preserve"> Доклад Независимой группы экспертов высокого уровня по вопросам фидуциарного контроля и по механизмам надзора</w:t>
      </w:r>
      <w:r>
        <w:rPr>
          <w:rFonts w:ascii="Times New Roman" w:hAnsi="Times New Roman" w:cs="Times New Roman"/>
          <w:sz w:val="16"/>
        </w:rPr>
        <w:t xml:space="preserve"> </w:t>
      </w:r>
      <w:r w:rsidRPr="006E2954">
        <w:rPr>
          <w:rFonts w:ascii="Times New Roman" w:hAnsi="Times New Roman" w:cs="Times New Roman"/>
          <w:sz w:val="16"/>
        </w:rPr>
        <w:t>Глобального фонда для борьбы со СПИДом, туберкулезом и малярией, сентябрь 2011 г.</w:t>
      </w:r>
      <w:r>
        <w:rPr>
          <w:rFonts w:ascii="Times New Roman" w:hAnsi="Times New Roman" w:cs="Times New Roman"/>
          <w:sz w:val="16"/>
        </w:rPr>
        <w:t xml:space="preserve"> </w:t>
      </w:r>
      <w:r w:rsidRPr="006E2954">
        <w:rPr>
          <w:rFonts w:ascii="Times New Roman" w:hAnsi="Times New Roman" w:cs="Times New Roman"/>
          <w:sz w:val="16"/>
        </w:rPr>
        <w:t>Группа экспертов высокого уровня является независимой группой, назначаемой Правлением Глобального фонда, которая</w:t>
      </w:r>
      <w:r>
        <w:rPr>
          <w:rFonts w:ascii="Times New Roman" w:hAnsi="Times New Roman" w:cs="Times New Roman"/>
          <w:sz w:val="16"/>
        </w:rPr>
        <w:t xml:space="preserve"> </w:t>
      </w:r>
      <w:r w:rsidRPr="006E2954">
        <w:rPr>
          <w:rFonts w:ascii="Times New Roman" w:hAnsi="Times New Roman" w:cs="Times New Roman"/>
          <w:sz w:val="16"/>
        </w:rPr>
        <w:t>наделена полномочиями проводить оценку механизмов фидуциарного контроля организации и предлагать рекомендации в</w:t>
      </w:r>
      <w:r>
        <w:rPr>
          <w:rFonts w:ascii="Times New Roman" w:hAnsi="Times New Roman" w:cs="Times New Roman"/>
          <w:sz w:val="16"/>
        </w:rPr>
        <w:t xml:space="preserve"> </w:t>
      </w:r>
      <w:r w:rsidRPr="006E2954">
        <w:rPr>
          <w:rFonts w:ascii="Times New Roman" w:hAnsi="Times New Roman" w:cs="Times New Roman"/>
          <w:sz w:val="16"/>
        </w:rPr>
        <w:t>отношении того, как это учреждение могло</w:t>
      </w:r>
      <w:r w:rsidRPr="006E2954">
        <w:rPr>
          <w:sz w:val="16"/>
        </w:rPr>
        <w:t xml:space="preserve"> </w:t>
      </w:r>
      <w:r w:rsidRPr="006E2954">
        <w:rPr>
          <w:rFonts w:ascii="Times New Roman" w:hAnsi="Times New Roman" w:cs="Times New Roman"/>
          <w:sz w:val="16"/>
        </w:rPr>
        <w:t>бы предоставить соответствующие гарантии для всех заинтересованных сторон.</w:t>
      </w:r>
      <w:r>
        <w:rPr>
          <w:rFonts w:ascii="Times New Roman" w:hAnsi="Times New Roman" w:cs="Times New Roman"/>
          <w:sz w:val="16"/>
        </w:rPr>
        <w:t xml:space="preserve">  </w:t>
      </w:r>
    </w:p>
  </w:footnote>
  <w:footnote w:id="2">
    <w:p w:rsidR="00D95EF1" w:rsidRPr="00607FCD" w:rsidRDefault="00D95EF1" w:rsidP="006E2954">
      <w:pPr>
        <w:pStyle w:val="ab"/>
        <w:jc w:val="both"/>
        <w:rPr>
          <w:rFonts w:ascii="Times New Roman" w:hAnsi="Times New Roman" w:cs="Times New Roman"/>
          <w:sz w:val="16"/>
          <w:lang w:val="en-US"/>
        </w:rPr>
      </w:pPr>
      <w:r>
        <w:rPr>
          <w:rStyle w:val="ad"/>
        </w:rPr>
        <w:footnoteRef/>
      </w:r>
      <w:r>
        <w:t xml:space="preserve"> </w:t>
      </w:r>
      <w:r w:rsidRPr="00607FCD">
        <w:rPr>
          <w:rFonts w:ascii="Times New Roman" w:hAnsi="Times New Roman" w:cs="Times New Roman"/>
          <w:sz w:val="16"/>
        </w:rPr>
        <w:t xml:space="preserve">Материалы операционного справочника для СКК, декабрь 2010. </w:t>
      </w:r>
      <w:r w:rsidRPr="00607FCD">
        <w:rPr>
          <w:rFonts w:ascii="Times New Roman" w:hAnsi="Times New Roman" w:cs="Times New Roman"/>
          <w:sz w:val="16"/>
          <w:lang w:val="en-US"/>
        </w:rPr>
        <w:t>(This document was produced in collaboration with the Kyrgyz Republic Country Coordinating Mechanism with technical assistance from the Grant Management Solutions project.  Funding for technical assistance was provided by the United States President’s Emergency Plan for AIDS Relief and the United States Agency for International Development)</w:t>
      </w:r>
    </w:p>
  </w:footnote>
  <w:footnote w:id="3">
    <w:p w:rsidR="00D95EF1" w:rsidRPr="00F75B23" w:rsidRDefault="00D95EF1" w:rsidP="00475FBE">
      <w:pPr>
        <w:pStyle w:val="ab"/>
        <w:ind w:right="-284"/>
        <w:jc w:val="both"/>
        <w:rPr>
          <w:rFonts w:ascii="Times New Roman" w:hAnsi="Times New Roman" w:cs="Times New Roman"/>
          <w:sz w:val="16"/>
        </w:rPr>
      </w:pPr>
      <w:r w:rsidRPr="00607FCD">
        <w:rPr>
          <w:rStyle w:val="ad"/>
          <w:rFonts w:ascii="Times New Roman" w:hAnsi="Times New Roman" w:cs="Times New Roman"/>
          <w:sz w:val="18"/>
        </w:rPr>
        <w:footnoteRef/>
      </w:r>
      <w:r w:rsidRPr="00607FCD">
        <w:rPr>
          <w:rFonts w:ascii="Times New Roman" w:hAnsi="Times New Roman" w:cs="Times New Roman"/>
          <w:sz w:val="18"/>
        </w:rPr>
        <w:t xml:space="preserve"> </w:t>
      </w:r>
      <w:r w:rsidRPr="00F75B23">
        <w:rPr>
          <w:rFonts w:ascii="Times New Roman" w:hAnsi="Times New Roman" w:cs="Times New Roman"/>
          <w:sz w:val="16"/>
        </w:rPr>
        <w:t xml:space="preserve">Материалы базового тренинга для членов и альтернантов СКК по процедурам работы СКК, нормативно-правовым документам СКК по проекту гармонизации и консолидации всех усилий для борьбы с ВИЧ-инфекцией и туберкулезом в Кыргызской Республике в рамках программы </w:t>
      </w:r>
      <w:proofErr w:type="spellStart"/>
      <w:r w:rsidRPr="00F75B23">
        <w:rPr>
          <w:rFonts w:ascii="Times New Roman" w:hAnsi="Times New Roman" w:cs="Times New Roman"/>
          <w:sz w:val="16"/>
        </w:rPr>
        <w:t>Back</w:t>
      </w:r>
      <w:proofErr w:type="spellEnd"/>
      <w:r w:rsidRPr="00F75B23">
        <w:rPr>
          <w:rFonts w:ascii="Times New Roman" w:hAnsi="Times New Roman" w:cs="Times New Roman"/>
          <w:sz w:val="16"/>
        </w:rPr>
        <w:t xml:space="preserve"> </w:t>
      </w:r>
      <w:proofErr w:type="spellStart"/>
      <w:r w:rsidRPr="00F75B23">
        <w:rPr>
          <w:rFonts w:ascii="Times New Roman" w:hAnsi="Times New Roman" w:cs="Times New Roman"/>
          <w:sz w:val="16"/>
        </w:rPr>
        <w:t>up-Health</w:t>
      </w:r>
      <w:proofErr w:type="spellEnd"/>
      <w:r w:rsidRPr="00F75B23">
        <w:rPr>
          <w:rFonts w:ascii="Times New Roman" w:hAnsi="Times New Roman" w:cs="Times New Roman"/>
          <w:sz w:val="16"/>
        </w:rPr>
        <w:t>, при финансовой поддержке GIZ (22-24 августа 2016)</w:t>
      </w:r>
    </w:p>
  </w:footnote>
  <w:footnote w:id="4">
    <w:p w:rsidR="00D95EF1" w:rsidRPr="00967481" w:rsidRDefault="00D95EF1">
      <w:pPr>
        <w:pStyle w:val="ab"/>
        <w:rPr>
          <w:rFonts w:ascii="Times New Roman" w:hAnsi="Times New Roman" w:cs="Times New Roman"/>
          <w:sz w:val="18"/>
          <w:lang w:val="en-US"/>
        </w:rPr>
      </w:pPr>
      <w:r w:rsidRPr="008732A3">
        <w:rPr>
          <w:rStyle w:val="ad"/>
          <w:rFonts w:ascii="Times New Roman" w:hAnsi="Times New Roman" w:cs="Times New Roman"/>
          <w:sz w:val="18"/>
        </w:rPr>
        <w:footnoteRef/>
      </w:r>
      <w:r w:rsidRPr="008732A3">
        <w:rPr>
          <w:rFonts w:ascii="Times New Roman" w:hAnsi="Times New Roman" w:cs="Times New Roman"/>
          <w:sz w:val="18"/>
        </w:rPr>
        <w:t xml:space="preserve"> По материалам Операционного справочника для СКК КР, декабрь 2010.  </w:t>
      </w:r>
      <w:r w:rsidRPr="00367411">
        <w:rPr>
          <w:rFonts w:ascii="Times New Roman" w:hAnsi="Times New Roman" w:cs="Times New Roman"/>
          <w:sz w:val="18"/>
          <w:lang w:val="en-US"/>
        </w:rPr>
        <w:t>Grant Management Solutions project,</w:t>
      </w:r>
      <w:r w:rsidRPr="008732A3">
        <w:rPr>
          <w:rFonts w:ascii="Times New Roman" w:hAnsi="Times New Roman" w:cs="Times New Roman"/>
          <w:sz w:val="18"/>
          <w:lang w:val="en-US"/>
        </w:rPr>
        <w:t xml:space="preserve"> </w:t>
      </w:r>
      <w:r w:rsidRPr="00367411">
        <w:rPr>
          <w:rFonts w:ascii="Times New Roman" w:hAnsi="Times New Roman" w:cs="Times New Roman"/>
          <w:sz w:val="18"/>
          <w:lang w:val="en-US"/>
        </w:rPr>
        <w:t>PEPFAR/</w:t>
      </w:r>
      <w:r w:rsidRPr="008732A3">
        <w:rPr>
          <w:rFonts w:ascii="Times New Roman" w:hAnsi="Times New Roman" w:cs="Times New Roman"/>
          <w:sz w:val="18"/>
          <w:lang w:val="en-US"/>
        </w:rPr>
        <w:t xml:space="preserve"> </w:t>
      </w:r>
      <w:r w:rsidRPr="00367411">
        <w:rPr>
          <w:rFonts w:ascii="Times New Roman" w:hAnsi="Times New Roman" w:cs="Times New Roman"/>
          <w:sz w:val="18"/>
          <w:lang w:val="en-US"/>
        </w:rPr>
        <w:t xml:space="preserve">Emergency Plan, </w:t>
      </w:r>
      <w:r w:rsidRPr="008732A3">
        <w:rPr>
          <w:rFonts w:ascii="Times New Roman" w:hAnsi="Times New Roman" w:cs="Times New Roman"/>
          <w:sz w:val="18"/>
          <w:lang w:val="en-US"/>
        </w:rPr>
        <w:t>USAID.</w:t>
      </w:r>
    </w:p>
  </w:footnote>
  <w:footnote w:id="5">
    <w:p w:rsidR="00D95EF1" w:rsidRPr="00724424" w:rsidRDefault="00D95EF1">
      <w:pPr>
        <w:pStyle w:val="ab"/>
        <w:rPr>
          <w:rFonts w:ascii="Times New Roman" w:hAnsi="Times New Roman" w:cs="Times New Roman"/>
          <w:sz w:val="16"/>
          <w:lang w:val="en-US"/>
        </w:rPr>
      </w:pPr>
      <w:r w:rsidRPr="00724424">
        <w:rPr>
          <w:rStyle w:val="ad"/>
          <w:rFonts w:ascii="Times New Roman" w:hAnsi="Times New Roman" w:cs="Times New Roman"/>
          <w:sz w:val="16"/>
        </w:rPr>
        <w:footnoteRef/>
      </w:r>
      <w:r w:rsidRPr="00724424">
        <w:rPr>
          <w:rFonts w:ascii="Times New Roman" w:hAnsi="Times New Roman" w:cs="Times New Roman"/>
          <w:sz w:val="16"/>
          <w:lang w:val="en-US"/>
        </w:rPr>
        <w:t xml:space="preserve"> CCM “Lessons Learned In The Field Health Financing And Governance” Report</w:t>
      </w:r>
    </w:p>
  </w:footnote>
  <w:footnote w:id="6">
    <w:p w:rsidR="00D95EF1" w:rsidRPr="00C05C21" w:rsidRDefault="00D95EF1">
      <w:pPr>
        <w:pStyle w:val="ab"/>
        <w:rPr>
          <w:rFonts w:ascii="Times New Roman" w:hAnsi="Times New Roman" w:cs="Times New Roman"/>
          <w:sz w:val="16"/>
          <w:lang w:val="en-US"/>
        </w:rPr>
      </w:pPr>
      <w:r>
        <w:rPr>
          <w:rStyle w:val="ad"/>
        </w:rPr>
        <w:footnoteRef/>
      </w:r>
      <w:r w:rsidRPr="00C05C21">
        <w:rPr>
          <w:lang w:val="en-US"/>
        </w:rPr>
        <w:t xml:space="preserve"> </w:t>
      </w:r>
      <w:r w:rsidRPr="00C05C21">
        <w:rPr>
          <w:rFonts w:ascii="Times New Roman" w:hAnsi="Times New Roman" w:cs="Times New Roman"/>
          <w:sz w:val="16"/>
          <w:lang w:val="en-US"/>
        </w:rPr>
        <w:t xml:space="preserve">Revised Guidelines on the Purpose, Structure and Composition of Country Coordinating Mechanisms and Requirements for Grant  </w:t>
      </w:r>
    </w:p>
    <w:p w:rsidR="00D95EF1" w:rsidRPr="002B2E4D" w:rsidRDefault="00D95EF1">
      <w:pPr>
        <w:pStyle w:val="ab"/>
        <w:rPr>
          <w:rFonts w:ascii="Times New Roman" w:hAnsi="Times New Roman" w:cs="Times New Roman"/>
          <w:sz w:val="16"/>
          <w:lang w:val="en-US"/>
        </w:rPr>
      </w:pPr>
      <w:r w:rsidRPr="002B2E4D">
        <w:rPr>
          <w:rFonts w:ascii="Times New Roman" w:hAnsi="Times New Roman" w:cs="Times New Roman"/>
          <w:sz w:val="16"/>
          <w:lang w:val="en-US"/>
        </w:rPr>
        <w:t xml:space="preserve">   </w:t>
      </w:r>
      <w:r w:rsidRPr="00C05C21">
        <w:rPr>
          <w:rFonts w:ascii="Times New Roman" w:hAnsi="Times New Roman" w:cs="Times New Roman"/>
          <w:sz w:val="16"/>
          <w:lang w:val="en-US"/>
        </w:rPr>
        <w:t>Eligibility</w:t>
      </w:r>
      <w:r w:rsidRPr="002B2E4D">
        <w:rPr>
          <w:rFonts w:ascii="Times New Roman" w:hAnsi="Times New Roman" w:cs="Times New Roman"/>
          <w:sz w:val="16"/>
          <w:lang w:val="en-US"/>
        </w:rPr>
        <w:t xml:space="preserve">, </w:t>
      </w:r>
      <w:r w:rsidRPr="00C05C21">
        <w:rPr>
          <w:rFonts w:ascii="Times New Roman" w:hAnsi="Times New Roman" w:cs="Times New Roman"/>
          <w:sz w:val="16"/>
          <w:lang w:val="en-US"/>
        </w:rPr>
        <w:t>the</w:t>
      </w:r>
      <w:r w:rsidRPr="002B2E4D">
        <w:rPr>
          <w:rFonts w:ascii="Times New Roman" w:hAnsi="Times New Roman" w:cs="Times New Roman"/>
          <w:sz w:val="16"/>
          <w:lang w:val="en-US"/>
        </w:rPr>
        <w:t xml:space="preserve"> </w:t>
      </w:r>
      <w:r w:rsidRPr="00C05C21">
        <w:rPr>
          <w:rFonts w:ascii="Times New Roman" w:hAnsi="Times New Roman" w:cs="Times New Roman"/>
          <w:sz w:val="16"/>
          <w:lang w:val="en-US"/>
        </w:rPr>
        <w:t>Global</w:t>
      </w:r>
      <w:r w:rsidRPr="002B2E4D">
        <w:rPr>
          <w:rFonts w:ascii="Times New Roman" w:hAnsi="Times New Roman" w:cs="Times New Roman"/>
          <w:sz w:val="16"/>
          <w:lang w:val="en-US"/>
        </w:rPr>
        <w:t xml:space="preserve"> </w:t>
      </w:r>
      <w:r w:rsidRPr="00C05C21">
        <w:rPr>
          <w:rFonts w:ascii="Times New Roman" w:hAnsi="Times New Roman" w:cs="Times New Roman"/>
          <w:sz w:val="16"/>
          <w:lang w:val="en-US"/>
        </w:rPr>
        <w:t>Fund</w:t>
      </w:r>
      <w:r w:rsidRPr="002B2E4D">
        <w:rPr>
          <w:rFonts w:ascii="Times New Roman" w:hAnsi="Times New Roman" w:cs="Times New Roman"/>
          <w:sz w:val="16"/>
          <w:lang w:val="en-US"/>
        </w:rPr>
        <w:t>.</w:t>
      </w:r>
    </w:p>
  </w:footnote>
  <w:footnote w:id="7">
    <w:p w:rsidR="00D95EF1" w:rsidRPr="006E5134" w:rsidRDefault="00D95EF1" w:rsidP="007C051D">
      <w:pPr>
        <w:pStyle w:val="ab"/>
        <w:spacing w:line="0" w:lineRule="atLeast"/>
        <w:rPr>
          <w:rFonts w:ascii="Times New Roman" w:hAnsi="Times New Roman" w:cs="Times New Roman"/>
          <w:sz w:val="16"/>
          <w:szCs w:val="16"/>
          <w:lang w:val="en-US"/>
        </w:rPr>
      </w:pPr>
      <w:r>
        <w:rPr>
          <w:rStyle w:val="ad"/>
        </w:rPr>
        <w:footnoteRef/>
      </w:r>
      <w:r w:rsidRPr="00930FBD">
        <w:rPr>
          <w:lang w:val="en-US"/>
        </w:rPr>
        <w:t xml:space="preserve"> </w:t>
      </w:r>
      <w:r w:rsidRPr="006E5134">
        <w:rPr>
          <w:rFonts w:ascii="Times New Roman" w:hAnsi="Times New Roman" w:cs="Times New Roman"/>
          <w:sz w:val="16"/>
          <w:szCs w:val="16"/>
          <w:lang w:val="en-US"/>
        </w:rPr>
        <w:t xml:space="preserve">Revised Guidelines on the Purpose, Structure and Composition of Country Coordinating Mechanisms and Requirements for Grant   </w:t>
      </w:r>
    </w:p>
    <w:p w:rsidR="00D95EF1" w:rsidRPr="006E5134" w:rsidRDefault="00D95EF1" w:rsidP="007C051D">
      <w:pPr>
        <w:pStyle w:val="ab"/>
        <w:spacing w:line="0" w:lineRule="atLeast"/>
        <w:rPr>
          <w:rFonts w:ascii="Times New Roman" w:hAnsi="Times New Roman" w:cs="Times New Roman"/>
          <w:sz w:val="16"/>
          <w:szCs w:val="16"/>
        </w:rPr>
      </w:pPr>
      <w:r w:rsidRPr="002B2E4D">
        <w:rPr>
          <w:rFonts w:ascii="Times New Roman" w:hAnsi="Times New Roman" w:cs="Times New Roman"/>
          <w:sz w:val="16"/>
          <w:szCs w:val="16"/>
          <w:lang w:val="en-US"/>
        </w:rPr>
        <w:t xml:space="preserve">  </w:t>
      </w:r>
      <w:r>
        <w:rPr>
          <w:rFonts w:ascii="Times New Roman" w:hAnsi="Times New Roman" w:cs="Times New Roman"/>
          <w:sz w:val="16"/>
          <w:szCs w:val="16"/>
          <w:lang w:val="en-US"/>
        </w:rPr>
        <w:t xml:space="preserve"> </w:t>
      </w:r>
      <w:r w:rsidRPr="006E5134">
        <w:rPr>
          <w:rFonts w:ascii="Times New Roman" w:hAnsi="Times New Roman" w:cs="Times New Roman"/>
          <w:sz w:val="16"/>
          <w:szCs w:val="16"/>
          <w:lang w:val="en-US"/>
        </w:rPr>
        <w:t>Eligibility</w:t>
      </w:r>
      <w:r w:rsidRPr="006E5134">
        <w:rPr>
          <w:rFonts w:ascii="Times New Roman" w:hAnsi="Times New Roman" w:cs="Times New Roman"/>
          <w:sz w:val="16"/>
          <w:szCs w:val="16"/>
        </w:rPr>
        <w:t xml:space="preserve">, </w:t>
      </w:r>
      <w:r w:rsidRPr="006E5134">
        <w:rPr>
          <w:rFonts w:ascii="Times New Roman" w:hAnsi="Times New Roman" w:cs="Times New Roman"/>
          <w:sz w:val="16"/>
          <w:szCs w:val="16"/>
          <w:lang w:val="en-US"/>
        </w:rPr>
        <w:t>the</w:t>
      </w:r>
      <w:r w:rsidRPr="006E5134">
        <w:rPr>
          <w:rFonts w:ascii="Times New Roman" w:hAnsi="Times New Roman" w:cs="Times New Roman"/>
          <w:sz w:val="16"/>
          <w:szCs w:val="16"/>
        </w:rPr>
        <w:t xml:space="preserve"> </w:t>
      </w:r>
      <w:r w:rsidRPr="006E5134">
        <w:rPr>
          <w:rFonts w:ascii="Times New Roman" w:hAnsi="Times New Roman" w:cs="Times New Roman"/>
          <w:sz w:val="16"/>
          <w:szCs w:val="16"/>
          <w:lang w:val="en-US"/>
        </w:rPr>
        <w:t>Global</w:t>
      </w:r>
      <w:r w:rsidRPr="006E5134">
        <w:rPr>
          <w:rFonts w:ascii="Times New Roman" w:hAnsi="Times New Roman" w:cs="Times New Roman"/>
          <w:sz w:val="16"/>
          <w:szCs w:val="16"/>
        </w:rPr>
        <w:t xml:space="preserve"> </w:t>
      </w:r>
      <w:r w:rsidRPr="006E5134">
        <w:rPr>
          <w:rFonts w:ascii="Times New Roman" w:hAnsi="Times New Roman" w:cs="Times New Roman"/>
          <w:sz w:val="16"/>
          <w:szCs w:val="16"/>
          <w:lang w:val="en-US"/>
        </w:rPr>
        <w:t>Fund</w:t>
      </w:r>
      <w:r w:rsidRPr="006E5134">
        <w:rPr>
          <w:rFonts w:ascii="Times New Roman" w:hAnsi="Times New Roman" w:cs="Times New Roman"/>
          <w:sz w:val="16"/>
          <w:szCs w:val="16"/>
        </w:rPr>
        <w:t>.</w:t>
      </w:r>
    </w:p>
  </w:footnote>
  <w:footnote w:id="8">
    <w:p w:rsidR="00D95EF1" w:rsidRDefault="00D95EF1" w:rsidP="007C051D">
      <w:pPr>
        <w:pStyle w:val="ab"/>
        <w:jc w:val="both"/>
        <w:rPr>
          <w:rFonts w:ascii="Times New Roman" w:hAnsi="Times New Roman" w:cs="Times New Roman"/>
          <w:sz w:val="16"/>
        </w:rPr>
      </w:pPr>
      <w:r>
        <w:rPr>
          <w:rStyle w:val="ad"/>
        </w:rPr>
        <w:footnoteRef/>
      </w:r>
      <w:r>
        <w:t xml:space="preserve"> </w:t>
      </w:r>
      <w:r w:rsidRPr="00930FBD">
        <w:rPr>
          <w:rFonts w:ascii="Times New Roman" w:hAnsi="Times New Roman" w:cs="Times New Roman"/>
          <w:sz w:val="16"/>
        </w:rPr>
        <w:t xml:space="preserve">Анализ осуществимости интеграции или включения функций СКК Глобального фонда для борьбы со СПИДом, туберкулезом и </w:t>
      </w:r>
      <w:r>
        <w:rPr>
          <w:rFonts w:ascii="Times New Roman" w:hAnsi="Times New Roman" w:cs="Times New Roman"/>
          <w:sz w:val="16"/>
        </w:rPr>
        <w:t xml:space="preserve"> </w:t>
      </w:r>
    </w:p>
    <w:p w:rsidR="00D95EF1" w:rsidRDefault="00D95EF1" w:rsidP="007C051D">
      <w:pPr>
        <w:pStyle w:val="ab"/>
        <w:jc w:val="both"/>
        <w:rPr>
          <w:rFonts w:ascii="Times New Roman" w:hAnsi="Times New Roman" w:cs="Times New Roman"/>
          <w:sz w:val="16"/>
        </w:rPr>
      </w:pPr>
      <w:r>
        <w:rPr>
          <w:rFonts w:ascii="Times New Roman" w:hAnsi="Times New Roman" w:cs="Times New Roman"/>
          <w:sz w:val="16"/>
        </w:rPr>
        <w:t xml:space="preserve">   </w:t>
      </w:r>
      <w:r w:rsidRPr="00930FBD">
        <w:rPr>
          <w:rFonts w:ascii="Times New Roman" w:hAnsi="Times New Roman" w:cs="Times New Roman"/>
          <w:sz w:val="16"/>
        </w:rPr>
        <w:t xml:space="preserve">малярией в альтернативную (существующую) платформу (платформы) по координации действий в секторе здравоохранения в </w:t>
      </w:r>
      <w:r>
        <w:rPr>
          <w:rFonts w:ascii="Times New Roman" w:hAnsi="Times New Roman" w:cs="Times New Roman"/>
          <w:sz w:val="16"/>
        </w:rPr>
        <w:t xml:space="preserve"> </w:t>
      </w:r>
    </w:p>
    <w:p w:rsidR="00D95EF1" w:rsidRDefault="00D95EF1" w:rsidP="007C051D">
      <w:pPr>
        <w:pStyle w:val="ab"/>
        <w:jc w:val="both"/>
      </w:pPr>
      <w:r>
        <w:rPr>
          <w:rFonts w:ascii="Times New Roman" w:hAnsi="Times New Roman" w:cs="Times New Roman"/>
          <w:sz w:val="16"/>
        </w:rPr>
        <w:t xml:space="preserve">   </w:t>
      </w:r>
      <w:r w:rsidRPr="00930FBD">
        <w:rPr>
          <w:rFonts w:ascii="Times New Roman" w:hAnsi="Times New Roman" w:cs="Times New Roman"/>
          <w:sz w:val="16"/>
        </w:rPr>
        <w:t>Кыргызстане</w:t>
      </w:r>
      <w:r>
        <w:rPr>
          <w:rFonts w:ascii="Times New Roman" w:hAnsi="Times New Roman" w:cs="Times New Roman"/>
          <w:sz w:val="16"/>
        </w:rPr>
        <w:t xml:space="preserve">,. Отчет по исследованию. </w:t>
      </w:r>
      <w:r>
        <w:rPr>
          <w:rFonts w:ascii="Times New Roman" w:hAnsi="Times New Roman" w:cs="Times New Roman"/>
          <w:sz w:val="16"/>
          <w:lang w:val="en-US"/>
        </w:rPr>
        <w:t>GIZ</w:t>
      </w:r>
      <w:r w:rsidRPr="006E5134">
        <w:rPr>
          <w:rFonts w:ascii="Times New Roman" w:hAnsi="Times New Roman" w:cs="Times New Roman"/>
          <w:sz w:val="16"/>
        </w:rPr>
        <w:t>/</w:t>
      </w:r>
      <w:r>
        <w:rPr>
          <w:rFonts w:ascii="Times New Roman" w:hAnsi="Times New Roman" w:cs="Times New Roman"/>
          <w:sz w:val="16"/>
        </w:rPr>
        <w:t>Фонд</w:t>
      </w:r>
      <w:r w:rsidRPr="007C051D">
        <w:rPr>
          <w:rFonts w:ascii="Times New Roman" w:hAnsi="Times New Roman" w:cs="Times New Roman"/>
          <w:sz w:val="16"/>
        </w:rPr>
        <w:t xml:space="preserve"> Сороса в </w:t>
      </w:r>
      <w:r>
        <w:rPr>
          <w:rFonts w:ascii="Times New Roman" w:hAnsi="Times New Roman" w:cs="Times New Roman"/>
          <w:sz w:val="16"/>
        </w:rPr>
        <w:t xml:space="preserve"> КР,  декабрь, 2014. </w:t>
      </w:r>
    </w:p>
  </w:footnote>
  <w:footnote w:id="9">
    <w:p w:rsidR="00D95EF1" w:rsidRPr="005E52EF" w:rsidRDefault="00D95EF1">
      <w:pPr>
        <w:pStyle w:val="ab"/>
        <w:rPr>
          <w:rFonts w:ascii="Times New Roman" w:hAnsi="Times New Roman" w:cs="Times New Roman"/>
        </w:rPr>
      </w:pPr>
      <w:r w:rsidRPr="005E52EF">
        <w:rPr>
          <w:rStyle w:val="ad"/>
          <w:rFonts w:ascii="Times New Roman" w:hAnsi="Times New Roman" w:cs="Times New Roman"/>
        </w:rPr>
        <w:footnoteRef/>
      </w:r>
      <w:r w:rsidRPr="005E52EF">
        <w:rPr>
          <w:rFonts w:ascii="Times New Roman" w:hAnsi="Times New Roman" w:cs="Times New Roman"/>
        </w:rPr>
        <w:t xml:space="preserve"> По материалам Операционного справочника для СКК КР, декабрь 2010.  </w:t>
      </w:r>
      <w:proofErr w:type="spellStart"/>
      <w:r w:rsidRPr="005E52EF">
        <w:rPr>
          <w:rFonts w:ascii="Times New Roman" w:hAnsi="Times New Roman" w:cs="Times New Roman"/>
        </w:rPr>
        <w:t>Grant</w:t>
      </w:r>
      <w:proofErr w:type="spellEnd"/>
      <w:r w:rsidRPr="005E52EF">
        <w:rPr>
          <w:rFonts w:ascii="Times New Roman" w:hAnsi="Times New Roman" w:cs="Times New Roman"/>
        </w:rPr>
        <w:t xml:space="preserve"> Management </w:t>
      </w:r>
      <w:proofErr w:type="spellStart"/>
      <w:r w:rsidRPr="005E52EF">
        <w:rPr>
          <w:rFonts w:ascii="Times New Roman" w:hAnsi="Times New Roman" w:cs="Times New Roman"/>
        </w:rPr>
        <w:t>Solutions</w:t>
      </w:r>
      <w:proofErr w:type="spellEnd"/>
      <w:r w:rsidRPr="005E52EF">
        <w:rPr>
          <w:rFonts w:ascii="Times New Roman" w:hAnsi="Times New Roman" w:cs="Times New Roman"/>
        </w:rPr>
        <w:t xml:space="preserve"> </w:t>
      </w:r>
      <w:proofErr w:type="spellStart"/>
      <w:r w:rsidRPr="005E52EF">
        <w:rPr>
          <w:rFonts w:ascii="Times New Roman" w:hAnsi="Times New Roman" w:cs="Times New Roman"/>
        </w:rPr>
        <w:t>project</w:t>
      </w:r>
      <w:proofErr w:type="spellEnd"/>
      <w:r w:rsidRPr="005E52EF">
        <w:rPr>
          <w:rFonts w:ascii="Times New Roman" w:hAnsi="Times New Roman" w:cs="Times New Roman"/>
        </w:rPr>
        <w:t xml:space="preserve">, PEPFAR/ </w:t>
      </w:r>
      <w:proofErr w:type="spellStart"/>
      <w:r w:rsidRPr="005E52EF">
        <w:rPr>
          <w:rFonts w:ascii="Times New Roman" w:hAnsi="Times New Roman" w:cs="Times New Roman"/>
        </w:rPr>
        <w:t>Emergency</w:t>
      </w:r>
      <w:proofErr w:type="spellEnd"/>
      <w:r w:rsidRPr="005E52EF">
        <w:rPr>
          <w:rFonts w:ascii="Times New Roman" w:hAnsi="Times New Roman" w:cs="Times New Roman"/>
        </w:rPr>
        <w:t xml:space="preserve"> </w:t>
      </w:r>
      <w:proofErr w:type="spellStart"/>
      <w:r w:rsidRPr="005E52EF">
        <w:rPr>
          <w:rFonts w:ascii="Times New Roman" w:hAnsi="Times New Roman" w:cs="Times New Roman"/>
        </w:rPr>
        <w:t>Plan</w:t>
      </w:r>
      <w:proofErr w:type="spellEnd"/>
      <w:r w:rsidRPr="005E52EF">
        <w:rPr>
          <w:rFonts w:ascii="Times New Roman" w:hAnsi="Times New Roman" w:cs="Times New Roman"/>
        </w:rPr>
        <w:t>, USAID.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71403"/>
      <w:docPartObj>
        <w:docPartGallery w:val="Page Numbers (Top of Page)"/>
        <w:docPartUnique/>
      </w:docPartObj>
    </w:sdtPr>
    <w:sdtEndPr/>
    <w:sdtContent>
      <w:p w:rsidR="00D95EF1" w:rsidRDefault="00D95EF1">
        <w:pPr>
          <w:pStyle w:val="a4"/>
          <w:jc w:val="right"/>
        </w:pPr>
        <w:r>
          <w:fldChar w:fldCharType="begin"/>
        </w:r>
        <w:r>
          <w:instrText>PAGE   \* MERGEFORMAT</w:instrText>
        </w:r>
        <w:r>
          <w:fldChar w:fldCharType="separate"/>
        </w:r>
        <w:r w:rsidR="00E1794F">
          <w:rPr>
            <w:noProof/>
          </w:rPr>
          <w:t>45</w:t>
        </w:r>
        <w:r>
          <w:fldChar w:fldCharType="end"/>
        </w:r>
      </w:p>
    </w:sdtContent>
  </w:sdt>
  <w:p w:rsidR="00D95EF1" w:rsidRDefault="00D95EF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47492"/>
    <w:multiLevelType w:val="hybridMultilevel"/>
    <w:tmpl w:val="B5724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6B1EFF"/>
    <w:multiLevelType w:val="hybridMultilevel"/>
    <w:tmpl w:val="AC663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95DAA"/>
    <w:multiLevelType w:val="hybridMultilevel"/>
    <w:tmpl w:val="1DACA9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2164BE"/>
    <w:multiLevelType w:val="hybridMultilevel"/>
    <w:tmpl w:val="410604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FE3722"/>
    <w:multiLevelType w:val="hybridMultilevel"/>
    <w:tmpl w:val="053C30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2153A7"/>
    <w:multiLevelType w:val="hybridMultilevel"/>
    <w:tmpl w:val="E954D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F0F49BF"/>
    <w:multiLevelType w:val="hybridMultilevel"/>
    <w:tmpl w:val="F066FE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B910401"/>
    <w:multiLevelType w:val="hybridMultilevel"/>
    <w:tmpl w:val="72C430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9B0DC9"/>
    <w:multiLevelType w:val="hybridMultilevel"/>
    <w:tmpl w:val="A95849CA"/>
    <w:lvl w:ilvl="0" w:tplc="0419000B">
      <w:start w:val="1"/>
      <w:numFmt w:val="bullet"/>
      <w:lvlText w:val=""/>
      <w:lvlJc w:val="left"/>
      <w:pPr>
        <w:ind w:left="938" w:hanging="360"/>
      </w:pPr>
      <w:rPr>
        <w:rFonts w:ascii="Wingdings" w:hAnsi="Wingdings" w:hint="default"/>
      </w:rPr>
    </w:lvl>
    <w:lvl w:ilvl="1" w:tplc="04190003" w:tentative="1">
      <w:start w:val="1"/>
      <w:numFmt w:val="bullet"/>
      <w:lvlText w:val="o"/>
      <w:lvlJc w:val="left"/>
      <w:pPr>
        <w:ind w:left="1658" w:hanging="360"/>
      </w:pPr>
      <w:rPr>
        <w:rFonts w:ascii="Courier New" w:hAnsi="Courier New" w:cs="Courier New" w:hint="default"/>
      </w:rPr>
    </w:lvl>
    <w:lvl w:ilvl="2" w:tplc="04190005" w:tentative="1">
      <w:start w:val="1"/>
      <w:numFmt w:val="bullet"/>
      <w:lvlText w:val=""/>
      <w:lvlJc w:val="left"/>
      <w:pPr>
        <w:ind w:left="2378" w:hanging="360"/>
      </w:pPr>
      <w:rPr>
        <w:rFonts w:ascii="Wingdings" w:hAnsi="Wingdings" w:hint="default"/>
      </w:rPr>
    </w:lvl>
    <w:lvl w:ilvl="3" w:tplc="04190001" w:tentative="1">
      <w:start w:val="1"/>
      <w:numFmt w:val="bullet"/>
      <w:lvlText w:val=""/>
      <w:lvlJc w:val="left"/>
      <w:pPr>
        <w:ind w:left="3098" w:hanging="360"/>
      </w:pPr>
      <w:rPr>
        <w:rFonts w:ascii="Symbol" w:hAnsi="Symbol" w:hint="default"/>
      </w:rPr>
    </w:lvl>
    <w:lvl w:ilvl="4" w:tplc="04190003" w:tentative="1">
      <w:start w:val="1"/>
      <w:numFmt w:val="bullet"/>
      <w:lvlText w:val="o"/>
      <w:lvlJc w:val="left"/>
      <w:pPr>
        <w:ind w:left="3818" w:hanging="360"/>
      </w:pPr>
      <w:rPr>
        <w:rFonts w:ascii="Courier New" w:hAnsi="Courier New" w:cs="Courier New" w:hint="default"/>
      </w:rPr>
    </w:lvl>
    <w:lvl w:ilvl="5" w:tplc="04190005" w:tentative="1">
      <w:start w:val="1"/>
      <w:numFmt w:val="bullet"/>
      <w:lvlText w:val=""/>
      <w:lvlJc w:val="left"/>
      <w:pPr>
        <w:ind w:left="4538" w:hanging="360"/>
      </w:pPr>
      <w:rPr>
        <w:rFonts w:ascii="Wingdings" w:hAnsi="Wingdings" w:hint="default"/>
      </w:rPr>
    </w:lvl>
    <w:lvl w:ilvl="6" w:tplc="04190001" w:tentative="1">
      <w:start w:val="1"/>
      <w:numFmt w:val="bullet"/>
      <w:lvlText w:val=""/>
      <w:lvlJc w:val="left"/>
      <w:pPr>
        <w:ind w:left="5258" w:hanging="360"/>
      </w:pPr>
      <w:rPr>
        <w:rFonts w:ascii="Symbol" w:hAnsi="Symbol" w:hint="default"/>
      </w:rPr>
    </w:lvl>
    <w:lvl w:ilvl="7" w:tplc="04190003" w:tentative="1">
      <w:start w:val="1"/>
      <w:numFmt w:val="bullet"/>
      <w:lvlText w:val="o"/>
      <w:lvlJc w:val="left"/>
      <w:pPr>
        <w:ind w:left="5978" w:hanging="360"/>
      </w:pPr>
      <w:rPr>
        <w:rFonts w:ascii="Courier New" w:hAnsi="Courier New" w:cs="Courier New" w:hint="default"/>
      </w:rPr>
    </w:lvl>
    <w:lvl w:ilvl="8" w:tplc="04190005" w:tentative="1">
      <w:start w:val="1"/>
      <w:numFmt w:val="bullet"/>
      <w:lvlText w:val=""/>
      <w:lvlJc w:val="left"/>
      <w:pPr>
        <w:ind w:left="6698" w:hanging="360"/>
      </w:pPr>
      <w:rPr>
        <w:rFonts w:ascii="Wingdings" w:hAnsi="Wingdings" w:hint="default"/>
      </w:rPr>
    </w:lvl>
  </w:abstractNum>
  <w:abstractNum w:abstractNumId="9">
    <w:nsid w:val="5EFE110A"/>
    <w:multiLevelType w:val="hybridMultilevel"/>
    <w:tmpl w:val="BB9CC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A865F2"/>
    <w:multiLevelType w:val="hybridMultilevel"/>
    <w:tmpl w:val="840EA4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4DB66F5"/>
    <w:multiLevelType w:val="hybridMultilevel"/>
    <w:tmpl w:val="1B8AF86C"/>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nsid w:val="67A86D31"/>
    <w:multiLevelType w:val="hybridMultilevel"/>
    <w:tmpl w:val="848A42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B0448B"/>
    <w:multiLevelType w:val="hybridMultilevel"/>
    <w:tmpl w:val="DC541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780480"/>
    <w:multiLevelType w:val="hybridMultilevel"/>
    <w:tmpl w:val="89840854"/>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nsid w:val="74DA2BFE"/>
    <w:multiLevelType w:val="hybridMultilevel"/>
    <w:tmpl w:val="0E08AE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297A47"/>
    <w:multiLevelType w:val="hybridMultilevel"/>
    <w:tmpl w:val="A7B67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3"/>
  </w:num>
  <w:num w:numId="4">
    <w:abstractNumId w:val="10"/>
  </w:num>
  <w:num w:numId="5">
    <w:abstractNumId w:val="7"/>
  </w:num>
  <w:num w:numId="6">
    <w:abstractNumId w:val="1"/>
  </w:num>
  <w:num w:numId="7">
    <w:abstractNumId w:val="0"/>
  </w:num>
  <w:num w:numId="8">
    <w:abstractNumId w:val="11"/>
  </w:num>
  <w:num w:numId="9">
    <w:abstractNumId w:val="8"/>
  </w:num>
  <w:num w:numId="10">
    <w:abstractNumId w:val="14"/>
  </w:num>
  <w:num w:numId="11">
    <w:abstractNumId w:val="4"/>
  </w:num>
  <w:num w:numId="12">
    <w:abstractNumId w:val="5"/>
  </w:num>
  <w:num w:numId="13">
    <w:abstractNumId w:val="6"/>
  </w:num>
  <w:num w:numId="14">
    <w:abstractNumId w:val="9"/>
  </w:num>
  <w:num w:numId="15">
    <w:abstractNumId w:val="2"/>
  </w:num>
  <w:num w:numId="16">
    <w:abstractNumId w:val="15"/>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FBE"/>
    <w:rsid w:val="000033E9"/>
    <w:rsid w:val="0001283D"/>
    <w:rsid w:val="00013D7A"/>
    <w:rsid w:val="00026278"/>
    <w:rsid w:val="0003054F"/>
    <w:rsid w:val="00037A8F"/>
    <w:rsid w:val="00037B3F"/>
    <w:rsid w:val="000515E0"/>
    <w:rsid w:val="00052123"/>
    <w:rsid w:val="0008614A"/>
    <w:rsid w:val="00086E30"/>
    <w:rsid w:val="00090F71"/>
    <w:rsid w:val="000A0A5C"/>
    <w:rsid w:val="000A698E"/>
    <w:rsid w:val="000C52E5"/>
    <w:rsid w:val="000C6195"/>
    <w:rsid w:val="000C77B9"/>
    <w:rsid w:val="000D3137"/>
    <w:rsid w:val="000D6A7D"/>
    <w:rsid w:val="000F56B6"/>
    <w:rsid w:val="001173FA"/>
    <w:rsid w:val="00121AAF"/>
    <w:rsid w:val="00127852"/>
    <w:rsid w:val="00144706"/>
    <w:rsid w:val="00151125"/>
    <w:rsid w:val="00157B32"/>
    <w:rsid w:val="00182902"/>
    <w:rsid w:val="0019452D"/>
    <w:rsid w:val="001B7BA5"/>
    <w:rsid w:val="001C22C5"/>
    <w:rsid w:val="001C6E72"/>
    <w:rsid w:val="001D190A"/>
    <w:rsid w:val="001D3F91"/>
    <w:rsid w:val="001D682C"/>
    <w:rsid w:val="001E2FE7"/>
    <w:rsid w:val="001F31B0"/>
    <w:rsid w:val="00202053"/>
    <w:rsid w:val="002058F4"/>
    <w:rsid w:val="00207065"/>
    <w:rsid w:val="00212DB6"/>
    <w:rsid w:val="00212DD6"/>
    <w:rsid w:val="00220FD8"/>
    <w:rsid w:val="00235524"/>
    <w:rsid w:val="002539DE"/>
    <w:rsid w:val="00261031"/>
    <w:rsid w:val="00262045"/>
    <w:rsid w:val="0027573F"/>
    <w:rsid w:val="00280E2B"/>
    <w:rsid w:val="0029220F"/>
    <w:rsid w:val="002A67FC"/>
    <w:rsid w:val="002B2E4D"/>
    <w:rsid w:val="002B3E63"/>
    <w:rsid w:val="002B6CAD"/>
    <w:rsid w:val="002C254F"/>
    <w:rsid w:val="002F53B6"/>
    <w:rsid w:val="00317D08"/>
    <w:rsid w:val="0032381E"/>
    <w:rsid w:val="00327A6E"/>
    <w:rsid w:val="00333DB0"/>
    <w:rsid w:val="003420A7"/>
    <w:rsid w:val="0035248E"/>
    <w:rsid w:val="00367411"/>
    <w:rsid w:val="00382C73"/>
    <w:rsid w:val="00386FA7"/>
    <w:rsid w:val="003909D4"/>
    <w:rsid w:val="00392FBE"/>
    <w:rsid w:val="00397AA6"/>
    <w:rsid w:val="003C276A"/>
    <w:rsid w:val="003D152E"/>
    <w:rsid w:val="003D252D"/>
    <w:rsid w:val="003D27D5"/>
    <w:rsid w:val="003D4A4F"/>
    <w:rsid w:val="003F32A7"/>
    <w:rsid w:val="003F69D5"/>
    <w:rsid w:val="00401280"/>
    <w:rsid w:val="00405C5C"/>
    <w:rsid w:val="00413DE5"/>
    <w:rsid w:val="00415AF9"/>
    <w:rsid w:val="00425501"/>
    <w:rsid w:val="00427F53"/>
    <w:rsid w:val="0044277D"/>
    <w:rsid w:val="0044327C"/>
    <w:rsid w:val="004450DC"/>
    <w:rsid w:val="00450F28"/>
    <w:rsid w:val="0047260C"/>
    <w:rsid w:val="00475FBE"/>
    <w:rsid w:val="004879B8"/>
    <w:rsid w:val="004943F6"/>
    <w:rsid w:val="004A4478"/>
    <w:rsid w:val="004A4814"/>
    <w:rsid w:val="004A5589"/>
    <w:rsid w:val="004C65F9"/>
    <w:rsid w:val="004D1AAD"/>
    <w:rsid w:val="004D3040"/>
    <w:rsid w:val="004E5A42"/>
    <w:rsid w:val="004F4E21"/>
    <w:rsid w:val="004F6311"/>
    <w:rsid w:val="005006D3"/>
    <w:rsid w:val="00510506"/>
    <w:rsid w:val="00510674"/>
    <w:rsid w:val="005117D0"/>
    <w:rsid w:val="00516B19"/>
    <w:rsid w:val="005209CC"/>
    <w:rsid w:val="00531590"/>
    <w:rsid w:val="005322C0"/>
    <w:rsid w:val="005504D6"/>
    <w:rsid w:val="00552006"/>
    <w:rsid w:val="00553486"/>
    <w:rsid w:val="00556D61"/>
    <w:rsid w:val="005650FA"/>
    <w:rsid w:val="00573886"/>
    <w:rsid w:val="00576096"/>
    <w:rsid w:val="00580C08"/>
    <w:rsid w:val="005A0CD2"/>
    <w:rsid w:val="005B425B"/>
    <w:rsid w:val="005B6EB2"/>
    <w:rsid w:val="005C1FC1"/>
    <w:rsid w:val="005C51DE"/>
    <w:rsid w:val="005E52EF"/>
    <w:rsid w:val="005F3C21"/>
    <w:rsid w:val="005F6358"/>
    <w:rsid w:val="00607507"/>
    <w:rsid w:val="00607996"/>
    <w:rsid w:val="00622738"/>
    <w:rsid w:val="006229DE"/>
    <w:rsid w:val="006271C6"/>
    <w:rsid w:val="00643BC5"/>
    <w:rsid w:val="00667F6B"/>
    <w:rsid w:val="00675AD7"/>
    <w:rsid w:val="00686278"/>
    <w:rsid w:val="00687EF3"/>
    <w:rsid w:val="00690889"/>
    <w:rsid w:val="006B71AA"/>
    <w:rsid w:val="006C314A"/>
    <w:rsid w:val="006D6A9E"/>
    <w:rsid w:val="006E2954"/>
    <w:rsid w:val="006E5134"/>
    <w:rsid w:val="006E54FD"/>
    <w:rsid w:val="006E6407"/>
    <w:rsid w:val="006E71F9"/>
    <w:rsid w:val="007028E1"/>
    <w:rsid w:val="00711FBC"/>
    <w:rsid w:val="00722133"/>
    <w:rsid w:val="00724424"/>
    <w:rsid w:val="007261AD"/>
    <w:rsid w:val="00744EA2"/>
    <w:rsid w:val="00753287"/>
    <w:rsid w:val="00767CFD"/>
    <w:rsid w:val="0078379C"/>
    <w:rsid w:val="007963BA"/>
    <w:rsid w:val="007A4A5B"/>
    <w:rsid w:val="007B6AEB"/>
    <w:rsid w:val="007C051D"/>
    <w:rsid w:val="007C211E"/>
    <w:rsid w:val="007C4AC6"/>
    <w:rsid w:val="007C677D"/>
    <w:rsid w:val="007C694E"/>
    <w:rsid w:val="007D0F8F"/>
    <w:rsid w:val="007D5D5D"/>
    <w:rsid w:val="007E6314"/>
    <w:rsid w:val="007F7A2D"/>
    <w:rsid w:val="00812D47"/>
    <w:rsid w:val="00830B90"/>
    <w:rsid w:val="0083130C"/>
    <w:rsid w:val="00855C3C"/>
    <w:rsid w:val="00870DAF"/>
    <w:rsid w:val="008732A3"/>
    <w:rsid w:val="00880C15"/>
    <w:rsid w:val="0088775A"/>
    <w:rsid w:val="0089306E"/>
    <w:rsid w:val="008A1206"/>
    <w:rsid w:val="008A4D20"/>
    <w:rsid w:val="008A5E42"/>
    <w:rsid w:val="008C2D49"/>
    <w:rsid w:val="008D2644"/>
    <w:rsid w:val="008E2940"/>
    <w:rsid w:val="00924884"/>
    <w:rsid w:val="00930FBD"/>
    <w:rsid w:val="009340A6"/>
    <w:rsid w:val="009509CC"/>
    <w:rsid w:val="00952226"/>
    <w:rsid w:val="009545F4"/>
    <w:rsid w:val="0096497F"/>
    <w:rsid w:val="00967481"/>
    <w:rsid w:val="009A5D24"/>
    <w:rsid w:val="009B592E"/>
    <w:rsid w:val="009E3C96"/>
    <w:rsid w:val="009E664A"/>
    <w:rsid w:val="009F33F6"/>
    <w:rsid w:val="009F430A"/>
    <w:rsid w:val="009F49E5"/>
    <w:rsid w:val="009F79E6"/>
    <w:rsid w:val="00A24A88"/>
    <w:rsid w:val="00A44F87"/>
    <w:rsid w:val="00A50C7B"/>
    <w:rsid w:val="00A55E7E"/>
    <w:rsid w:val="00A628A5"/>
    <w:rsid w:val="00A6684B"/>
    <w:rsid w:val="00A73748"/>
    <w:rsid w:val="00A9593D"/>
    <w:rsid w:val="00AA3668"/>
    <w:rsid w:val="00AB3E65"/>
    <w:rsid w:val="00AB56DB"/>
    <w:rsid w:val="00AB5EDE"/>
    <w:rsid w:val="00AD3EA5"/>
    <w:rsid w:val="00AE54C1"/>
    <w:rsid w:val="00AF01FD"/>
    <w:rsid w:val="00B2437F"/>
    <w:rsid w:val="00B25F4D"/>
    <w:rsid w:val="00B26C83"/>
    <w:rsid w:val="00B32141"/>
    <w:rsid w:val="00B66361"/>
    <w:rsid w:val="00B71FC2"/>
    <w:rsid w:val="00B723AC"/>
    <w:rsid w:val="00B75329"/>
    <w:rsid w:val="00B8233F"/>
    <w:rsid w:val="00B86FFE"/>
    <w:rsid w:val="00B91AE4"/>
    <w:rsid w:val="00B95EE1"/>
    <w:rsid w:val="00B96793"/>
    <w:rsid w:val="00BA1932"/>
    <w:rsid w:val="00BA3956"/>
    <w:rsid w:val="00BA71A2"/>
    <w:rsid w:val="00BC2EBC"/>
    <w:rsid w:val="00BE1B30"/>
    <w:rsid w:val="00BF31F4"/>
    <w:rsid w:val="00BF65A1"/>
    <w:rsid w:val="00BF6F33"/>
    <w:rsid w:val="00BF72F0"/>
    <w:rsid w:val="00C02C8A"/>
    <w:rsid w:val="00C05C21"/>
    <w:rsid w:val="00C15DA5"/>
    <w:rsid w:val="00C32F45"/>
    <w:rsid w:val="00C46411"/>
    <w:rsid w:val="00C46E0E"/>
    <w:rsid w:val="00C6027D"/>
    <w:rsid w:val="00C67A0E"/>
    <w:rsid w:val="00C72F0A"/>
    <w:rsid w:val="00C80DC0"/>
    <w:rsid w:val="00C83CF1"/>
    <w:rsid w:val="00C90475"/>
    <w:rsid w:val="00CB0521"/>
    <w:rsid w:val="00CC3D57"/>
    <w:rsid w:val="00CC4B00"/>
    <w:rsid w:val="00CC5923"/>
    <w:rsid w:val="00CD0408"/>
    <w:rsid w:val="00CD3E4F"/>
    <w:rsid w:val="00CD7EE7"/>
    <w:rsid w:val="00CF0520"/>
    <w:rsid w:val="00D07E95"/>
    <w:rsid w:val="00D20392"/>
    <w:rsid w:val="00D31706"/>
    <w:rsid w:val="00D41275"/>
    <w:rsid w:val="00D437EF"/>
    <w:rsid w:val="00D507F4"/>
    <w:rsid w:val="00D50A4F"/>
    <w:rsid w:val="00D57526"/>
    <w:rsid w:val="00D57A8E"/>
    <w:rsid w:val="00D71F80"/>
    <w:rsid w:val="00D752F8"/>
    <w:rsid w:val="00D81D3A"/>
    <w:rsid w:val="00D95EF1"/>
    <w:rsid w:val="00DB60D1"/>
    <w:rsid w:val="00DE181E"/>
    <w:rsid w:val="00DF0E3B"/>
    <w:rsid w:val="00DF41AA"/>
    <w:rsid w:val="00E065D3"/>
    <w:rsid w:val="00E06831"/>
    <w:rsid w:val="00E10058"/>
    <w:rsid w:val="00E11D8C"/>
    <w:rsid w:val="00E1794F"/>
    <w:rsid w:val="00E32D80"/>
    <w:rsid w:val="00E4528C"/>
    <w:rsid w:val="00E46113"/>
    <w:rsid w:val="00E4793B"/>
    <w:rsid w:val="00E517D5"/>
    <w:rsid w:val="00E5767C"/>
    <w:rsid w:val="00E57801"/>
    <w:rsid w:val="00E730B2"/>
    <w:rsid w:val="00E73A92"/>
    <w:rsid w:val="00E75336"/>
    <w:rsid w:val="00E83E37"/>
    <w:rsid w:val="00E931DD"/>
    <w:rsid w:val="00EA1662"/>
    <w:rsid w:val="00EA7669"/>
    <w:rsid w:val="00EB4504"/>
    <w:rsid w:val="00EC0367"/>
    <w:rsid w:val="00ED7E32"/>
    <w:rsid w:val="00ED7FA4"/>
    <w:rsid w:val="00EF0F43"/>
    <w:rsid w:val="00EF76DA"/>
    <w:rsid w:val="00F0503A"/>
    <w:rsid w:val="00F2569B"/>
    <w:rsid w:val="00F443C1"/>
    <w:rsid w:val="00F50FA5"/>
    <w:rsid w:val="00F518EC"/>
    <w:rsid w:val="00F54885"/>
    <w:rsid w:val="00F56277"/>
    <w:rsid w:val="00F65755"/>
    <w:rsid w:val="00F75B23"/>
    <w:rsid w:val="00F772BE"/>
    <w:rsid w:val="00F8014B"/>
    <w:rsid w:val="00F83292"/>
    <w:rsid w:val="00F85B26"/>
    <w:rsid w:val="00F91FBF"/>
    <w:rsid w:val="00F97FB3"/>
    <w:rsid w:val="00FB2DA1"/>
    <w:rsid w:val="00FB56D9"/>
    <w:rsid w:val="00FB5FC4"/>
    <w:rsid w:val="00FC2A8E"/>
    <w:rsid w:val="00FC2C36"/>
    <w:rsid w:val="00FD10B2"/>
    <w:rsid w:val="00FD55AE"/>
    <w:rsid w:val="00FD5925"/>
    <w:rsid w:val="00FE0371"/>
    <w:rsid w:val="00FE4BD7"/>
    <w:rsid w:val="00FE4D4D"/>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FBE"/>
    <w:pPr>
      <w:ind w:left="720"/>
      <w:contextualSpacing/>
    </w:pPr>
  </w:style>
  <w:style w:type="paragraph" w:customStyle="1" w:styleId="Iaeaaeaiea1">
    <w:name w:val="Iaeaaeaiea 1"/>
    <w:basedOn w:val="a"/>
    <w:next w:val="a"/>
    <w:uiPriority w:val="99"/>
    <w:rsid w:val="00475FBE"/>
    <w:pPr>
      <w:autoSpaceDE w:val="0"/>
      <w:autoSpaceDN w:val="0"/>
      <w:adjustRightInd w:val="0"/>
      <w:spacing w:after="0" w:line="240" w:lineRule="auto"/>
    </w:pPr>
    <w:rPr>
      <w:rFonts w:ascii="Times New Roman" w:hAnsi="Times New Roman" w:cs="Times New Roman"/>
      <w:sz w:val="24"/>
      <w:szCs w:val="24"/>
    </w:rPr>
  </w:style>
  <w:style w:type="character" w:customStyle="1" w:styleId="Aeiannueea">
    <w:name w:val="Aeia.nnueea"/>
    <w:uiPriority w:val="99"/>
    <w:rsid w:val="00475FBE"/>
    <w:rPr>
      <w:color w:val="000000"/>
    </w:rPr>
  </w:style>
  <w:style w:type="paragraph" w:customStyle="1" w:styleId="Iaeaaeaiea2">
    <w:name w:val="Iaeaaeaiea 2"/>
    <w:basedOn w:val="a"/>
    <w:next w:val="a"/>
    <w:uiPriority w:val="99"/>
    <w:rsid w:val="00475FBE"/>
    <w:pPr>
      <w:autoSpaceDE w:val="0"/>
      <w:autoSpaceDN w:val="0"/>
      <w:adjustRightInd w:val="0"/>
      <w:spacing w:after="0" w:line="240" w:lineRule="auto"/>
    </w:pPr>
    <w:rPr>
      <w:rFonts w:ascii="Times New Roman" w:hAnsi="Times New Roman" w:cs="Times New Roman"/>
      <w:sz w:val="24"/>
      <w:szCs w:val="24"/>
    </w:rPr>
  </w:style>
  <w:style w:type="paragraph" w:customStyle="1" w:styleId="Iaeaaeaiea3">
    <w:name w:val="Iaeaaeaiea 3"/>
    <w:basedOn w:val="a"/>
    <w:next w:val="a"/>
    <w:uiPriority w:val="99"/>
    <w:rsid w:val="00475FBE"/>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475FBE"/>
    <w:pPr>
      <w:autoSpaceDE w:val="0"/>
      <w:autoSpaceDN w:val="0"/>
      <w:adjustRightInd w:val="0"/>
      <w:spacing w:after="0" w:line="240" w:lineRule="auto"/>
    </w:pPr>
    <w:rPr>
      <w:rFonts w:ascii="Arial" w:hAnsi="Arial" w:cs="Arial"/>
      <w:color w:val="000000"/>
      <w:sz w:val="24"/>
      <w:szCs w:val="24"/>
    </w:rPr>
  </w:style>
  <w:style w:type="paragraph" w:customStyle="1" w:styleId="Caaieiaie1">
    <w:name w:val="Caaieiaie 1"/>
    <w:basedOn w:val="Default"/>
    <w:next w:val="Default"/>
    <w:uiPriority w:val="99"/>
    <w:rsid w:val="00475FBE"/>
    <w:rPr>
      <w:color w:val="auto"/>
    </w:rPr>
  </w:style>
  <w:style w:type="paragraph" w:customStyle="1" w:styleId="Iauiue">
    <w:name w:val="Iau.iue"/>
    <w:basedOn w:val="Default"/>
    <w:next w:val="Default"/>
    <w:uiPriority w:val="99"/>
    <w:rsid w:val="00475FBE"/>
    <w:rPr>
      <w:color w:val="auto"/>
    </w:rPr>
  </w:style>
  <w:style w:type="paragraph" w:styleId="a4">
    <w:name w:val="header"/>
    <w:basedOn w:val="a"/>
    <w:link w:val="a5"/>
    <w:uiPriority w:val="99"/>
    <w:unhideWhenUsed/>
    <w:rsid w:val="00475F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75FBE"/>
  </w:style>
  <w:style w:type="paragraph" w:styleId="a6">
    <w:name w:val="footer"/>
    <w:basedOn w:val="a"/>
    <w:link w:val="a7"/>
    <w:uiPriority w:val="99"/>
    <w:unhideWhenUsed/>
    <w:rsid w:val="00475F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75FBE"/>
  </w:style>
  <w:style w:type="paragraph" w:styleId="a8">
    <w:name w:val="endnote text"/>
    <w:basedOn w:val="a"/>
    <w:link w:val="a9"/>
    <w:uiPriority w:val="99"/>
    <w:semiHidden/>
    <w:unhideWhenUsed/>
    <w:rsid w:val="00475FBE"/>
    <w:pPr>
      <w:spacing w:after="0" w:line="240" w:lineRule="auto"/>
    </w:pPr>
    <w:rPr>
      <w:sz w:val="20"/>
      <w:szCs w:val="20"/>
    </w:rPr>
  </w:style>
  <w:style w:type="character" w:customStyle="1" w:styleId="a9">
    <w:name w:val="Текст концевой сноски Знак"/>
    <w:basedOn w:val="a0"/>
    <w:link w:val="a8"/>
    <w:uiPriority w:val="99"/>
    <w:semiHidden/>
    <w:rsid w:val="00475FBE"/>
    <w:rPr>
      <w:sz w:val="20"/>
      <w:szCs w:val="20"/>
    </w:rPr>
  </w:style>
  <w:style w:type="character" w:styleId="aa">
    <w:name w:val="endnote reference"/>
    <w:basedOn w:val="a0"/>
    <w:uiPriority w:val="99"/>
    <w:semiHidden/>
    <w:unhideWhenUsed/>
    <w:rsid w:val="00475FBE"/>
    <w:rPr>
      <w:vertAlign w:val="superscript"/>
    </w:rPr>
  </w:style>
  <w:style w:type="paragraph" w:styleId="ab">
    <w:name w:val="footnote text"/>
    <w:basedOn w:val="a"/>
    <w:link w:val="ac"/>
    <w:uiPriority w:val="99"/>
    <w:semiHidden/>
    <w:unhideWhenUsed/>
    <w:rsid w:val="00475FBE"/>
    <w:pPr>
      <w:spacing w:after="0" w:line="240" w:lineRule="auto"/>
    </w:pPr>
    <w:rPr>
      <w:sz w:val="20"/>
      <w:szCs w:val="20"/>
    </w:rPr>
  </w:style>
  <w:style w:type="character" w:customStyle="1" w:styleId="ac">
    <w:name w:val="Текст сноски Знак"/>
    <w:basedOn w:val="a0"/>
    <w:link w:val="ab"/>
    <w:uiPriority w:val="99"/>
    <w:semiHidden/>
    <w:rsid w:val="00475FBE"/>
    <w:rPr>
      <w:sz w:val="20"/>
      <w:szCs w:val="20"/>
    </w:rPr>
  </w:style>
  <w:style w:type="character" w:styleId="ad">
    <w:name w:val="footnote reference"/>
    <w:basedOn w:val="a0"/>
    <w:uiPriority w:val="99"/>
    <w:semiHidden/>
    <w:unhideWhenUsed/>
    <w:rsid w:val="00475FBE"/>
    <w:rPr>
      <w:vertAlign w:val="superscript"/>
    </w:rPr>
  </w:style>
  <w:style w:type="table" w:styleId="ae">
    <w:name w:val="Table Grid"/>
    <w:basedOn w:val="a1"/>
    <w:uiPriority w:val="59"/>
    <w:rsid w:val="00475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475FB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75FBE"/>
    <w:rPr>
      <w:rFonts w:ascii="Tahoma" w:hAnsi="Tahoma" w:cs="Tahoma"/>
      <w:sz w:val="16"/>
      <w:szCs w:val="16"/>
    </w:rPr>
  </w:style>
  <w:style w:type="paragraph" w:styleId="af1">
    <w:name w:val="Normal (Web)"/>
    <w:basedOn w:val="a"/>
    <w:uiPriority w:val="99"/>
    <w:semiHidden/>
    <w:unhideWhenUsed/>
    <w:rsid w:val="00475FBE"/>
    <w:rPr>
      <w:rFonts w:ascii="Times New Roman" w:hAnsi="Times New Roman" w:cs="Times New Roman"/>
      <w:sz w:val="24"/>
      <w:szCs w:val="24"/>
    </w:rPr>
  </w:style>
  <w:style w:type="character" w:styleId="af2">
    <w:name w:val="Hyperlink"/>
    <w:basedOn w:val="a0"/>
    <w:uiPriority w:val="99"/>
    <w:unhideWhenUsed/>
    <w:rsid w:val="007B6AEB"/>
    <w:rPr>
      <w:color w:val="0000FF" w:themeColor="hyperlink"/>
      <w:u w:val="single"/>
    </w:rPr>
  </w:style>
  <w:style w:type="numbering" w:customStyle="1" w:styleId="1">
    <w:name w:val="Нет списка1"/>
    <w:next w:val="a2"/>
    <w:uiPriority w:val="99"/>
    <w:semiHidden/>
    <w:unhideWhenUsed/>
    <w:rsid w:val="00C72F0A"/>
  </w:style>
  <w:style w:type="table" w:customStyle="1" w:styleId="10">
    <w:name w:val="Сетка таблицы1"/>
    <w:basedOn w:val="a1"/>
    <w:next w:val="ae"/>
    <w:uiPriority w:val="59"/>
    <w:rsid w:val="00C72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basedOn w:val="a0"/>
    <w:rsid w:val="00C72F0A"/>
  </w:style>
  <w:style w:type="character" w:customStyle="1" w:styleId="c1">
    <w:name w:val="c1"/>
    <w:basedOn w:val="a0"/>
    <w:rsid w:val="00C72F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FBE"/>
    <w:pPr>
      <w:ind w:left="720"/>
      <w:contextualSpacing/>
    </w:pPr>
  </w:style>
  <w:style w:type="paragraph" w:customStyle="1" w:styleId="Iaeaaeaiea1">
    <w:name w:val="Iaeaaeaiea 1"/>
    <w:basedOn w:val="a"/>
    <w:next w:val="a"/>
    <w:uiPriority w:val="99"/>
    <w:rsid w:val="00475FBE"/>
    <w:pPr>
      <w:autoSpaceDE w:val="0"/>
      <w:autoSpaceDN w:val="0"/>
      <w:adjustRightInd w:val="0"/>
      <w:spacing w:after="0" w:line="240" w:lineRule="auto"/>
    </w:pPr>
    <w:rPr>
      <w:rFonts w:ascii="Times New Roman" w:hAnsi="Times New Roman" w:cs="Times New Roman"/>
      <w:sz w:val="24"/>
      <w:szCs w:val="24"/>
    </w:rPr>
  </w:style>
  <w:style w:type="character" w:customStyle="1" w:styleId="Aeiannueea">
    <w:name w:val="Aeia.nnueea"/>
    <w:uiPriority w:val="99"/>
    <w:rsid w:val="00475FBE"/>
    <w:rPr>
      <w:color w:val="000000"/>
    </w:rPr>
  </w:style>
  <w:style w:type="paragraph" w:customStyle="1" w:styleId="Iaeaaeaiea2">
    <w:name w:val="Iaeaaeaiea 2"/>
    <w:basedOn w:val="a"/>
    <w:next w:val="a"/>
    <w:uiPriority w:val="99"/>
    <w:rsid w:val="00475FBE"/>
    <w:pPr>
      <w:autoSpaceDE w:val="0"/>
      <w:autoSpaceDN w:val="0"/>
      <w:adjustRightInd w:val="0"/>
      <w:spacing w:after="0" w:line="240" w:lineRule="auto"/>
    </w:pPr>
    <w:rPr>
      <w:rFonts w:ascii="Times New Roman" w:hAnsi="Times New Roman" w:cs="Times New Roman"/>
      <w:sz w:val="24"/>
      <w:szCs w:val="24"/>
    </w:rPr>
  </w:style>
  <w:style w:type="paragraph" w:customStyle="1" w:styleId="Iaeaaeaiea3">
    <w:name w:val="Iaeaaeaiea 3"/>
    <w:basedOn w:val="a"/>
    <w:next w:val="a"/>
    <w:uiPriority w:val="99"/>
    <w:rsid w:val="00475FBE"/>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475FBE"/>
    <w:pPr>
      <w:autoSpaceDE w:val="0"/>
      <w:autoSpaceDN w:val="0"/>
      <w:adjustRightInd w:val="0"/>
      <w:spacing w:after="0" w:line="240" w:lineRule="auto"/>
    </w:pPr>
    <w:rPr>
      <w:rFonts w:ascii="Arial" w:hAnsi="Arial" w:cs="Arial"/>
      <w:color w:val="000000"/>
      <w:sz w:val="24"/>
      <w:szCs w:val="24"/>
    </w:rPr>
  </w:style>
  <w:style w:type="paragraph" w:customStyle="1" w:styleId="Caaieiaie1">
    <w:name w:val="Caaieiaie 1"/>
    <w:basedOn w:val="Default"/>
    <w:next w:val="Default"/>
    <w:uiPriority w:val="99"/>
    <w:rsid w:val="00475FBE"/>
    <w:rPr>
      <w:color w:val="auto"/>
    </w:rPr>
  </w:style>
  <w:style w:type="paragraph" w:customStyle="1" w:styleId="Iauiue">
    <w:name w:val="Iau.iue"/>
    <w:basedOn w:val="Default"/>
    <w:next w:val="Default"/>
    <w:uiPriority w:val="99"/>
    <w:rsid w:val="00475FBE"/>
    <w:rPr>
      <w:color w:val="auto"/>
    </w:rPr>
  </w:style>
  <w:style w:type="paragraph" w:styleId="a4">
    <w:name w:val="header"/>
    <w:basedOn w:val="a"/>
    <w:link w:val="a5"/>
    <w:uiPriority w:val="99"/>
    <w:unhideWhenUsed/>
    <w:rsid w:val="00475FB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75FBE"/>
  </w:style>
  <w:style w:type="paragraph" w:styleId="a6">
    <w:name w:val="footer"/>
    <w:basedOn w:val="a"/>
    <w:link w:val="a7"/>
    <w:uiPriority w:val="99"/>
    <w:unhideWhenUsed/>
    <w:rsid w:val="00475F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75FBE"/>
  </w:style>
  <w:style w:type="paragraph" w:styleId="a8">
    <w:name w:val="endnote text"/>
    <w:basedOn w:val="a"/>
    <w:link w:val="a9"/>
    <w:uiPriority w:val="99"/>
    <w:semiHidden/>
    <w:unhideWhenUsed/>
    <w:rsid w:val="00475FBE"/>
    <w:pPr>
      <w:spacing w:after="0" w:line="240" w:lineRule="auto"/>
    </w:pPr>
    <w:rPr>
      <w:sz w:val="20"/>
      <w:szCs w:val="20"/>
    </w:rPr>
  </w:style>
  <w:style w:type="character" w:customStyle="1" w:styleId="a9">
    <w:name w:val="Текст концевой сноски Знак"/>
    <w:basedOn w:val="a0"/>
    <w:link w:val="a8"/>
    <w:uiPriority w:val="99"/>
    <w:semiHidden/>
    <w:rsid w:val="00475FBE"/>
    <w:rPr>
      <w:sz w:val="20"/>
      <w:szCs w:val="20"/>
    </w:rPr>
  </w:style>
  <w:style w:type="character" w:styleId="aa">
    <w:name w:val="endnote reference"/>
    <w:basedOn w:val="a0"/>
    <w:uiPriority w:val="99"/>
    <w:semiHidden/>
    <w:unhideWhenUsed/>
    <w:rsid w:val="00475FBE"/>
    <w:rPr>
      <w:vertAlign w:val="superscript"/>
    </w:rPr>
  </w:style>
  <w:style w:type="paragraph" w:styleId="ab">
    <w:name w:val="footnote text"/>
    <w:basedOn w:val="a"/>
    <w:link w:val="ac"/>
    <w:uiPriority w:val="99"/>
    <w:semiHidden/>
    <w:unhideWhenUsed/>
    <w:rsid w:val="00475FBE"/>
    <w:pPr>
      <w:spacing w:after="0" w:line="240" w:lineRule="auto"/>
    </w:pPr>
    <w:rPr>
      <w:sz w:val="20"/>
      <w:szCs w:val="20"/>
    </w:rPr>
  </w:style>
  <w:style w:type="character" w:customStyle="1" w:styleId="ac">
    <w:name w:val="Текст сноски Знак"/>
    <w:basedOn w:val="a0"/>
    <w:link w:val="ab"/>
    <w:uiPriority w:val="99"/>
    <w:semiHidden/>
    <w:rsid w:val="00475FBE"/>
    <w:rPr>
      <w:sz w:val="20"/>
      <w:szCs w:val="20"/>
    </w:rPr>
  </w:style>
  <w:style w:type="character" w:styleId="ad">
    <w:name w:val="footnote reference"/>
    <w:basedOn w:val="a0"/>
    <w:uiPriority w:val="99"/>
    <w:semiHidden/>
    <w:unhideWhenUsed/>
    <w:rsid w:val="00475FBE"/>
    <w:rPr>
      <w:vertAlign w:val="superscript"/>
    </w:rPr>
  </w:style>
  <w:style w:type="table" w:styleId="ae">
    <w:name w:val="Table Grid"/>
    <w:basedOn w:val="a1"/>
    <w:uiPriority w:val="59"/>
    <w:rsid w:val="00475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475FB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75FBE"/>
    <w:rPr>
      <w:rFonts w:ascii="Tahoma" w:hAnsi="Tahoma" w:cs="Tahoma"/>
      <w:sz w:val="16"/>
      <w:szCs w:val="16"/>
    </w:rPr>
  </w:style>
  <w:style w:type="paragraph" w:styleId="af1">
    <w:name w:val="Normal (Web)"/>
    <w:basedOn w:val="a"/>
    <w:uiPriority w:val="99"/>
    <w:semiHidden/>
    <w:unhideWhenUsed/>
    <w:rsid w:val="00475FBE"/>
    <w:rPr>
      <w:rFonts w:ascii="Times New Roman" w:hAnsi="Times New Roman" w:cs="Times New Roman"/>
      <w:sz w:val="24"/>
      <w:szCs w:val="24"/>
    </w:rPr>
  </w:style>
  <w:style w:type="character" w:styleId="af2">
    <w:name w:val="Hyperlink"/>
    <w:basedOn w:val="a0"/>
    <w:uiPriority w:val="99"/>
    <w:unhideWhenUsed/>
    <w:rsid w:val="007B6AEB"/>
    <w:rPr>
      <w:color w:val="0000FF" w:themeColor="hyperlink"/>
      <w:u w:val="single"/>
    </w:rPr>
  </w:style>
  <w:style w:type="numbering" w:customStyle="1" w:styleId="1">
    <w:name w:val="Нет списка1"/>
    <w:next w:val="a2"/>
    <w:uiPriority w:val="99"/>
    <w:semiHidden/>
    <w:unhideWhenUsed/>
    <w:rsid w:val="00C72F0A"/>
  </w:style>
  <w:style w:type="table" w:customStyle="1" w:styleId="10">
    <w:name w:val="Сетка таблицы1"/>
    <w:basedOn w:val="a1"/>
    <w:next w:val="ae"/>
    <w:uiPriority w:val="59"/>
    <w:rsid w:val="00C72F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basedOn w:val="a0"/>
    <w:rsid w:val="00C72F0A"/>
  </w:style>
  <w:style w:type="character" w:customStyle="1" w:styleId="c1">
    <w:name w:val="c1"/>
    <w:basedOn w:val="a0"/>
    <w:rsid w:val="00C72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kg/wp-content/uploads/2014/02/na-sayt-povtorno-Strategiya-Zdorove-2020.doc" TargetMode="Externa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bd.minjust.gov.kg/act/view/ru-ru/96604?cl=ru-ru" TargetMode="Externa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10" Type="http://schemas.openxmlformats.org/officeDocument/2006/relationships/hyperlink" Target="http://cbd.minjust.gov.kg/act/view/ru-ru/95356?cl=ru-ru" TargetMode="External"/><Relationship Id="rId19" Type="http://schemas.openxmlformats.org/officeDocument/2006/relationships/chart" Target="charts/chart6.xml"/><Relationship Id="rId31" Type="http://schemas.openxmlformats.org/officeDocument/2006/relationships/chart" Target="charts/chart1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nationalplanningcycles.org/sites/default/files/country_docs/Kyrgyzstan/nhp_kyrgyzstan.pdf"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ru-RU" sz="1050"/>
              <a:t>Диаграмма 1. Распределение респондентов</a:t>
            </a:r>
            <a:r>
              <a:rPr lang="ru-RU" sz="1050" baseline="0"/>
              <a:t> в структуре СКК </a:t>
            </a:r>
            <a:endParaRPr lang="en-US" sz="1050" baseline="0"/>
          </a:p>
          <a:p>
            <a:pPr>
              <a:defRPr/>
            </a:pPr>
            <a:r>
              <a:rPr lang="ru-RU" sz="1050" baseline="0"/>
              <a:t>(%, </a:t>
            </a:r>
            <a:r>
              <a:rPr lang="en-US" sz="1050" baseline="0"/>
              <a:t>N=20</a:t>
            </a:r>
            <a:r>
              <a:rPr lang="ru-RU" sz="1050" baseline="0"/>
              <a:t>)</a:t>
            </a:r>
            <a:endParaRPr lang="ru-RU" sz="1050"/>
          </a:p>
        </c:rich>
      </c:tx>
      <c:overlay val="0"/>
    </c:title>
    <c:autoTitleDeleted val="0"/>
    <c:plotArea>
      <c:layout>
        <c:manualLayout>
          <c:layoutTarget val="inner"/>
          <c:xMode val="edge"/>
          <c:yMode val="edge"/>
          <c:x val="0.22631276531296343"/>
          <c:y val="0.19499439693481124"/>
          <c:w val="0.29741561791955495"/>
          <c:h val="0.80500560306518876"/>
        </c:manualLayout>
      </c:layout>
      <c:pieChart>
        <c:varyColors val="1"/>
        <c:ser>
          <c:idx val="0"/>
          <c:order val="0"/>
          <c:explosion val="25"/>
          <c:dLbls>
            <c:txPr>
              <a:bodyPr/>
              <a:lstStyle/>
              <a:p>
                <a:pPr>
                  <a:defRPr sz="800"/>
                </a:pPr>
                <a:endParaRPr lang="ru-RU"/>
              </a:p>
            </c:txPr>
            <c:showLegendKey val="0"/>
            <c:showVal val="1"/>
            <c:showCatName val="0"/>
            <c:showSerName val="0"/>
            <c:showPercent val="1"/>
            <c:showBubbleSize val="0"/>
            <c:showLeaderLines val="1"/>
          </c:dLbls>
          <c:cat>
            <c:strRef>
              <c:f>'диагр и табл'!$A$2:$A$5</c:f>
              <c:strCache>
                <c:ptCount val="4"/>
                <c:pt idx="0">
                  <c:v>комитет по надзору</c:v>
                </c:pt>
                <c:pt idx="1">
                  <c:v>комитет по заявкам</c:v>
                </c:pt>
                <c:pt idx="2">
                  <c:v>правление СКК</c:v>
                </c:pt>
                <c:pt idx="3">
                  <c:v>нет ответа</c:v>
                </c:pt>
              </c:strCache>
            </c:strRef>
          </c:cat>
          <c:val>
            <c:numRef>
              <c:f>'диагр и табл'!$B$2:$B$5</c:f>
              <c:numCache>
                <c:formatCode>General</c:formatCode>
                <c:ptCount val="4"/>
                <c:pt idx="0">
                  <c:v>6</c:v>
                </c:pt>
                <c:pt idx="1">
                  <c:v>11</c:v>
                </c:pt>
                <c:pt idx="2">
                  <c:v>1</c:v>
                </c:pt>
                <c:pt idx="3">
                  <c:v>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005986439195101"/>
          <c:y val="0.19798228346456692"/>
          <c:w val="0.28273468941382329"/>
          <c:h val="0.73301691455234763"/>
        </c:manualLayout>
      </c:layout>
      <c:overlay val="0"/>
      <c:txPr>
        <a:bodyPr/>
        <a:lstStyle/>
        <a:p>
          <a:pPr>
            <a:defRPr sz="900"/>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7100087543967578E-2"/>
          <c:y val="0.16242089530475357"/>
          <c:w val="0.94530084838296313"/>
          <c:h val="0.60858996792067654"/>
        </c:manualLayout>
      </c:layout>
      <c:barChart>
        <c:barDir val="col"/>
        <c:grouping val="clustered"/>
        <c:varyColors val="0"/>
        <c:ser>
          <c:idx val="0"/>
          <c:order val="0"/>
          <c:tx>
            <c:strRef>
              <c:f>'диагр и табл'!$A$91</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табл'!$B$90:$F$90</c:f>
              <c:strCache>
                <c:ptCount val="5"/>
                <c:pt idx="0">
                  <c:v>Положение об СКК</c:v>
                </c:pt>
                <c:pt idx="1">
                  <c:v>Внутренние правила и процедуры СКК</c:v>
                </c:pt>
                <c:pt idx="2">
                  <c:v>Операционный справочник для СКК</c:v>
                </c:pt>
                <c:pt idx="3">
                  <c:v>Рабочие планы и бюджеты</c:v>
                </c:pt>
                <c:pt idx="4">
                  <c:v>Список членов Совета СКК</c:v>
                </c:pt>
              </c:strCache>
            </c:strRef>
          </c:cat>
          <c:val>
            <c:numRef>
              <c:f>'диагр и табл'!$B$91:$F$91</c:f>
              <c:numCache>
                <c:formatCode>0%</c:formatCode>
                <c:ptCount val="5"/>
                <c:pt idx="0">
                  <c:v>0.25</c:v>
                </c:pt>
                <c:pt idx="1">
                  <c:v>0.25</c:v>
                </c:pt>
                <c:pt idx="2">
                  <c:v>0.25</c:v>
                </c:pt>
                <c:pt idx="3">
                  <c:v>0.4</c:v>
                </c:pt>
                <c:pt idx="4">
                  <c:v>0.3</c:v>
                </c:pt>
              </c:numCache>
            </c:numRef>
          </c:val>
        </c:ser>
        <c:ser>
          <c:idx val="1"/>
          <c:order val="1"/>
          <c:tx>
            <c:strRef>
              <c:f>'диагр и табл'!$A$92</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табл'!$B$90:$F$90</c:f>
              <c:strCache>
                <c:ptCount val="5"/>
                <c:pt idx="0">
                  <c:v>Положение об СКК</c:v>
                </c:pt>
                <c:pt idx="1">
                  <c:v>Внутренние правила и процедуры СКК</c:v>
                </c:pt>
                <c:pt idx="2">
                  <c:v>Операционный справочник для СКК</c:v>
                </c:pt>
                <c:pt idx="3">
                  <c:v>Рабочие планы и бюджеты</c:v>
                </c:pt>
                <c:pt idx="4">
                  <c:v>Список членов Совета СКК</c:v>
                </c:pt>
              </c:strCache>
            </c:strRef>
          </c:cat>
          <c:val>
            <c:numRef>
              <c:f>'диагр и табл'!$B$92:$F$92</c:f>
              <c:numCache>
                <c:formatCode>0%</c:formatCode>
                <c:ptCount val="5"/>
                <c:pt idx="0">
                  <c:v>0.25</c:v>
                </c:pt>
                <c:pt idx="1">
                  <c:v>0.3</c:v>
                </c:pt>
                <c:pt idx="2">
                  <c:v>0.35</c:v>
                </c:pt>
                <c:pt idx="3">
                  <c:v>0.35</c:v>
                </c:pt>
                <c:pt idx="4">
                  <c:v>0.3</c:v>
                </c:pt>
              </c:numCache>
            </c:numRef>
          </c:val>
        </c:ser>
        <c:ser>
          <c:idx val="2"/>
          <c:order val="2"/>
          <c:tx>
            <c:strRef>
              <c:f>'диагр и табл'!$A$93</c:f>
              <c:strCache>
                <c:ptCount val="1"/>
                <c:pt idx="0">
                  <c:v>Нет потребности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табл'!$B$90:$F$90</c:f>
              <c:strCache>
                <c:ptCount val="5"/>
                <c:pt idx="0">
                  <c:v>Положение об СКК</c:v>
                </c:pt>
                <c:pt idx="1">
                  <c:v>Внутренние правила и процедуры СКК</c:v>
                </c:pt>
                <c:pt idx="2">
                  <c:v>Операционный справочник для СКК</c:v>
                </c:pt>
                <c:pt idx="3">
                  <c:v>Рабочие планы и бюджеты</c:v>
                </c:pt>
                <c:pt idx="4">
                  <c:v>Список членов Совета СКК</c:v>
                </c:pt>
              </c:strCache>
            </c:strRef>
          </c:cat>
          <c:val>
            <c:numRef>
              <c:f>'диагр и табл'!$B$93:$F$93</c:f>
              <c:numCache>
                <c:formatCode>0%</c:formatCode>
                <c:ptCount val="5"/>
                <c:pt idx="0">
                  <c:v>0.45</c:v>
                </c:pt>
                <c:pt idx="1">
                  <c:v>0.4</c:v>
                </c:pt>
                <c:pt idx="2">
                  <c:v>0.35</c:v>
                </c:pt>
                <c:pt idx="3">
                  <c:v>0.2</c:v>
                </c:pt>
                <c:pt idx="4">
                  <c:v>0.35</c:v>
                </c:pt>
              </c:numCache>
            </c:numRef>
          </c:val>
        </c:ser>
        <c:ser>
          <c:idx val="3"/>
          <c:order val="3"/>
          <c:tx>
            <c:strRef>
              <c:f>'диагр и табл'!$A$94</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табл'!$B$90:$F$90</c:f>
              <c:strCache>
                <c:ptCount val="5"/>
                <c:pt idx="0">
                  <c:v>Положение об СКК</c:v>
                </c:pt>
                <c:pt idx="1">
                  <c:v>Внутренние правила и процедуры СКК</c:v>
                </c:pt>
                <c:pt idx="2">
                  <c:v>Операционный справочник для СКК</c:v>
                </c:pt>
                <c:pt idx="3">
                  <c:v>Рабочие планы и бюджеты</c:v>
                </c:pt>
                <c:pt idx="4">
                  <c:v>Список членов Совета СКК</c:v>
                </c:pt>
              </c:strCache>
            </c:strRef>
          </c:cat>
          <c:val>
            <c:numRef>
              <c:f>'диагр и табл'!$B$94:$F$94</c:f>
              <c:numCache>
                <c:formatCode>0%</c:formatCode>
                <c:ptCount val="5"/>
                <c:pt idx="0">
                  <c:v>0.05</c:v>
                </c:pt>
                <c:pt idx="1">
                  <c:v>0.05</c:v>
                </c:pt>
                <c:pt idx="2">
                  <c:v>0.05</c:v>
                </c:pt>
                <c:pt idx="3">
                  <c:v>0.05</c:v>
                </c:pt>
                <c:pt idx="4">
                  <c:v>0.05</c:v>
                </c:pt>
              </c:numCache>
            </c:numRef>
          </c:val>
        </c:ser>
        <c:dLbls>
          <c:showLegendKey val="0"/>
          <c:showVal val="0"/>
          <c:showCatName val="0"/>
          <c:showSerName val="0"/>
          <c:showPercent val="0"/>
          <c:showBubbleSize val="0"/>
        </c:dLbls>
        <c:gapWidth val="150"/>
        <c:axId val="565060608"/>
        <c:axId val="99761472"/>
      </c:barChart>
      <c:catAx>
        <c:axId val="565060608"/>
        <c:scaling>
          <c:orientation val="minMax"/>
        </c:scaling>
        <c:delete val="0"/>
        <c:axPos val="b"/>
        <c:majorTickMark val="out"/>
        <c:minorTickMark val="none"/>
        <c:tickLblPos val="nextTo"/>
        <c:crossAx val="99761472"/>
        <c:crosses val="autoZero"/>
        <c:auto val="1"/>
        <c:lblAlgn val="ctr"/>
        <c:lblOffset val="100"/>
        <c:noMultiLvlLbl val="0"/>
      </c:catAx>
      <c:valAx>
        <c:axId val="99761472"/>
        <c:scaling>
          <c:orientation val="minMax"/>
        </c:scaling>
        <c:delete val="1"/>
        <c:axPos val="l"/>
        <c:majorGridlines/>
        <c:numFmt formatCode="0%" sourceLinked="1"/>
        <c:majorTickMark val="out"/>
        <c:minorTickMark val="none"/>
        <c:tickLblPos val="nextTo"/>
        <c:crossAx val="565060608"/>
        <c:crosses val="autoZero"/>
        <c:crossBetween val="between"/>
      </c:valAx>
    </c:plotArea>
    <c:legend>
      <c:legendPos val="t"/>
      <c:overlay val="0"/>
      <c:txPr>
        <a:bodyPr/>
        <a:lstStyle/>
        <a:p>
          <a:pPr>
            <a:defRPr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865764580014015E-2"/>
          <c:y val="7.1082305188041969E-2"/>
          <c:w val="0.87556037899954586"/>
          <c:h val="0.53694978603864996"/>
        </c:manualLayout>
      </c:layout>
      <c:barChart>
        <c:barDir val="col"/>
        <c:grouping val="clustered"/>
        <c:varyColors val="0"/>
        <c:ser>
          <c:idx val="0"/>
          <c:order val="0"/>
          <c:tx>
            <c:strRef>
              <c:f>'диагр и табл'!$B$138</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табл'!$A$139:$A$148</c:f>
              <c:strCache>
                <c:ptCount val="10"/>
                <c:pt idx="0">
                  <c:v>Конфликт интересов </c:v>
                </c:pt>
                <c:pt idx="1">
                  <c:v>Орг структура СКК </c:v>
                </c:pt>
                <c:pt idx="2">
                  <c:v>Членство в СКК</c:v>
                </c:pt>
                <c:pt idx="3">
                  <c:v>Основной орган принятия решения СКК</c:v>
                </c:pt>
                <c:pt idx="4">
                  <c:v>Правление СКК </c:v>
                </c:pt>
                <c:pt idx="5">
                  <c:v>Тематические рабочие группы </c:v>
                </c:pt>
                <c:pt idx="6">
                  <c:v>Рабочий орган СКК </c:v>
                </c:pt>
                <c:pt idx="7">
                  <c:v>Финансирование СКК</c:v>
                </c:pt>
                <c:pt idx="8">
                  <c:v>Отчетность и документация СКК</c:v>
                </c:pt>
                <c:pt idx="9">
                  <c:v>Профильные комитеты </c:v>
                </c:pt>
              </c:strCache>
            </c:strRef>
          </c:cat>
          <c:val>
            <c:numRef>
              <c:f>'диагр и табл'!$B$139:$B$148</c:f>
              <c:numCache>
                <c:formatCode>0%</c:formatCode>
                <c:ptCount val="10"/>
                <c:pt idx="0">
                  <c:v>0.1</c:v>
                </c:pt>
                <c:pt idx="1">
                  <c:v>0.15</c:v>
                </c:pt>
                <c:pt idx="2">
                  <c:v>0.15</c:v>
                </c:pt>
                <c:pt idx="3">
                  <c:v>0.15</c:v>
                </c:pt>
                <c:pt idx="4">
                  <c:v>0.15</c:v>
                </c:pt>
                <c:pt idx="5">
                  <c:v>0.15</c:v>
                </c:pt>
                <c:pt idx="6">
                  <c:v>0.15</c:v>
                </c:pt>
                <c:pt idx="7">
                  <c:v>0.15</c:v>
                </c:pt>
                <c:pt idx="8">
                  <c:v>0.15</c:v>
                </c:pt>
                <c:pt idx="9">
                  <c:v>0.2</c:v>
                </c:pt>
              </c:numCache>
            </c:numRef>
          </c:val>
        </c:ser>
        <c:ser>
          <c:idx val="1"/>
          <c:order val="1"/>
          <c:tx>
            <c:strRef>
              <c:f>'диагр и табл'!$C$138</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табл'!$A$139:$A$148</c:f>
              <c:strCache>
                <c:ptCount val="10"/>
                <c:pt idx="0">
                  <c:v>Конфликт интересов </c:v>
                </c:pt>
                <c:pt idx="1">
                  <c:v>Орг структура СКК </c:v>
                </c:pt>
                <c:pt idx="2">
                  <c:v>Членство в СКК</c:v>
                </c:pt>
                <c:pt idx="3">
                  <c:v>Основной орган принятия решения СКК</c:v>
                </c:pt>
                <c:pt idx="4">
                  <c:v>Правление СКК </c:v>
                </c:pt>
                <c:pt idx="5">
                  <c:v>Тематические рабочие группы </c:v>
                </c:pt>
                <c:pt idx="6">
                  <c:v>Рабочий орган СКК </c:v>
                </c:pt>
                <c:pt idx="7">
                  <c:v>Финансирование СКК</c:v>
                </c:pt>
                <c:pt idx="8">
                  <c:v>Отчетность и документация СКК</c:v>
                </c:pt>
                <c:pt idx="9">
                  <c:v>Профильные комитеты </c:v>
                </c:pt>
              </c:strCache>
            </c:strRef>
          </c:cat>
          <c:val>
            <c:numRef>
              <c:f>'диагр и табл'!$C$139:$C$148</c:f>
              <c:numCache>
                <c:formatCode>0%</c:formatCode>
                <c:ptCount val="10"/>
                <c:pt idx="0">
                  <c:v>0.45</c:v>
                </c:pt>
                <c:pt idx="1">
                  <c:v>0.35</c:v>
                </c:pt>
                <c:pt idx="2">
                  <c:v>0.3</c:v>
                </c:pt>
                <c:pt idx="3">
                  <c:v>0.4</c:v>
                </c:pt>
                <c:pt idx="4">
                  <c:v>0.3</c:v>
                </c:pt>
                <c:pt idx="5">
                  <c:v>0.4</c:v>
                </c:pt>
                <c:pt idx="6">
                  <c:v>0.45</c:v>
                </c:pt>
                <c:pt idx="7">
                  <c:v>0.55000000000000004</c:v>
                </c:pt>
                <c:pt idx="8">
                  <c:v>0.6</c:v>
                </c:pt>
                <c:pt idx="9">
                  <c:v>0.5</c:v>
                </c:pt>
              </c:numCache>
            </c:numRef>
          </c:val>
        </c:ser>
        <c:ser>
          <c:idx val="2"/>
          <c:order val="2"/>
          <c:tx>
            <c:strRef>
              <c:f>'диагр и табл'!$D$138</c:f>
              <c:strCache>
                <c:ptCount val="1"/>
                <c:pt idx="0">
                  <c:v>нет потребности в обучении</c:v>
                </c:pt>
              </c:strCache>
            </c:strRef>
          </c:tx>
          <c:invertIfNegative val="0"/>
          <c:dLbls>
            <c:dLbl>
              <c:idx val="0"/>
              <c:layout>
                <c:manualLayout>
                  <c:x val="2.0093881144218374E-2"/>
                  <c:y val="0"/>
                </c:manualLayout>
              </c:layout>
              <c:showLegendKey val="0"/>
              <c:showVal val="1"/>
              <c:showCatName val="0"/>
              <c:showSerName val="0"/>
              <c:showPercent val="0"/>
              <c:showBubbleSize val="0"/>
            </c:dLbl>
            <c:dLbl>
              <c:idx val="1"/>
              <c:layout>
                <c:manualLayout>
                  <c:x val="1.6075104915374717E-2"/>
                  <c:y val="0"/>
                </c:manualLayout>
              </c:layout>
              <c:showLegendKey val="0"/>
              <c:showVal val="1"/>
              <c:showCatName val="0"/>
              <c:showSerName val="0"/>
              <c:showPercent val="0"/>
              <c:showBubbleSize val="0"/>
            </c:dLbl>
            <c:dLbl>
              <c:idx val="5"/>
              <c:layout>
                <c:manualLayout>
                  <c:x val="2.2103269258640212E-2"/>
                  <c:y val="6.2529432856016642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'диагр и табл'!$A$139:$A$148</c:f>
              <c:strCache>
                <c:ptCount val="10"/>
                <c:pt idx="0">
                  <c:v>Конфликт интересов </c:v>
                </c:pt>
                <c:pt idx="1">
                  <c:v>Орг структура СКК </c:v>
                </c:pt>
                <c:pt idx="2">
                  <c:v>Членство в СКК</c:v>
                </c:pt>
                <c:pt idx="3">
                  <c:v>Основной орган принятия решения СКК</c:v>
                </c:pt>
                <c:pt idx="4">
                  <c:v>Правление СКК </c:v>
                </c:pt>
                <c:pt idx="5">
                  <c:v>Тематические рабочие группы </c:v>
                </c:pt>
                <c:pt idx="6">
                  <c:v>Рабочий орган СКК </c:v>
                </c:pt>
                <c:pt idx="7">
                  <c:v>Финансирование СКК</c:v>
                </c:pt>
                <c:pt idx="8">
                  <c:v>Отчетность и документация СКК</c:v>
                </c:pt>
                <c:pt idx="9">
                  <c:v>Профильные комитеты </c:v>
                </c:pt>
              </c:strCache>
            </c:strRef>
          </c:cat>
          <c:val>
            <c:numRef>
              <c:f>'диагр и табл'!$D$139:$D$148</c:f>
              <c:numCache>
                <c:formatCode>0%</c:formatCode>
                <c:ptCount val="10"/>
                <c:pt idx="0">
                  <c:v>0.4</c:v>
                </c:pt>
                <c:pt idx="1">
                  <c:v>0.3</c:v>
                </c:pt>
                <c:pt idx="2">
                  <c:v>0.5</c:v>
                </c:pt>
                <c:pt idx="3">
                  <c:v>0.35</c:v>
                </c:pt>
                <c:pt idx="4">
                  <c:v>0.45</c:v>
                </c:pt>
                <c:pt idx="5">
                  <c:v>0.4</c:v>
                </c:pt>
                <c:pt idx="6">
                  <c:v>0.35</c:v>
                </c:pt>
                <c:pt idx="7">
                  <c:v>0.25</c:v>
                </c:pt>
                <c:pt idx="8">
                  <c:v>0.15</c:v>
                </c:pt>
                <c:pt idx="9">
                  <c:v>0.25</c:v>
                </c:pt>
              </c:numCache>
            </c:numRef>
          </c:val>
        </c:ser>
        <c:ser>
          <c:idx val="3"/>
          <c:order val="3"/>
          <c:tx>
            <c:strRef>
              <c:f>'диагр и табл'!$E$138</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табл'!$A$139:$A$148</c:f>
              <c:strCache>
                <c:ptCount val="10"/>
                <c:pt idx="0">
                  <c:v>Конфликт интересов </c:v>
                </c:pt>
                <c:pt idx="1">
                  <c:v>Орг структура СКК </c:v>
                </c:pt>
                <c:pt idx="2">
                  <c:v>Членство в СКК</c:v>
                </c:pt>
                <c:pt idx="3">
                  <c:v>Основной орган принятия решения СКК</c:v>
                </c:pt>
                <c:pt idx="4">
                  <c:v>Правление СКК </c:v>
                </c:pt>
                <c:pt idx="5">
                  <c:v>Тематические рабочие группы </c:v>
                </c:pt>
                <c:pt idx="6">
                  <c:v>Рабочий орган СКК </c:v>
                </c:pt>
                <c:pt idx="7">
                  <c:v>Финансирование СКК</c:v>
                </c:pt>
                <c:pt idx="8">
                  <c:v>Отчетность и документация СКК</c:v>
                </c:pt>
                <c:pt idx="9">
                  <c:v>Профильные комитеты </c:v>
                </c:pt>
              </c:strCache>
            </c:strRef>
          </c:cat>
          <c:val>
            <c:numRef>
              <c:f>'диагр и табл'!$E$139:$E$148</c:f>
              <c:numCache>
                <c:formatCode>0%</c:formatCode>
                <c:ptCount val="10"/>
                <c:pt idx="0">
                  <c:v>0.05</c:v>
                </c:pt>
                <c:pt idx="1">
                  <c:v>0.2</c:v>
                </c:pt>
                <c:pt idx="2">
                  <c:v>0.05</c:v>
                </c:pt>
                <c:pt idx="3">
                  <c:v>0.05</c:v>
                </c:pt>
                <c:pt idx="4">
                  <c:v>0.05</c:v>
                </c:pt>
                <c:pt idx="5">
                  <c:v>0.05</c:v>
                </c:pt>
                <c:pt idx="6">
                  <c:v>0.05</c:v>
                </c:pt>
                <c:pt idx="7">
                  <c:v>0.05</c:v>
                </c:pt>
                <c:pt idx="8">
                  <c:v>0.1</c:v>
                </c:pt>
                <c:pt idx="9">
                  <c:v>0.05</c:v>
                </c:pt>
              </c:numCache>
            </c:numRef>
          </c:val>
        </c:ser>
        <c:ser>
          <c:idx val="4"/>
          <c:order val="4"/>
          <c:tx>
            <c:strRef>
              <c:f>'диагр и табл'!$F$138</c:f>
              <c:strCache>
                <c:ptCount val="1"/>
                <c:pt idx="0">
                  <c:v>неприменимо</c:v>
                </c:pt>
              </c:strCache>
            </c:strRef>
          </c:tx>
          <c:invertIfNegative val="0"/>
          <c:dLbls>
            <c:dLbl>
              <c:idx val="3"/>
              <c:layout>
                <c:manualLayout>
                  <c:x val="1.6075104915374699E-2"/>
                  <c:y val="0"/>
                </c:manualLayout>
              </c:layout>
              <c:showLegendKey val="0"/>
              <c:showVal val="1"/>
              <c:showCatName val="0"/>
              <c:showSerName val="0"/>
              <c:showPercent val="0"/>
              <c:showBubbleSize val="0"/>
            </c:dLbl>
            <c:dLbl>
              <c:idx val="4"/>
              <c:layout>
                <c:manualLayout>
                  <c:x val="1.0046940572109187E-2"/>
                  <c:y val="4.7816625125189194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'диагр и табл'!$A$139:$A$148</c:f>
              <c:strCache>
                <c:ptCount val="10"/>
                <c:pt idx="0">
                  <c:v>Конфликт интересов </c:v>
                </c:pt>
                <c:pt idx="1">
                  <c:v>Орг структура СКК </c:v>
                </c:pt>
                <c:pt idx="2">
                  <c:v>Членство в СКК</c:v>
                </c:pt>
                <c:pt idx="3">
                  <c:v>Основной орган принятия решения СКК</c:v>
                </c:pt>
                <c:pt idx="4">
                  <c:v>Правление СКК </c:v>
                </c:pt>
                <c:pt idx="5">
                  <c:v>Тематические рабочие группы </c:v>
                </c:pt>
                <c:pt idx="6">
                  <c:v>Рабочий орган СКК </c:v>
                </c:pt>
                <c:pt idx="7">
                  <c:v>Финансирование СКК</c:v>
                </c:pt>
                <c:pt idx="8">
                  <c:v>Отчетность и документация СКК</c:v>
                </c:pt>
                <c:pt idx="9">
                  <c:v>Профильные комитеты </c:v>
                </c:pt>
              </c:strCache>
            </c:strRef>
          </c:cat>
          <c:val>
            <c:numRef>
              <c:f>'диагр и табл'!$F$139:$F$148</c:f>
              <c:numCache>
                <c:formatCode>0%</c:formatCode>
                <c:ptCount val="10"/>
                <c:pt idx="0">
                  <c:v>0</c:v>
                </c:pt>
                <c:pt idx="1">
                  <c:v>0</c:v>
                </c:pt>
                <c:pt idx="2">
                  <c:v>0</c:v>
                </c:pt>
                <c:pt idx="3">
                  <c:v>0.05</c:v>
                </c:pt>
                <c:pt idx="4">
                  <c:v>0.05</c:v>
                </c:pt>
                <c:pt idx="5">
                  <c:v>0</c:v>
                </c:pt>
                <c:pt idx="6">
                  <c:v>0</c:v>
                </c:pt>
                <c:pt idx="7">
                  <c:v>0</c:v>
                </c:pt>
                <c:pt idx="8">
                  <c:v>0</c:v>
                </c:pt>
                <c:pt idx="9">
                  <c:v>0</c:v>
                </c:pt>
              </c:numCache>
            </c:numRef>
          </c:val>
        </c:ser>
        <c:dLbls>
          <c:showLegendKey val="0"/>
          <c:showVal val="0"/>
          <c:showCatName val="0"/>
          <c:showSerName val="0"/>
          <c:showPercent val="0"/>
          <c:showBubbleSize val="0"/>
        </c:dLbls>
        <c:gapWidth val="150"/>
        <c:axId val="565063168"/>
        <c:axId val="564685056"/>
      </c:barChart>
      <c:catAx>
        <c:axId val="565063168"/>
        <c:scaling>
          <c:orientation val="minMax"/>
        </c:scaling>
        <c:delete val="0"/>
        <c:axPos val="b"/>
        <c:majorTickMark val="out"/>
        <c:minorTickMark val="none"/>
        <c:tickLblPos val="nextTo"/>
        <c:txPr>
          <a:bodyPr/>
          <a:lstStyle/>
          <a:p>
            <a:pPr>
              <a:defRPr sz="1000"/>
            </a:pPr>
            <a:endParaRPr lang="ru-RU"/>
          </a:p>
        </c:txPr>
        <c:crossAx val="564685056"/>
        <c:crosses val="autoZero"/>
        <c:auto val="1"/>
        <c:lblAlgn val="ctr"/>
        <c:lblOffset val="100"/>
        <c:noMultiLvlLbl val="0"/>
      </c:catAx>
      <c:valAx>
        <c:axId val="564685056"/>
        <c:scaling>
          <c:orientation val="minMax"/>
        </c:scaling>
        <c:delete val="1"/>
        <c:axPos val="l"/>
        <c:majorGridlines/>
        <c:numFmt formatCode="0%" sourceLinked="1"/>
        <c:majorTickMark val="out"/>
        <c:minorTickMark val="none"/>
        <c:tickLblPos val="nextTo"/>
        <c:crossAx val="565063168"/>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0368066355624693E-3"/>
          <c:y val="0.1093341101964945"/>
          <c:w val="0.98449457503634719"/>
          <c:h val="0.64610216481854599"/>
        </c:manualLayout>
      </c:layout>
      <c:barChart>
        <c:barDir val="col"/>
        <c:grouping val="clustered"/>
        <c:varyColors val="0"/>
        <c:ser>
          <c:idx val="0"/>
          <c:order val="0"/>
          <c:tx>
            <c:strRef>
              <c:f>'диагр и табл'!$B$155</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табл'!$A$156:$A$161</c:f>
              <c:strCache>
                <c:ptCount val="6"/>
                <c:pt idx="0">
                  <c:v>Разработка и обновление рамочных документов </c:v>
                </c:pt>
                <c:pt idx="1">
                  <c:v> Поддержка и обновление членства в Совете СКК </c:v>
                </c:pt>
                <c:pt idx="2">
                  <c:v>Орг-я и функ-ние Правления, проф ком, раб групп и реестра экспертов </c:v>
                </c:pt>
                <c:pt idx="3">
                  <c:v>Протоколы заседаний и коммуникации</c:v>
                </c:pt>
                <c:pt idx="4">
                  <c:v>Функционирование секретариата СКК </c:v>
                </c:pt>
                <c:pt idx="5">
                  <c:v>Оценка результатов работы СКК</c:v>
                </c:pt>
              </c:strCache>
            </c:strRef>
          </c:cat>
          <c:val>
            <c:numRef>
              <c:f>'диагр и табл'!$B$156:$B$161</c:f>
              <c:numCache>
                <c:formatCode>0%</c:formatCode>
                <c:ptCount val="6"/>
                <c:pt idx="0">
                  <c:v>0.3</c:v>
                </c:pt>
                <c:pt idx="1">
                  <c:v>0.25</c:v>
                </c:pt>
                <c:pt idx="2">
                  <c:v>0.2</c:v>
                </c:pt>
                <c:pt idx="3">
                  <c:v>0.2</c:v>
                </c:pt>
                <c:pt idx="4">
                  <c:v>0.25</c:v>
                </c:pt>
                <c:pt idx="5">
                  <c:v>0.3</c:v>
                </c:pt>
              </c:numCache>
            </c:numRef>
          </c:val>
        </c:ser>
        <c:ser>
          <c:idx val="1"/>
          <c:order val="1"/>
          <c:tx>
            <c:strRef>
              <c:f>'диагр и табл'!$C$155</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табл'!$A$156:$A$161</c:f>
              <c:strCache>
                <c:ptCount val="6"/>
                <c:pt idx="0">
                  <c:v>Разработка и обновление рамочных документов </c:v>
                </c:pt>
                <c:pt idx="1">
                  <c:v> Поддержка и обновление членства в Совете СКК </c:v>
                </c:pt>
                <c:pt idx="2">
                  <c:v>Орг-я и функ-ние Правления, проф ком, раб групп и реестра экспертов </c:v>
                </c:pt>
                <c:pt idx="3">
                  <c:v>Протоколы заседаний и коммуникации</c:v>
                </c:pt>
                <c:pt idx="4">
                  <c:v>Функционирование секретариата СКК </c:v>
                </c:pt>
                <c:pt idx="5">
                  <c:v>Оценка результатов работы СКК</c:v>
                </c:pt>
              </c:strCache>
            </c:strRef>
          </c:cat>
          <c:val>
            <c:numRef>
              <c:f>'диагр и табл'!$C$156:$C$161</c:f>
              <c:numCache>
                <c:formatCode>0%</c:formatCode>
                <c:ptCount val="6"/>
                <c:pt idx="0">
                  <c:v>0.45</c:v>
                </c:pt>
                <c:pt idx="1">
                  <c:v>0.4</c:v>
                </c:pt>
                <c:pt idx="2">
                  <c:v>0.5</c:v>
                </c:pt>
                <c:pt idx="3">
                  <c:v>0.5</c:v>
                </c:pt>
                <c:pt idx="4">
                  <c:v>0.5</c:v>
                </c:pt>
                <c:pt idx="5">
                  <c:v>0.5</c:v>
                </c:pt>
              </c:numCache>
            </c:numRef>
          </c:val>
        </c:ser>
        <c:ser>
          <c:idx val="2"/>
          <c:order val="2"/>
          <c:tx>
            <c:strRef>
              <c:f>'диагр и табл'!$D$155</c:f>
              <c:strCache>
                <c:ptCount val="1"/>
                <c:pt idx="0">
                  <c:v>нет потребности в обучении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табл'!$A$156:$A$161</c:f>
              <c:strCache>
                <c:ptCount val="6"/>
                <c:pt idx="0">
                  <c:v>Разработка и обновление рамочных документов </c:v>
                </c:pt>
                <c:pt idx="1">
                  <c:v> Поддержка и обновление членства в Совете СКК </c:v>
                </c:pt>
                <c:pt idx="2">
                  <c:v>Орг-я и функ-ние Правления, проф ком, раб групп и реестра экспертов </c:v>
                </c:pt>
                <c:pt idx="3">
                  <c:v>Протоколы заседаний и коммуникации</c:v>
                </c:pt>
                <c:pt idx="4">
                  <c:v>Функционирование секретариата СКК </c:v>
                </c:pt>
                <c:pt idx="5">
                  <c:v>Оценка результатов работы СКК</c:v>
                </c:pt>
              </c:strCache>
            </c:strRef>
          </c:cat>
          <c:val>
            <c:numRef>
              <c:f>'диагр и табл'!$D$156:$D$161</c:f>
              <c:numCache>
                <c:formatCode>0%</c:formatCode>
                <c:ptCount val="6"/>
                <c:pt idx="0">
                  <c:v>0.2</c:v>
                </c:pt>
                <c:pt idx="1">
                  <c:v>0.25</c:v>
                </c:pt>
                <c:pt idx="2">
                  <c:v>0.25</c:v>
                </c:pt>
                <c:pt idx="3">
                  <c:v>0.25</c:v>
                </c:pt>
                <c:pt idx="4">
                  <c:v>0.15</c:v>
                </c:pt>
                <c:pt idx="5">
                  <c:v>0.15</c:v>
                </c:pt>
              </c:numCache>
            </c:numRef>
          </c:val>
        </c:ser>
        <c:ser>
          <c:idx val="3"/>
          <c:order val="3"/>
          <c:tx>
            <c:strRef>
              <c:f>'диагр и табл'!$E$155</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табл'!$A$156:$A$161</c:f>
              <c:strCache>
                <c:ptCount val="6"/>
                <c:pt idx="0">
                  <c:v>Разработка и обновление рамочных документов </c:v>
                </c:pt>
                <c:pt idx="1">
                  <c:v> Поддержка и обновление членства в Совете СКК </c:v>
                </c:pt>
                <c:pt idx="2">
                  <c:v>Орг-я и функ-ние Правления, проф ком, раб групп и реестра экспертов </c:v>
                </c:pt>
                <c:pt idx="3">
                  <c:v>Протоколы заседаний и коммуникации</c:v>
                </c:pt>
                <c:pt idx="4">
                  <c:v>Функционирование секретариата СКК </c:v>
                </c:pt>
                <c:pt idx="5">
                  <c:v>Оценка результатов работы СКК</c:v>
                </c:pt>
              </c:strCache>
            </c:strRef>
          </c:cat>
          <c:val>
            <c:numRef>
              <c:f>'диагр и табл'!$E$156:$E$161</c:f>
              <c:numCache>
                <c:formatCode>0%</c:formatCode>
                <c:ptCount val="6"/>
                <c:pt idx="0">
                  <c:v>0.05</c:v>
                </c:pt>
                <c:pt idx="1">
                  <c:v>0.1</c:v>
                </c:pt>
                <c:pt idx="2">
                  <c:v>0.05</c:v>
                </c:pt>
                <c:pt idx="3">
                  <c:v>0.05</c:v>
                </c:pt>
                <c:pt idx="4">
                  <c:v>0.1</c:v>
                </c:pt>
                <c:pt idx="5">
                  <c:v>0.05</c:v>
                </c:pt>
              </c:numCache>
            </c:numRef>
          </c:val>
        </c:ser>
        <c:dLbls>
          <c:showLegendKey val="0"/>
          <c:showVal val="0"/>
          <c:showCatName val="0"/>
          <c:showSerName val="0"/>
          <c:showPercent val="0"/>
          <c:showBubbleSize val="0"/>
        </c:dLbls>
        <c:gapWidth val="150"/>
        <c:axId val="621552640"/>
        <c:axId val="564687360"/>
      </c:barChart>
      <c:catAx>
        <c:axId val="621552640"/>
        <c:scaling>
          <c:orientation val="minMax"/>
        </c:scaling>
        <c:delete val="0"/>
        <c:axPos val="b"/>
        <c:majorTickMark val="out"/>
        <c:minorTickMark val="none"/>
        <c:tickLblPos val="nextTo"/>
        <c:txPr>
          <a:bodyPr/>
          <a:lstStyle/>
          <a:p>
            <a:pPr>
              <a:defRPr sz="800"/>
            </a:pPr>
            <a:endParaRPr lang="ru-RU"/>
          </a:p>
        </c:txPr>
        <c:crossAx val="564687360"/>
        <c:crosses val="autoZero"/>
        <c:auto val="1"/>
        <c:lblAlgn val="ctr"/>
        <c:lblOffset val="100"/>
        <c:noMultiLvlLbl val="0"/>
      </c:catAx>
      <c:valAx>
        <c:axId val="564687360"/>
        <c:scaling>
          <c:orientation val="minMax"/>
        </c:scaling>
        <c:delete val="1"/>
        <c:axPos val="l"/>
        <c:majorGridlines/>
        <c:numFmt formatCode="0%" sourceLinked="1"/>
        <c:majorTickMark val="out"/>
        <c:minorTickMark val="none"/>
        <c:tickLblPos val="nextTo"/>
        <c:crossAx val="621552640"/>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'диагр и табл'!$B$175</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табл'!$A$176:$A$180</c:f>
              <c:strCache>
                <c:ptCount val="5"/>
                <c:pt idx="0">
                  <c:v>Определение пробелов в ресурсах и охвате услугами или сфер совпадения с национальными программами СКК </c:v>
                </c:pt>
                <c:pt idx="1">
                  <c:v>Обеспечение гармонизации отчетности по ГФ с национальной отчетностью по эпидемиям СКК </c:v>
                </c:pt>
                <c:pt idx="2">
                  <c:v>Верификация гармонизации закупок за средства ГФ с другими закупками СКК </c:v>
                </c:pt>
                <c:pt idx="3">
                  <c:v>Сбор средств для СКК </c:v>
                </c:pt>
                <c:pt idx="4">
                  <c:v>Обеспечение рассылки информации/отчетов доноров о ресурсах  </c:v>
                </c:pt>
              </c:strCache>
            </c:strRef>
          </c:cat>
          <c:val>
            <c:numRef>
              <c:f>'диагр и табл'!$B$176:$B$180</c:f>
              <c:numCache>
                <c:formatCode>0%</c:formatCode>
                <c:ptCount val="5"/>
                <c:pt idx="0">
                  <c:v>0.45</c:v>
                </c:pt>
                <c:pt idx="1">
                  <c:v>0.35</c:v>
                </c:pt>
                <c:pt idx="2">
                  <c:v>0.5</c:v>
                </c:pt>
                <c:pt idx="3">
                  <c:v>0.3</c:v>
                </c:pt>
                <c:pt idx="4">
                  <c:v>0.25</c:v>
                </c:pt>
              </c:numCache>
            </c:numRef>
          </c:val>
        </c:ser>
        <c:ser>
          <c:idx val="1"/>
          <c:order val="1"/>
          <c:tx>
            <c:strRef>
              <c:f>'диагр и табл'!$C$175</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табл'!$A$176:$A$180</c:f>
              <c:strCache>
                <c:ptCount val="5"/>
                <c:pt idx="0">
                  <c:v>Определение пробелов в ресурсах и охвате услугами или сфер совпадения с национальными программами СКК </c:v>
                </c:pt>
                <c:pt idx="1">
                  <c:v>Обеспечение гармонизации отчетности по ГФ с национальной отчетностью по эпидемиям СКК </c:v>
                </c:pt>
                <c:pt idx="2">
                  <c:v>Верификация гармонизации закупок за средства ГФ с другими закупками СКК </c:v>
                </c:pt>
                <c:pt idx="3">
                  <c:v>Сбор средств для СКК </c:v>
                </c:pt>
                <c:pt idx="4">
                  <c:v>Обеспечение рассылки информации/отчетов доноров о ресурсах  </c:v>
                </c:pt>
              </c:strCache>
            </c:strRef>
          </c:cat>
          <c:val>
            <c:numRef>
              <c:f>'диагр и табл'!$C$176:$C$180</c:f>
              <c:numCache>
                <c:formatCode>0%</c:formatCode>
                <c:ptCount val="5"/>
                <c:pt idx="0">
                  <c:v>0.35</c:v>
                </c:pt>
                <c:pt idx="1">
                  <c:v>0.5</c:v>
                </c:pt>
                <c:pt idx="2">
                  <c:v>0.35</c:v>
                </c:pt>
                <c:pt idx="3">
                  <c:v>0.55000000000000004</c:v>
                </c:pt>
                <c:pt idx="4">
                  <c:v>0.55000000000000004</c:v>
                </c:pt>
              </c:numCache>
            </c:numRef>
          </c:val>
        </c:ser>
        <c:ser>
          <c:idx val="2"/>
          <c:order val="2"/>
          <c:tx>
            <c:strRef>
              <c:f>'диагр и табл'!$D$175</c:f>
              <c:strCache>
                <c:ptCount val="1"/>
                <c:pt idx="0">
                  <c:v>нет потребности в обучении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табл'!$A$176:$A$180</c:f>
              <c:strCache>
                <c:ptCount val="5"/>
                <c:pt idx="0">
                  <c:v>Определение пробелов в ресурсах и охвате услугами или сфер совпадения с национальными программами СКК </c:v>
                </c:pt>
                <c:pt idx="1">
                  <c:v>Обеспечение гармонизации отчетности по ГФ с национальной отчетностью по эпидемиям СКК </c:v>
                </c:pt>
                <c:pt idx="2">
                  <c:v>Верификация гармонизации закупок за средства ГФ с другими закупками СКК </c:v>
                </c:pt>
                <c:pt idx="3">
                  <c:v>Сбор средств для СКК </c:v>
                </c:pt>
                <c:pt idx="4">
                  <c:v>Обеспечение рассылки информации/отчетов доноров о ресурсах  </c:v>
                </c:pt>
              </c:strCache>
            </c:strRef>
          </c:cat>
          <c:val>
            <c:numRef>
              <c:f>'диагр и табл'!$D$176:$D$180</c:f>
              <c:numCache>
                <c:formatCode>0%</c:formatCode>
                <c:ptCount val="5"/>
                <c:pt idx="0">
                  <c:v>0.15</c:v>
                </c:pt>
                <c:pt idx="1">
                  <c:v>0.1</c:v>
                </c:pt>
                <c:pt idx="2">
                  <c:v>0.1</c:v>
                </c:pt>
                <c:pt idx="3">
                  <c:v>0.05</c:v>
                </c:pt>
                <c:pt idx="4">
                  <c:v>0.1</c:v>
                </c:pt>
              </c:numCache>
            </c:numRef>
          </c:val>
        </c:ser>
        <c:ser>
          <c:idx val="3"/>
          <c:order val="3"/>
          <c:tx>
            <c:strRef>
              <c:f>'диагр и табл'!$E$175</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табл'!$A$176:$A$180</c:f>
              <c:strCache>
                <c:ptCount val="5"/>
                <c:pt idx="0">
                  <c:v>Определение пробелов в ресурсах и охвате услугами или сфер совпадения с национальными программами СКК </c:v>
                </c:pt>
                <c:pt idx="1">
                  <c:v>Обеспечение гармонизации отчетности по ГФ с национальной отчетностью по эпидемиям СКК </c:v>
                </c:pt>
                <c:pt idx="2">
                  <c:v>Верификация гармонизации закупок за средства ГФ с другими закупками СКК </c:v>
                </c:pt>
                <c:pt idx="3">
                  <c:v>Сбор средств для СКК </c:v>
                </c:pt>
                <c:pt idx="4">
                  <c:v>Обеспечение рассылки информации/отчетов доноров о ресурсах  </c:v>
                </c:pt>
              </c:strCache>
            </c:strRef>
          </c:cat>
          <c:val>
            <c:numRef>
              <c:f>'диагр и табл'!$E$176:$E$180</c:f>
              <c:numCache>
                <c:formatCode>0%</c:formatCode>
                <c:ptCount val="5"/>
                <c:pt idx="0">
                  <c:v>0.05</c:v>
                </c:pt>
                <c:pt idx="1">
                  <c:v>0.05</c:v>
                </c:pt>
                <c:pt idx="2">
                  <c:v>0.05</c:v>
                </c:pt>
                <c:pt idx="3">
                  <c:v>0.1</c:v>
                </c:pt>
                <c:pt idx="4">
                  <c:v>0.1</c:v>
                </c:pt>
              </c:numCache>
            </c:numRef>
          </c:val>
        </c:ser>
        <c:dLbls>
          <c:showLegendKey val="0"/>
          <c:showVal val="0"/>
          <c:showCatName val="0"/>
          <c:showSerName val="0"/>
          <c:showPercent val="0"/>
          <c:showBubbleSize val="0"/>
        </c:dLbls>
        <c:gapWidth val="150"/>
        <c:axId val="621554688"/>
        <c:axId val="621625344"/>
      </c:barChart>
      <c:catAx>
        <c:axId val="621554688"/>
        <c:scaling>
          <c:orientation val="minMax"/>
        </c:scaling>
        <c:delete val="0"/>
        <c:axPos val="b"/>
        <c:majorTickMark val="out"/>
        <c:minorTickMark val="none"/>
        <c:tickLblPos val="nextTo"/>
        <c:txPr>
          <a:bodyPr/>
          <a:lstStyle/>
          <a:p>
            <a:pPr>
              <a:defRPr sz="900"/>
            </a:pPr>
            <a:endParaRPr lang="ru-RU"/>
          </a:p>
        </c:txPr>
        <c:crossAx val="621625344"/>
        <c:crosses val="autoZero"/>
        <c:auto val="1"/>
        <c:lblAlgn val="ctr"/>
        <c:lblOffset val="100"/>
        <c:noMultiLvlLbl val="0"/>
      </c:catAx>
      <c:valAx>
        <c:axId val="621625344"/>
        <c:scaling>
          <c:orientation val="minMax"/>
        </c:scaling>
        <c:delete val="1"/>
        <c:axPos val="l"/>
        <c:majorGridlines/>
        <c:numFmt formatCode="0%" sourceLinked="1"/>
        <c:majorTickMark val="out"/>
        <c:minorTickMark val="none"/>
        <c:tickLblPos val="nextTo"/>
        <c:crossAx val="621554688"/>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a:ln>
      <a:solidFill>
        <a:srgbClr val="9BBB59">
          <a:lumMod val="20000"/>
          <a:lumOff val="80000"/>
        </a:srgbClr>
      </a:solid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3333333333333333E-2"/>
          <c:y val="0.15620609664455842"/>
          <c:w val="0.93888888888888888"/>
          <c:h val="0.47880959367927389"/>
        </c:manualLayout>
      </c:layout>
      <c:barChart>
        <c:barDir val="col"/>
        <c:grouping val="clustered"/>
        <c:varyColors val="0"/>
        <c:ser>
          <c:idx val="0"/>
          <c:order val="0"/>
          <c:tx>
            <c:strRef>
              <c:f>'диагр и табл'!$B$195</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табл'!$A$196:$A$201</c:f>
              <c:strCache>
                <c:ptCount val="6"/>
                <c:pt idx="0">
                  <c:v>Функционирование КПЗ, МРиГ по подготовке заявок  </c:v>
                </c:pt>
                <c:pt idx="1">
                  <c:v>Организация подготовки заявок </c:v>
                </c:pt>
                <c:pt idx="2">
                  <c:v>Разработка заявок </c:v>
                </c:pt>
                <c:pt idx="3">
                  <c:v>Рассмотрение и утверждение заявок</c:v>
                </c:pt>
                <c:pt idx="4">
                  <c:v>Выбор ОП/ОР</c:v>
                </c:pt>
                <c:pt idx="5">
                  <c:v>Предварит. подготовка к подписанию грант-го согл.</c:v>
                </c:pt>
              </c:strCache>
            </c:strRef>
          </c:cat>
          <c:val>
            <c:numRef>
              <c:f>'диагр и табл'!$B$196:$B$201</c:f>
              <c:numCache>
                <c:formatCode>0%</c:formatCode>
                <c:ptCount val="6"/>
                <c:pt idx="0">
                  <c:v>0.4</c:v>
                </c:pt>
                <c:pt idx="1">
                  <c:v>0.4</c:v>
                </c:pt>
                <c:pt idx="2">
                  <c:v>0.45</c:v>
                </c:pt>
                <c:pt idx="3">
                  <c:v>0.45</c:v>
                </c:pt>
                <c:pt idx="4">
                  <c:v>0.45</c:v>
                </c:pt>
                <c:pt idx="5">
                  <c:v>0.45</c:v>
                </c:pt>
              </c:numCache>
            </c:numRef>
          </c:val>
        </c:ser>
        <c:ser>
          <c:idx val="1"/>
          <c:order val="1"/>
          <c:tx>
            <c:strRef>
              <c:f>'диагр и табл'!$C$195</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табл'!$A$196:$A$201</c:f>
              <c:strCache>
                <c:ptCount val="6"/>
                <c:pt idx="0">
                  <c:v>Функционирование КПЗ, МРиГ по подготовке заявок  </c:v>
                </c:pt>
                <c:pt idx="1">
                  <c:v>Организация подготовки заявок </c:v>
                </c:pt>
                <c:pt idx="2">
                  <c:v>Разработка заявок </c:v>
                </c:pt>
                <c:pt idx="3">
                  <c:v>Рассмотрение и утверждение заявок</c:v>
                </c:pt>
                <c:pt idx="4">
                  <c:v>Выбор ОП/ОР</c:v>
                </c:pt>
                <c:pt idx="5">
                  <c:v>Предварит. подготовка к подписанию грант-го согл.</c:v>
                </c:pt>
              </c:strCache>
            </c:strRef>
          </c:cat>
          <c:val>
            <c:numRef>
              <c:f>'диагр и табл'!$C$196:$C$201</c:f>
              <c:numCache>
                <c:formatCode>0%</c:formatCode>
                <c:ptCount val="6"/>
                <c:pt idx="0">
                  <c:v>0.45</c:v>
                </c:pt>
                <c:pt idx="1">
                  <c:v>0.5</c:v>
                </c:pt>
                <c:pt idx="2">
                  <c:v>0.4</c:v>
                </c:pt>
                <c:pt idx="3">
                  <c:v>0.4</c:v>
                </c:pt>
                <c:pt idx="4">
                  <c:v>0.35</c:v>
                </c:pt>
                <c:pt idx="5">
                  <c:v>0.35</c:v>
                </c:pt>
              </c:numCache>
            </c:numRef>
          </c:val>
        </c:ser>
        <c:ser>
          <c:idx val="2"/>
          <c:order val="2"/>
          <c:tx>
            <c:strRef>
              <c:f>'диагр и табл'!$D$195</c:f>
              <c:strCache>
                <c:ptCount val="1"/>
                <c:pt idx="0">
                  <c:v>нет потребности в обучении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табл'!$A$196:$A$201</c:f>
              <c:strCache>
                <c:ptCount val="6"/>
                <c:pt idx="0">
                  <c:v>Функционирование КПЗ, МРиГ по подготовке заявок  </c:v>
                </c:pt>
                <c:pt idx="1">
                  <c:v>Организация подготовки заявок </c:v>
                </c:pt>
                <c:pt idx="2">
                  <c:v>Разработка заявок </c:v>
                </c:pt>
                <c:pt idx="3">
                  <c:v>Рассмотрение и утверждение заявок</c:v>
                </c:pt>
                <c:pt idx="4">
                  <c:v>Выбор ОП/ОР</c:v>
                </c:pt>
                <c:pt idx="5">
                  <c:v>Предварит. подготовка к подписанию грант-го согл.</c:v>
                </c:pt>
              </c:strCache>
            </c:strRef>
          </c:cat>
          <c:val>
            <c:numRef>
              <c:f>'диагр и табл'!$D$196:$D$201</c:f>
              <c:numCache>
                <c:formatCode>0%</c:formatCode>
                <c:ptCount val="6"/>
                <c:pt idx="0">
                  <c:v>0.15</c:v>
                </c:pt>
                <c:pt idx="1">
                  <c:v>0.1</c:v>
                </c:pt>
                <c:pt idx="2">
                  <c:v>0.15</c:v>
                </c:pt>
                <c:pt idx="3">
                  <c:v>0.1</c:v>
                </c:pt>
                <c:pt idx="4">
                  <c:v>0.15</c:v>
                </c:pt>
                <c:pt idx="5">
                  <c:v>0.2</c:v>
                </c:pt>
              </c:numCache>
            </c:numRef>
          </c:val>
        </c:ser>
        <c:ser>
          <c:idx val="3"/>
          <c:order val="3"/>
          <c:tx>
            <c:strRef>
              <c:f>'диагр и табл'!$E$195</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табл'!$A$196:$A$201</c:f>
              <c:strCache>
                <c:ptCount val="6"/>
                <c:pt idx="0">
                  <c:v>Функционирование КПЗ, МРиГ по подготовке заявок  </c:v>
                </c:pt>
                <c:pt idx="1">
                  <c:v>Организация подготовки заявок </c:v>
                </c:pt>
                <c:pt idx="2">
                  <c:v>Разработка заявок </c:v>
                </c:pt>
                <c:pt idx="3">
                  <c:v>Рассмотрение и утверждение заявок</c:v>
                </c:pt>
                <c:pt idx="4">
                  <c:v>Выбор ОП/ОР</c:v>
                </c:pt>
                <c:pt idx="5">
                  <c:v>Предварит. подготовка к подписанию грант-го согл.</c:v>
                </c:pt>
              </c:strCache>
            </c:strRef>
          </c:cat>
          <c:val>
            <c:numRef>
              <c:f>'диагр и табл'!$E$196:$E$201</c:f>
              <c:numCache>
                <c:formatCode>0%</c:formatCode>
                <c:ptCount val="6"/>
                <c:pt idx="0">
                  <c:v>0</c:v>
                </c:pt>
                <c:pt idx="1">
                  <c:v>0</c:v>
                </c:pt>
                <c:pt idx="2">
                  <c:v>0</c:v>
                </c:pt>
                <c:pt idx="3">
                  <c:v>0.05</c:v>
                </c:pt>
                <c:pt idx="4">
                  <c:v>0.05</c:v>
                </c:pt>
                <c:pt idx="5">
                  <c:v>0</c:v>
                </c:pt>
              </c:numCache>
            </c:numRef>
          </c:val>
        </c:ser>
        <c:dLbls>
          <c:showLegendKey val="0"/>
          <c:showVal val="0"/>
          <c:showCatName val="0"/>
          <c:showSerName val="0"/>
          <c:showPercent val="0"/>
          <c:showBubbleSize val="0"/>
        </c:dLbls>
        <c:gapWidth val="150"/>
        <c:axId val="623371264"/>
        <c:axId val="621627072"/>
      </c:barChart>
      <c:catAx>
        <c:axId val="623371264"/>
        <c:scaling>
          <c:orientation val="minMax"/>
        </c:scaling>
        <c:delete val="0"/>
        <c:axPos val="b"/>
        <c:majorTickMark val="out"/>
        <c:minorTickMark val="none"/>
        <c:tickLblPos val="nextTo"/>
        <c:txPr>
          <a:bodyPr/>
          <a:lstStyle/>
          <a:p>
            <a:pPr>
              <a:defRPr sz="900"/>
            </a:pPr>
            <a:endParaRPr lang="ru-RU"/>
          </a:p>
        </c:txPr>
        <c:crossAx val="621627072"/>
        <c:crosses val="autoZero"/>
        <c:auto val="1"/>
        <c:lblAlgn val="ctr"/>
        <c:lblOffset val="100"/>
        <c:noMultiLvlLbl val="0"/>
      </c:catAx>
      <c:valAx>
        <c:axId val="621627072"/>
        <c:scaling>
          <c:orientation val="minMax"/>
        </c:scaling>
        <c:delete val="1"/>
        <c:axPos val="l"/>
        <c:majorGridlines/>
        <c:numFmt formatCode="0%" sourceLinked="1"/>
        <c:majorTickMark val="out"/>
        <c:minorTickMark val="none"/>
        <c:tickLblPos val="nextTo"/>
        <c:crossAx val="623371264"/>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'диагр и табл'!$B$213</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табл'!$A$214:$A$218</c:f>
              <c:strCache>
                <c:ptCount val="5"/>
                <c:pt idx="0">
                  <c:v> Функционирование Комитета по надзору </c:v>
                </c:pt>
                <c:pt idx="1">
                  <c:v>Сбор информации по грантам ГФ (отчеты)</c:v>
                </c:pt>
                <c:pt idx="2">
                  <c:v>Сбор информации по грантам ГФ (выезды)</c:v>
                </c:pt>
                <c:pt idx="3">
                  <c:v>Сбор информации по грантам ГФ (исследование специфических вопросов) </c:v>
                </c:pt>
                <c:pt idx="4">
                  <c:v>Анализ информации для определения проблем, требующих внимания СКК </c:v>
                </c:pt>
              </c:strCache>
            </c:strRef>
          </c:cat>
          <c:val>
            <c:numRef>
              <c:f>'диагр и табл'!$B$214:$B$218</c:f>
              <c:numCache>
                <c:formatCode>0%</c:formatCode>
                <c:ptCount val="5"/>
                <c:pt idx="0">
                  <c:v>0.45</c:v>
                </c:pt>
                <c:pt idx="1">
                  <c:v>0.4</c:v>
                </c:pt>
                <c:pt idx="2">
                  <c:v>0.4</c:v>
                </c:pt>
                <c:pt idx="3">
                  <c:v>0.4</c:v>
                </c:pt>
                <c:pt idx="4">
                  <c:v>0.45</c:v>
                </c:pt>
              </c:numCache>
            </c:numRef>
          </c:val>
        </c:ser>
        <c:ser>
          <c:idx val="1"/>
          <c:order val="1"/>
          <c:tx>
            <c:strRef>
              <c:f>'диагр и табл'!$C$213</c:f>
              <c:strCache>
                <c:ptCount val="1"/>
                <c:pt idx="0">
                  <c:v>не откажусь от обучения</c:v>
                </c:pt>
              </c:strCache>
            </c:strRef>
          </c:tx>
          <c:invertIfNegative val="0"/>
          <c:dLbls>
            <c:dLbl>
              <c:idx val="0"/>
              <c:layout>
                <c:manualLayout>
                  <c:x val="2.432767162066525E-2"/>
                  <c:y val="3.2407042869641293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'диагр и табл'!$A$214:$A$218</c:f>
              <c:strCache>
                <c:ptCount val="5"/>
                <c:pt idx="0">
                  <c:v> Функционирование Комитета по надзору </c:v>
                </c:pt>
                <c:pt idx="1">
                  <c:v>Сбор информации по грантам ГФ (отчеты)</c:v>
                </c:pt>
                <c:pt idx="2">
                  <c:v>Сбор информации по грантам ГФ (выезды)</c:v>
                </c:pt>
                <c:pt idx="3">
                  <c:v>Сбор информации по грантам ГФ (исследование специфических вопросов) </c:v>
                </c:pt>
                <c:pt idx="4">
                  <c:v>Анализ информации для определения проблем, требующих внимания СКК </c:v>
                </c:pt>
              </c:strCache>
            </c:strRef>
          </c:cat>
          <c:val>
            <c:numRef>
              <c:f>'диагр и табл'!$C$214:$C$218</c:f>
              <c:numCache>
                <c:formatCode>0%</c:formatCode>
                <c:ptCount val="5"/>
                <c:pt idx="0">
                  <c:v>0.45</c:v>
                </c:pt>
                <c:pt idx="1">
                  <c:v>0.6</c:v>
                </c:pt>
                <c:pt idx="2">
                  <c:v>0.55000000000000004</c:v>
                </c:pt>
                <c:pt idx="3">
                  <c:v>0.6</c:v>
                </c:pt>
                <c:pt idx="4">
                  <c:v>0.5</c:v>
                </c:pt>
              </c:numCache>
            </c:numRef>
          </c:val>
        </c:ser>
        <c:ser>
          <c:idx val="2"/>
          <c:order val="2"/>
          <c:tx>
            <c:strRef>
              <c:f>'диагр и табл'!$D$213</c:f>
              <c:strCache>
                <c:ptCount val="1"/>
                <c:pt idx="0">
                  <c:v>нет потребности в обучении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табл'!$A$214:$A$218</c:f>
              <c:strCache>
                <c:ptCount val="5"/>
                <c:pt idx="0">
                  <c:v> Функционирование Комитета по надзору </c:v>
                </c:pt>
                <c:pt idx="1">
                  <c:v>Сбор информации по грантам ГФ (отчеты)</c:v>
                </c:pt>
                <c:pt idx="2">
                  <c:v>Сбор информации по грантам ГФ (выезды)</c:v>
                </c:pt>
                <c:pt idx="3">
                  <c:v>Сбор информации по грантам ГФ (исследование специфических вопросов) </c:v>
                </c:pt>
                <c:pt idx="4">
                  <c:v>Анализ информации для определения проблем, требующих внимания СКК </c:v>
                </c:pt>
              </c:strCache>
            </c:strRef>
          </c:cat>
          <c:val>
            <c:numRef>
              <c:f>'диагр и табл'!$D$214:$D$218</c:f>
              <c:numCache>
                <c:formatCode>General</c:formatCode>
                <c:ptCount val="5"/>
                <c:pt idx="0" formatCode="0%">
                  <c:v>0.05</c:v>
                </c:pt>
                <c:pt idx="2" formatCode="0%">
                  <c:v>0.05</c:v>
                </c:pt>
                <c:pt idx="4" formatCode="0%">
                  <c:v>0.05</c:v>
                </c:pt>
              </c:numCache>
            </c:numRef>
          </c:val>
        </c:ser>
        <c:ser>
          <c:idx val="3"/>
          <c:order val="3"/>
          <c:tx>
            <c:strRef>
              <c:f>'диагр и табл'!$E$213</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табл'!$A$214:$A$218</c:f>
              <c:strCache>
                <c:ptCount val="5"/>
                <c:pt idx="0">
                  <c:v> Функционирование Комитета по надзору </c:v>
                </c:pt>
                <c:pt idx="1">
                  <c:v>Сбор информации по грантам ГФ (отчеты)</c:v>
                </c:pt>
                <c:pt idx="2">
                  <c:v>Сбор информации по грантам ГФ (выезды)</c:v>
                </c:pt>
                <c:pt idx="3">
                  <c:v>Сбор информации по грантам ГФ (исследование специфических вопросов) </c:v>
                </c:pt>
                <c:pt idx="4">
                  <c:v>Анализ информации для определения проблем, требующих внимания СКК </c:v>
                </c:pt>
              </c:strCache>
            </c:strRef>
          </c:cat>
          <c:val>
            <c:numRef>
              <c:f>'диагр и табл'!$E$214:$E$218</c:f>
              <c:numCache>
                <c:formatCode>General</c:formatCode>
                <c:ptCount val="5"/>
                <c:pt idx="0" formatCode="0%">
                  <c:v>0.05</c:v>
                </c:pt>
              </c:numCache>
            </c:numRef>
          </c:val>
        </c:ser>
        <c:dLbls>
          <c:showLegendKey val="0"/>
          <c:showVal val="0"/>
          <c:showCatName val="0"/>
          <c:showSerName val="0"/>
          <c:showPercent val="0"/>
          <c:showBubbleSize val="0"/>
        </c:dLbls>
        <c:gapWidth val="150"/>
        <c:axId val="623373312"/>
        <c:axId val="621625920"/>
      </c:barChart>
      <c:catAx>
        <c:axId val="623373312"/>
        <c:scaling>
          <c:orientation val="minMax"/>
        </c:scaling>
        <c:delete val="0"/>
        <c:axPos val="b"/>
        <c:majorTickMark val="out"/>
        <c:minorTickMark val="none"/>
        <c:tickLblPos val="nextTo"/>
        <c:txPr>
          <a:bodyPr/>
          <a:lstStyle/>
          <a:p>
            <a:pPr>
              <a:defRPr sz="900"/>
            </a:pPr>
            <a:endParaRPr lang="ru-RU"/>
          </a:p>
        </c:txPr>
        <c:crossAx val="621625920"/>
        <c:crosses val="autoZero"/>
        <c:auto val="1"/>
        <c:lblAlgn val="ctr"/>
        <c:lblOffset val="100"/>
        <c:noMultiLvlLbl val="0"/>
      </c:catAx>
      <c:valAx>
        <c:axId val="621625920"/>
        <c:scaling>
          <c:orientation val="minMax"/>
        </c:scaling>
        <c:delete val="1"/>
        <c:axPos val="l"/>
        <c:majorGridlines/>
        <c:numFmt formatCode="0%" sourceLinked="1"/>
        <c:majorTickMark val="out"/>
        <c:minorTickMark val="none"/>
        <c:tickLblPos val="nextTo"/>
        <c:crossAx val="623373312"/>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'диагр и табл'!$B$231</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табл'!$A$232:$A$235</c:f>
              <c:strCache>
                <c:ptCount val="4"/>
                <c:pt idx="0">
                  <c:v>Определение подхода к коммуникации </c:v>
                </c:pt>
                <c:pt idx="1">
                  <c:v>Коммуникация и публикация информации о мероприятиях ГФ и СКК </c:v>
                </c:pt>
                <c:pt idx="2">
                  <c:v>Ведение, рассылка и хранение протоколов и др. документов</c:v>
                </c:pt>
                <c:pt idx="3">
                  <c:v>Обратная связь от секторов и сообществ, представленных в СКК и др. заинтер-ных сторон </c:v>
                </c:pt>
              </c:strCache>
            </c:strRef>
          </c:cat>
          <c:val>
            <c:numRef>
              <c:f>'диагр и табл'!$B$232:$B$235</c:f>
              <c:numCache>
                <c:formatCode>0%</c:formatCode>
                <c:ptCount val="4"/>
                <c:pt idx="0">
                  <c:v>0.3</c:v>
                </c:pt>
                <c:pt idx="1">
                  <c:v>0.25</c:v>
                </c:pt>
                <c:pt idx="2">
                  <c:v>0.3</c:v>
                </c:pt>
                <c:pt idx="3">
                  <c:v>0.25</c:v>
                </c:pt>
              </c:numCache>
            </c:numRef>
          </c:val>
        </c:ser>
        <c:ser>
          <c:idx val="1"/>
          <c:order val="1"/>
          <c:tx>
            <c:strRef>
              <c:f>'диагр и табл'!$C$231</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табл'!$A$232:$A$235</c:f>
              <c:strCache>
                <c:ptCount val="4"/>
                <c:pt idx="0">
                  <c:v>Определение подхода к коммуникации </c:v>
                </c:pt>
                <c:pt idx="1">
                  <c:v>Коммуникация и публикация информации о мероприятиях ГФ и СКК </c:v>
                </c:pt>
                <c:pt idx="2">
                  <c:v>Ведение, рассылка и хранение протоколов и др. документов</c:v>
                </c:pt>
                <c:pt idx="3">
                  <c:v>Обратная связь от секторов и сообществ, представленных в СКК и др. заинтер-ных сторон </c:v>
                </c:pt>
              </c:strCache>
            </c:strRef>
          </c:cat>
          <c:val>
            <c:numRef>
              <c:f>'диагр и табл'!$C$232:$C$235</c:f>
              <c:numCache>
                <c:formatCode>0%</c:formatCode>
                <c:ptCount val="4"/>
                <c:pt idx="0">
                  <c:v>0.5</c:v>
                </c:pt>
                <c:pt idx="1">
                  <c:v>0.6</c:v>
                </c:pt>
                <c:pt idx="2">
                  <c:v>0.5</c:v>
                </c:pt>
                <c:pt idx="3">
                  <c:v>0.6</c:v>
                </c:pt>
              </c:numCache>
            </c:numRef>
          </c:val>
        </c:ser>
        <c:ser>
          <c:idx val="2"/>
          <c:order val="2"/>
          <c:tx>
            <c:strRef>
              <c:f>'диагр и табл'!$D$231</c:f>
              <c:strCache>
                <c:ptCount val="1"/>
                <c:pt idx="0">
                  <c:v>нет потребности в обучении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табл'!$A$232:$A$235</c:f>
              <c:strCache>
                <c:ptCount val="4"/>
                <c:pt idx="0">
                  <c:v>Определение подхода к коммуникации </c:v>
                </c:pt>
                <c:pt idx="1">
                  <c:v>Коммуникация и публикация информации о мероприятиях ГФ и СКК </c:v>
                </c:pt>
                <c:pt idx="2">
                  <c:v>Ведение, рассылка и хранение протоколов и др. документов</c:v>
                </c:pt>
                <c:pt idx="3">
                  <c:v>Обратная связь от секторов и сообществ, представленных в СКК и др. заинтер-ных сторон </c:v>
                </c:pt>
              </c:strCache>
            </c:strRef>
          </c:cat>
          <c:val>
            <c:numRef>
              <c:f>'диагр и табл'!$D$232:$D$235</c:f>
              <c:numCache>
                <c:formatCode>0%</c:formatCode>
                <c:ptCount val="4"/>
                <c:pt idx="0">
                  <c:v>0.15</c:v>
                </c:pt>
                <c:pt idx="1">
                  <c:v>0.1</c:v>
                </c:pt>
                <c:pt idx="2">
                  <c:v>0.1</c:v>
                </c:pt>
                <c:pt idx="3">
                  <c:v>0.05</c:v>
                </c:pt>
              </c:numCache>
            </c:numRef>
          </c:val>
        </c:ser>
        <c:ser>
          <c:idx val="3"/>
          <c:order val="3"/>
          <c:tx>
            <c:strRef>
              <c:f>'диагр и табл'!$E$231</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табл'!$A$232:$A$235</c:f>
              <c:strCache>
                <c:ptCount val="4"/>
                <c:pt idx="0">
                  <c:v>Определение подхода к коммуникации </c:v>
                </c:pt>
                <c:pt idx="1">
                  <c:v>Коммуникация и публикация информации о мероприятиях ГФ и СКК </c:v>
                </c:pt>
                <c:pt idx="2">
                  <c:v>Ведение, рассылка и хранение протоколов и др. документов</c:v>
                </c:pt>
                <c:pt idx="3">
                  <c:v>Обратная связь от секторов и сообществ, представленных в СКК и др. заинтер-ных сторон </c:v>
                </c:pt>
              </c:strCache>
            </c:strRef>
          </c:cat>
          <c:val>
            <c:numRef>
              <c:f>'диагр и табл'!$E$232:$E$235</c:f>
              <c:numCache>
                <c:formatCode>0%</c:formatCode>
                <c:ptCount val="4"/>
                <c:pt idx="0">
                  <c:v>0.05</c:v>
                </c:pt>
                <c:pt idx="1">
                  <c:v>0.05</c:v>
                </c:pt>
                <c:pt idx="2">
                  <c:v>0.1</c:v>
                </c:pt>
                <c:pt idx="3">
                  <c:v>0.1</c:v>
                </c:pt>
              </c:numCache>
            </c:numRef>
          </c:val>
        </c:ser>
        <c:dLbls>
          <c:showLegendKey val="0"/>
          <c:showVal val="0"/>
          <c:showCatName val="0"/>
          <c:showSerName val="0"/>
          <c:showPercent val="0"/>
          <c:showBubbleSize val="0"/>
        </c:dLbls>
        <c:gapWidth val="150"/>
        <c:axId val="626877440"/>
        <c:axId val="621628224"/>
      </c:barChart>
      <c:catAx>
        <c:axId val="626877440"/>
        <c:scaling>
          <c:orientation val="minMax"/>
        </c:scaling>
        <c:delete val="0"/>
        <c:axPos val="b"/>
        <c:majorTickMark val="out"/>
        <c:minorTickMark val="none"/>
        <c:tickLblPos val="nextTo"/>
        <c:txPr>
          <a:bodyPr/>
          <a:lstStyle/>
          <a:p>
            <a:pPr>
              <a:defRPr sz="900"/>
            </a:pPr>
            <a:endParaRPr lang="ru-RU"/>
          </a:p>
        </c:txPr>
        <c:crossAx val="621628224"/>
        <c:crosses val="autoZero"/>
        <c:auto val="1"/>
        <c:lblAlgn val="ctr"/>
        <c:lblOffset val="100"/>
        <c:noMultiLvlLbl val="0"/>
      </c:catAx>
      <c:valAx>
        <c:axId val="621628224"/>
        <c:scaling>
          <c:orientation val="minMax"/>
        </c:scaling>
        <c:delete val="1"/>
        <c:axPos val="l"/>
        <c:majorGridlines/>
        <c:numFmt formatCode="0%" sourceLinked="1"/>
        <c:majorTickMark val="out"/>
        <c:minorTickMark val="none"/>
        <c:tickLblPos val="nextTo"/>
        <c:crossAx val="626877440"/>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'диагр и табл'!$B$248</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табл'!$A$249:$A$252</c:f>
              <c:strCache>
                <c:ptCount val="4"/>
                <c:pt idx="0">
                  <c:v>КСОЗ при Правительстве КР </c:v>
                </c:pt>
                <c:pt idx="1">
                  <c:v>Координационный совет по ВИЧ/СПИДу, ТВ  при МЗ КР </c:v>
                </c:pt>
                <c:pt idx="2">
                  <c:v>SWAP</c:v>
                </c:pt>
                <c:pt idx="3">
                  <c:v>Реформирование СКК в структуру КСОЗ </c:v>
                </c:pt>
              </c:strCache>
            </c:strRef>
          </c:cat>
          <c:val>
            <c:numRef>
              <c:f>'диагр и табл'!$B$249:$B$252</c:f>
              <c:numCache>
                <c:formatCode>0%</c:formatCode>
                <c:ptCount val="4"/>
                <c:pt idx="0">
                  <c:v>0.55000000000000004</c:v>
                </c:pt>
                <c:pt idx="1">
                  <c:v>0.5</c:v>
                </c:pt>
                <c:pt idx="2">
                  <c:v>0.35</c:v>
                </c:pt>
                <c:pt idx="3">
                  <c:v>0.4</c:v>
                </c:pt>
              </c:numCache>
            </c:numRef>
          </c:val>
        </c:ser>
        <c:ser>
          <c:idx val="1"/>
          <c:order val="1"/>
          <c:tx>
            <c:strRef>
              <c:f>'диагр и табл'!$C$248</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табл'!$A$249:$A$252</c:f>
              <c:strCache>
                <c:ptCount val="4"/>
                <c:pt idx="0">
                  <c:v>КСОЗ при Правительстве КР </c:v>
                </c:pt>
                <c:pt idx="1">
                  <c:v>Координационный совет по ВИЧ/СПИДу, ТВ  при МЗ КР </c:v>
                </c:pt>
                <c:pt idx="2">
                  <c:v>SWAP</c:v>
                </c:pt>
                <c:pt idx="3">
                  <c:v>Реформирование СКК в структуру КСОЗ </c:v>
                </c:pt>
              </c:strCache>
            </c:strRef>
          </c:cat>
          <c:val>
            <c:numRef>
              <c:f>'диагр и табл'!$C$249:$C$252</c:f>
              <c:numCache>
                <c:formatCode>0%</c:formatCode>
                <c:ptCount val="4"/>
                <c:pt idx="0">
                  <c:v>0.4</c:v>
                </c:pt>
                <c:pt idx="1">
                  <c:v>0.45</c:v>
                </c:pt>
                <c:pt idx="2">
                  <c:v>0.45</c:v>
                </c:pt>
                <c:pt idx="3">
                  <c:v>0.5</c:v>
                </c:pt>
              </c:numCache>
            </c:numRef>
          </c:val>
        </c:ser>
        <c:ser>
          <c:idx val="2"/>
          <c:order val="2"/>
          <c:tx>
            <c:strRef>
              <c:f>'диагр и табл'!$D$248</c:f>
              <c:strCache>
                <c:ptCount val="1"/>
                <c:pt idx="0">
                  <c:v>нет потребности в обучении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табл'!$A$249:$A$252</c:f>
              <c:strCache>
                <c:ptCount val="4"/>
                <c:pt idx="0">
                  <c:v>КСОЗ при Правительстве КР </c:v>
                </c:pt>
                <c:pt idx="1">
                  <c:v>Координационный совет по ВИЧ/СПИДу, ТВ  при МЗ КР </c:v>
                </c:pt>
                <c:pt idx="2">
                  <c:v>SWAP</c:v>
                </c:pt>
                <c:pt idx="3">
                  <c:v>Реформирование СКК в структуру КСОЗ </c:v>
                </c:pt>
              </c:strCache>
            </c:strRef>
          </c:cat>
          <c:val>
            <c:numRef>
              <c:f>'диагр и табл'!$D$249:$D$252</c:f>
              <c:numCache>
                <c:formatCode>0%</c:formatCode>
                <c:ptCount val="4"/>
                <c:pt idx="0">
                  <c:v>0.05</c:v>
                </c:pt>
                <c:pt idx="1">
                  <c:v>0.05</c:v>
                </c:pt>
                <c:pt idx="2">
                  <c:v>0.15</c:v>
                </c:pt>
                <c:pt idx="3">
                  <c:v>0.05</c:v>
                </c:pt>
              </c:numCache>
            </c:numRef>
          </c:val>
        </c:ser>
        <c:ser>
          <c:idx val="3"/>
          <c:order val="3"/>
          <c:tx>
            <c:strRef>
              <c:f>'диагр и табл'!$E$248</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табл'!$A$249:$A$252</c:f>
              <c:strCache>
                <c:ptCount val="4"/>
                <c:pt idx="0">
                  <c:v>КСОЗ при Правительстве КР </c:v>
                </c:pt>
                <c:pt idx="1">
                  <c:v>Координационный совет по ВИЧ/СПИДу, ТВ  при МЗ КР </c:v>
                </c:pt>
                <c:pt idx="2">
                  <c:v>SWAP</c:v>
                </c:pt>
                <c:pt idx="3">
                  <c:v>Реформирование СКК в структуру КСОЗ </c:v>
                </c:pt>
              </c:strCache>
            </c:strRef>
          </c:cat>
          <c:val>
            <c:numRef>
              <c:f>'диагр и табл'!$E$249:$E$252</c:f>
              <c:numCache>
                <c:formatCode>General</c:formatCode>
                <c:ptCount val="4"/>
                <c:pt idx="2" formatCode="0%">
                  <c:v>0.05</c:v>
                </c:pt>
                <c:pt idx="3" formatCode="0%">
                  <c:v>0.05</c:v>
                </c:pt>
              </c:numCache>
            </c:numRef>
          </c:val>
        </c:ser>
        <c:dLbls>
          <c:showLegendKey val="0"/>
          <c:showVal val="0"/>
          <c:showCatName val="0"/>
          <c:showSerName val="0"/>
          <c:showPercent val="0"/>
          <c:showBubbleSize val="0"/>
        </c:dLbls>
        <c:gapWidth val="150"/>
        <c:axId val="626879488"/>
        <c:axId val="621632256"/>
      </c:barChart>
      <c:catAx>
        <c:axId val="626879488"/>
        <c:scaling>
          <c:orientation val="minMax"/>
        </c:scaling>
        <c:delete val="0"/>
        <c:axPos val="b"/>
        <c:majorTickMark val="out"/>
        <c:minorTickMark val="none"/>
        <c:tickLblPos val="nextTo"/>
        <c:txPr>
          <a:bodyPr/>
          <a:lstStyle/>
          <a:p>
            <a:pPr>
              <a:defRPr sz="900"/>
            </a:pPr>
            <a:endParaRPr lang="ru-RU"/>
          </a:p>
        </c:txPr>
        <c:crossAx val="621632256"/>
        <c:crosses val="autoZero"/>
        <c:auto val="1"/>
        <c:lblAlgn val="ctr"/>
        <c:lblOffset val="100"/>
        <c:noMultiLvlLbl val="0"/>
      </c:catAx>
      <c:valAx>
        <c:axId val="621632256"/>
        <c:scaling>
          <c:orientation val="minMax"/>
        </c:scaling>
        <c:delete val="1"/>
        <c:axPos val="l"/>
        <c:majorGridlines/>
        <c:numFmt formatCode="0%" sourceLinked="1"/>
        <c:majorTickMark val="out"/>
        <c:minorTickMark val="none"/>
        <c:tickLblPos val="nextTo"/>
        <c:crossAx val="626879488"/>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3982666229221345"/>
          <c:y val="4.9096183887525104E-2"/>
          <c:w val="0.55980569064896291"/>
          <c:h val="0.83909103528985907"/>
        </c:manualLayout>
      </c:layout>
      <c:barChart>
        <c:barDir val="bar"/>
        <c:grouping val="clustered"/>
        <c:varyColors val="0"/>
        <c:ser>
          <c:idx val="0"/>
          <c:order val="0"/>
          <c:invertIfNegative val="0"/>
          <c:dLbls>
            <c:txPr>
              <a:bodyPr/>
              <a:lstStyle/>
              <a:p>
                <a:pPr>
                  <a:defRPr sz="900"/>
                </a:pPr>
                <a:endParaRPr lang="ru-RU"/>
              </a:p>
            </c:txPr>
            <c:showLegendKey val="0"/>
            <c:showVal val="1"/>
            <c:showCatName val="0"/>
            <c:showSerName val="0"/>
            <c:showPercent val="0"/>
            <c:showBubbleSize val="0"/>
            <c:showLeaderLines val="0"/>
          </c:dLbls>
          <c:cat>
            <c:strRef>
              <c:f>'Лист2 (3)'!$A$3:$A$12</c:f>
              <c:strCache>
                <c:ptCount val="10"/>
                <c:pt idx="0">
                  <c:v>Принцип надзора заключается в обеспечении рац-го и эффект-го использов.ресурсов </c:v>
                </c:pt>
                <c:pt idx="1">
                  <c:v>Знаю своего альтерната и/или действит. члена СКК</c:v>
                </c:pt>
                <c:pt idx="2">
                  <c:v>Информирую свое руководство что обсуждалось, о решениях СКК</c:v>
                </c:pt>
                <c:pt idx="3">
                  <c:v>Заседания СКК носят регулярный характер</c:v>
                </c:pt>
                <c:pt idx="4">
                  <c:v>Привержен, проявляю активную позицию в отношении принятых решений СКК</c:v>
                </c:pt>
                <c:pt idx="5">
                  <c:v>Обучен по НПД для СКК</c:v>
                </c:pt>
                <c:pt idx="6">
                  <c:v>Имею четкое представление о надзоре,  МиО проектов и программ</c:v>
                </c:pt>
                <c:pt idx="7">
                  <c:v>Знаю принципы и процедуры ГФСТМ</c:v>
                </c:pt>
                <c:pt idx="8">
                  <c:v>Принцип надзора- организация общего управления грантами ГФ в стране</c:v>
                </c:pt>
                <c:pt idx="9">
                  <c:v>Наделен полномочиями в выборе ОР</c:v>
                </c:pt>
              </c:strCache>
            </c:strRef>
          </c:cat>
          <c:val>
            <c:numRef>
              <c:f>'Лист2 (3)'!$B$3:$B$12</c:f>
              <c:numCache>
                <c:formatCode>0%</c:formatCode>
                <c:ptCount val="10"/>
                <c:pt idx="0">
                  <c:v>1</c:v>
                </c:pt>
                <c:pt idx="1">
                  <c:v>0.95</c:v>
                </c:pt>
                <c:pt idx="2">
                  <c:v>0.9</c:v>
                </c:pt>
                <c:pt idx="3">
                  <c:v>0.9</c:v>
                </c:pt>
                <c:pt idx="4">
                  <c:v>0.85</c:v>
                </c:pt>
                <c:pt idx="5">
                  <c:v>0.75</c:v>
                </c:pt>
                <c:pt idx="6">
                  <c:v>0.65</c:v>
                </c:pt>
                <c:pt idx="7">
                  <c:v>0.6</c:v>
                </c:pt>
                <c:pt idx="8">
                  <c:v>0.55000000000000004</c:v>
                </c:pt>
                <c:pt idx="9">
                  <c:v>0.5</c:v>
                </c:pt>
              </c:numCache>
            </c:numRef>
          </c:val>
        </c:ser>
        <c:dLbls>
          <c:showLegendKey val="0"/>
          <c:showVal val="0"/>
          <c:showCatName val="0"/>
          <c:showSerName val="0"/>
          <c:showPercent val="0"/>
          <c:showBubbleSize val="0"/>
        </c:dLbls>
        <c:gapWidth val="150"/>
        <c:axId val="655692800"/>
        <c:axId val="655753792"/>
      </c:barChart>
      <c:catAx>
        <c:axId val="655692800"/>
        <c:scaling>
          <c:orientation val="minMax"/>
        </c:scaling>
        <c:delete val="0"/>
        <c:axPos val="l"/>
        <c:majorTickMark val="out"/>
        <c:minorTickMark val="none"/>
        <c:tickLblPos val="nextTo"/>
        <c:txPr>
          <a:bodyPr/>
          <a:lstStyle/>
          <a:p>
            <a:pPr>
              <a:defRPr sz="900"/>
            </a:pPr>
            <a:endParaRPr lang="ru-RU"/>
          </a:p>
        </c:txPr>
        <c:crossAx val="655753792"/>
        <c:crosses val="autoZero"/>
        <c:auto val="1"/>
        <c:lblAlgn val="ctr"/>
        <c:lblOffset val="100"/>
        <c:noMultiLvlLbl val="0"/>
      </c:catAx>
      <c:valAx>
        <c:axId val="655753792"/>
        <c:scaling>
          <c:orientation val="minMax"/>
        </c:scaling>
        <c:delete val="1"/>
        <c:axPos val="b"/>
        <c:majorGridlines/>
        <c:numFmt formatCode="0%" sourceLinked="1"/>
        <c:majorTickMark val="out"/>
        <c:minorTickMark val="none"/>
        <c:tickLblPos val="nextTo"/>
        <c:crossAx val="655692800"/>
        <c:crosses val="autoZero"/>
        <c:crossBetween val="between"/>
      </c:valAx>
      <c:spPr>
        <a:noFill/>
      </c:spPr>
    </c:plotArea>
    <c:plotVisOnly val="1"/>
    <c:dispBlanksAs val="gap"/>
    <c:showDLblsOverMax val="0"/>
  </c:chart>
  <c:spPr>
    <a:solidFill>
      <a:srgbClr val="9BBB59">
        <a:lumMod val="20000"/>
        <a:lumOff val="80000"/>
      </a:srgbClr>
    </a:solidFill>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568974017136747"/>
          <c:y val="2.9494570317736963E-2"/>
          <c:w val="0.47192908466158606"/>
          <c:h val="0.94096685058359153"/>
        </c:manualLayout>
      </c:layout>
      <c:barChart>
        <c:barDir val="bar"/>
        <c:grouping val="clustered"/>
        <c:varyColors val="0"/>
        <c:ser>
          <c:idx val="0"/>
          <c:order val="0"/>
          <c:invertIfNegative val="0"/>
          <c:dLbls>
            <c:txPr>
              <a:bodyPr/>
              <a:lstStyle/>
              <a:p>
                <a:pPr>
                  <a:defRPr sz="900"/>
                </a:pPr>
                <a:endParaRPr lang="ru-RU"/>
              </a:p>
            </c:txPr>
            <c:showLegendKey val="0"/>
            <c:showVal val="1"/>
            <c:showCatName val="0"/>
            <c:showSerName val="0"/>
            <c:showPercent val="0"/>
            <c:showBubbleSize val="0"/>
            <c:showLeaderLines val="0"/>
          </c:dLbls>
          <c:cat>
            <c:strRef>
              <c:f>'Лист2 (3)'!$A$13:$A$29</c:f>
              <c:strCache>
                <c:ptCount val="17"/>
                <c:pt idx="0">
                  <c:v>Обладаю потенциалом и опытом в улучшении процесса реализации гранта</c:v>
                </c:pt>
                <c:pt idx="1">
                  <c:v>Обладаю ресурсами и потенциалом для разработки успешных заявок</c:v>
                </c:pt>
                <c:pt idx="2">
                  <c:v>Участвовал на семинаре по принципам ГФСТМ, разработке заявок, механизмам финансирования</c:v>
                </c:pt>
                <c:pt idx="3">
                  <c:v>Действ. состав СКК обладает потенциалом для быстрого реагирования на угрозы и риски в реализации гранта </c:v>
                </c:pt>
                <c:pt idx="4">
                  <c:v>Действ.состав СКК использует коллектив. опыт техпомощи для устранения трудностей при реал-ции программ</c:v>
                </c:pt>
                <c:pt idx="5">
                  <c:v>Профильные комитеты СКК не дублируют функции и принимают временные решения между офиц. засед. СКК</c:v>
                </c:pt>
                <c:pt idx="6">
                  <c:v>ОР своевременно предоставляет отчеты СКК </c:v>
                </c:pt>
                <c:pt idx="7">
                  <c:v>Владею ситуацией и знаю проблемы внедрения гранта</c:v>
                </c:pt>
                <c:pt idx="8">
                  <c:v>Секретариат СКК составляет итоговый отчет/панель показателей с достижениями ОР </c:v>
                </c:pt>
                <c:pt idx="9">
                  <c:v>Понимаю положения, изменения грантового соглашения секретариата  ГФСТМ, МАФ и ОР</c:v>
                </c:pt>
                <c:pt idx="10">
                  <c:v>Секретариат СКК обучен и способен выполнять свои  обяз-ти по подготовке засед, плана выездов и коммуникаций, в разработке заявок, избрания членов и т.д.</c:v>
                </c:pt>
                <c:pt idx="11">
                  <c:v>Знаком со всеми процедурами надзора, 
включая План по надзору </c:v>
                </c:pt>
                <c:pt idx="12">
                  <c:v>Имею возможность анализировать инф-цию и дать рекомендации реализации гранта</c:v>
                </c:pt>
                <c:pt idx="13">
                  <c:v>Обладаю достоверной инфор-цией, навыками для оказания содействия ОР в реализации гранта</c:v>
                </c:pt>
                <c:pt idx="14">
                  <c:v>Систематически выезжаю на места реализации гранта
(субгрантеры)</c:v>
                </c:pt>
                <c:pt idx="15">
                  <c:v>Действ. состав СКК справляется с задачами по надзору и способно обеспечить своевременное  финансирование от ГФСТМ</c:v>
                </c:pt>
                <c:pt idx="16">
                  <c:v>Дейст. состав СКК регулярно определяет потребности в техпомощи и составляет план предоставления помощи ОР</c:v>
                </c:pt>
              </c:strCache>
            </c:strRef>
          </c:cat>
          <c:val>
            <c:numRef>
              <c:f>'Лист2 (3)'!$B$13:$B$29</c:f>
              <c:numCache>
                <c:formatCode>0%</c:formatCode>
                <c:ptCount val="17"/>
                <c:pt idx="0">
                  <c:v>0.45</c:v>
                </c:pt>
                <c:pt idx="1">
                  <c:v>0.45</c:v>
                </c:pt>
                <c:pt idx="2">
                  <c:v>0.4</c:v>
                </c:pt>
                <c:pt idx="3">
                  <c:v>0.4</c:v>
                </c:pt>
                <c:pt idx="4">
                  <c:v>0.3</c:v>
                </c:pt>
                <c:pt idx="5">
                  <c:v>0.3</c:v>
                </c:pt>
                <c:pt idx="6">
                  <c:v>0.25</c:v>
                </c:pt>
                <c:pt idx="7">
                  <c:v>0.25</c:v>
                </c:pt>
                <c:pt idx="8">
                  <c:v>0.25</c:v>
                </c:pt>
                <c:pt idx="9">
                  <c:v>0.2</c:v>
                </c:pt>
                <c:pt idx="10">
                  <c:v>0.15</c:v>
                </c:pt>
                <c:pt idx="11">
                  <c:v>0.1</c:v>
                </c:pt>
                <c:pt idx="12">
                  <c:v>0.1</c:v>
                </c:pt>
                <c:pt idx="13">
                  <c:v>0.1</c:v>
                </c:pt>
                <c:pt idx="14">
                  <c:v>0.1</c:v>
                </c:pt>
                <c:pt idx="15">
                  <c:v>0.1</c:v>
                </c:pt>
                <c:pt idx="16">
                  <c:v>0.05</c:v>
                </c:pt>
              </c:numCache>
            </c:numRef>
          </c:val>
        </c:ser>
        <c:dLbls>
          <c:showLegendKey val="0"/>
          <c:showVal val="0"/>
          <c:showCatName val="0"/>
          <c:showSerName val="0"/>
          <c:showPercent val="0"/>
          <c:showBubbleSize val="0"/>
        </c:dLbls>
        <c:gapWidth val="150"/>
        <c:axId val="655694848"/>
        <c:axId val="621632832"/>
      </c:barChart>
      <c:catAx>
        <c:axId val="655694848"/>
        <c:scaling>
          <c:orientation val="minMax"/>
        </c:scaling>
        <c:delete val="0"/>
        <c:axPos val="l"/>
        <c:majorTickMark val="out"/>
        <c:minorTickMark val="none"/>
        <c:tickLblPos val="nextTo"/>
        <c:txPr>
          <a:bodyPr/>
          <a:lstStyle/>
          <a:p>
            <a:pPr>
              <a:defRPr sz="900"/>
            </a:pPr>
            <a:endParaRPr lang="ru-RU"/>
          </a:p>
        </c:txPr>
        <c:crossAx val="621632832"/>
        <c:crosses val="autoZero"/>
        <c:auto val="1"/>
        <c:lblAlgn val="ctr"/>
        <c:lblOffset val="100"/>
        <c:noMultiLvlLbl val="0"/>
      </c:catAx>
      <c:valAx>
        <c:axId val="621632832"/>
        <c:scaling>
          <c:orientation val="minMax"/>
        </c:scaling>
        <c:delete val="1"/>
        <c:axPos val="b"/>
        <c:majorGridlines/>
        <c:numFmt formatCode="0%" sourceLinked="1"/>
        <c:majorTickMark val="out"/>
        <c:minorTickMark val="none"/>
        <c:tickLblPos val="nextTo"/>
        <c:crossAx val="655694848"/>
        <c:crosses val="autoZero"/>
        <c:crossBetween val="between"/>
      </c:valAx>
    </c:plotArea>
    <c:plotVisOnly val="1"/>
    <c:dispBlanksAs val="gap"/>
    <c:showDLblsOverMax val="0"/>
  </c:chart>
  <c:spPr>
    <a:solidFill>
      <a:srgbClr val="9BBB59">
        <a:lumMod val="20000"/>
        <a:lumOff val="80000"/>
      </a:srgbClr>
    </a:solid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'диагр и табл'!$I$2:$I$4</c:f>
              <c:strCache>
                <c:ptCount val="3"/>
                <c:pt idx="0">
                  <c:v>до 1 года</c:v>
                </c:pt>
                <c:pt idx="1">
                  <c:v>от 1 года - до 2 лет</c:v>
                </c:pt>
                <c:pt idx="2">
                  <c:v>от 2 лет и больше</c:v>
                </c:pt>
              </c:strCache>
            </c:strRef>
          </c:cat>
          <c:val>
            <c:numRef>
              <c:f>'диагр и табл'!$J$2:$J$4</c:f>
              <c:numCache>
                <c:formatCode>General</c:formatCode>
                <c:ptCount val="3"/>
                <c:pt idx="0">
                  <c:v>3</c:v>
                </c:pt>
                <c:pt idx="1">
                  <c:v>11</c:v>
                </c:pt>
                <c:pt idx="2">
                  <c:v>6</c:v>
                </c:pt>
              </c:numCache>
            </c:numRef>
          </c:val>
        </c:ser>
        <c:dLbls>
          <c:showLegendKey val="0"/>
          <c:showVal val="0"/>
          <c:showCatName val="0"/>
          <c:showSerName val="0"/>
          <c:showPercent val="0"/>
          <c:showBubbleSize val="0"/>
        </c:dLbls>
        <c:gapWidth val="150"/>
        <c:axId val="561918976"/>
        <c:axId val="60372032"/>
      </c:barChart>
      <c:catAx>
        <c:axId val="561918976"/>
        <c:scaling>
          <c:orientation val="minMax"/>
        </c:scaling>
        <c:delete val="0"/>
        <c:axPos val="b"/>
        <c:majorTickMark val="none"/>
        <c:minorTickMark val="none"/>
        <c:tickLblPos val="nextTo"/>
        <c:crossAx val="60372032"/>
        <c:crosses val="autoZero"/>
        <c:auto val="1"/>
        <c:lblAlgn val="ctr"/>
        <c:lblOffset val="100"/>
        <c:noMultiLvlLbl val="0"/>
      </c:catAx>
      <c:valAx>
        <c:axId val="60372032"/>
        <c:scaling>
          <c:orientation val="minMax"/>
        </c:scaling>
        <c:delete val="1"/>
        <c:axPos val="l"/>
        <c:majorGridlines/>
        <c:numFmt formatCode="General" sourceLinked="1"/>
        <c:majorTickMark val="none"/>
        <c:minorTickMark val="none"/>
        <c:tickLblPos val="nextTo"/>
        <c:crossAx val="561918976"/>
        <c:crosses val="autoZero"/>
        <c:crossBetween val="between"/>
      </c:valAx>
    </c:plotArea>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909542463035054"/>
          <c:y val="4.4834850881412709E-2"/>
          <c:w val="0.52090450969260116"/>
          <c:h val="0.85307586782296174"/>
        </c:manualLayout>
      </c:layout>
      <c:barChart>
        <c:barDir val="bar"/>
        <c:grouping val="clustered"/>
        <c:varyColors val="0"/>
        <c:ser>
          <c:idx val="0"/>
          <c:order val="0"/>
          <c:spPr>
            <a:solidFill>
              <a:srgbClr val="C0504D">
                <a:lumMod val="75000"/>
              </a:srgbClr>
            </a:solidFill>
          </c:spPr>
          <c:invertIfNegative val="0"/>
          <c:dLbls>
            <c:txPr>
              <a:bodyPr/>
              <a:lstStyle/>
              <a:p>
                <a:pPr>
                  <a:defRPr sz="900"/>
                </a:pPr>
                <a:endParaRPr lang="ru-RU"/>
              </a:p>
            </c:txPr>
            <c:showLegendKey val="0"/>
            <c:showVal val="1"/>
            <c:showCatName val="0"/>
            <c:showSerName val="0"/>
            <c:showPercent val="0"/>
            <c:showBubbleSize val="0"/>
            <c:showLeaderLines val="0"/>
          </c:dLbls>
          <c:cat>
            <c:strRef>
              <c:f>'Лист2 (4)'!$A$3:$A$14</c:f>
              <c:strCache>
                <c:ptCount val="12"/>
                <c:pt idx="0">
                  <c:v>Знаком с процедурами надзора, плана по надзору </c:v>
                </c:pt>
                <c:pt idx="1">
                  <c:v>Выезжаю на места субгрантеров</c:v>
                </c:pt>
                <c:pt idx="2">
                  <c:v>Анализ-ю инфор, даю рекомен-ции по реализ-ции гранта</c:v>
                </c:pt>
                <c:pt idx="3">
                  <c:v>СКК опр-ет потреб-ти в техпомощи и состав-ет план помощи ОР</c:v>
                </c:pt>
                <c:pt idx="4">
                  <c:v>Обладаю инфор-цией, навыками для оказания содействия ОР в реализац гранта</c:v>
                </c:pt>
                <c:pt idx="5">
                  <c:v>СКК использ коллектив опыт в техпомощи в реализ программ</c:v>
                </c:pt>
                <c:pt idx="6">
                  <c:v>Владею ситуацией и знаю проблемы реализ гранта</c:v>
                </c:pt>
                <c:pt idx="7">
                  <c:v>ОР своеврем-но предоставляет актуальные отчеты СКК </c:v>
                </c:pt>
                <c:pt idx="8">
                  <c:v>Участвовал на семинаре по принципам ГФ, разработ, рассмотр. заявок, механ-х финан-я</c:v>
                </c:pt>
                <c:pt idx="9">
                  <c:v>Понимаю полож-я, изменения грант. согл секрет-та  ГФ, МАФ и ОР</c:v>
                </c:pt>
                <c:pt idx="10">
                  <c:v>Секр-т СКК состав итог отчет/панель показ-й с достиж-ями ОР по эффек-ти, в фин и програм менедж.</c:v>
                </c:pt>
                <c:pt idx="11">
                  <c:v>Секр-т СКК обучен и способен исполнать обязан-ти по
орг.засед; плану выездов; коммуник, разраб заявок, избрания членов и т.д.</c:v>
                </c:pt>
              </c:strCache>
            </c:strRef>
          </c:cat>
          <c:val>
            <c:numRef>
              <c:f>'Лист2 (4)'!$B$3:$B$14</c:f>
              <c:numCache>
                <c:formatCode>0%</c:formatCode>
                <c:ptCount val="12"/>
                <c:pt idx="0">
                  <c:v>0.9</c:v>
                </c:pt>
                <c:pt idx="1">
                  <c:v>0.9</c:v>
                </c:pt>
                <c:pt idx="2">
                  <c:v>0.85</c:v>
                </c:pt>
                <c:pt idx="3">
                  <c:v>0.8</c:v>
                </c:pt>
                <c:pt idx="4">
                  <c:v>0.7</c:v>
                </c:pt>
                <c:pt idx="5">
                  <c:v>0.7</c:v>
                </c:pt>
                <c:pt idx="6">
                  <c:v>0.65</c:v>
                </c:pt>
                <c:pt idx="7">
                  <c:v>0.6</c:v>
                </c:pt>
                <c:pt idx="8">
                  <c:v>0.6</c:v>
                </c:pt>
                <c:pt idx="9">
                  <c:v>0.55000000000000004</c:v>
                </c:pt>
                <c:pt idx="10">
                  <c:v>0.55000000000000004</c:v>
                </c:pt>
                <c:pt idx="11">
                  <c:v>0.55000000000000004</c:v>
                </c:pt>
              </c:numCache>
            </c:numRef>
          </c:val>
        </c:ser>
        <c:dLbls>
          <c:showLegendKey val="0"/>
          <c:showVal val="0"/>
          <c:showCatName val="0"/>
          <c:showSerName val="0"/>
          <c:showPercent val="0"/>
          <c:showBubbleSize val="0"/>
        </c:dLbls>
        <c:gapWidth val="150"/>
        <c:axId val="656252928"/>
        <c:axId val="655754944"/>
      </c:barChart>
      <c:catAx>
        <c:axId val="656252928"/>
        <c:scaling>
          <c:orientation val="minMax"/>
        </c:scaling>
        <c:delete val="0"/>
        <c:axPos val="l"/>
        <c:majorTickMark val="out"/>
        <c:minorTickMark val="none"/>
        <c:tickLblPos val="nextTo"/>
        <c:txPr>
          <a:bodyPr/>
          <a:lstStyle/>
          <a:p>
            <a:pPr>
              <a:defRPr sz="900"/>
            </a:pPr>
            <a:endParaRPr lang="ru-RU"/>
          </a:p>
        </c:txPr>
        <c:crossAx val="655754944"/>
        <c:crosses val="autoZero"/>
        <c:auto val="1"/>
        <c:lblAlgn val="ctr"/>
        <c:lblOffset val="100"/>
        <c:noMultiLvlLbl val="0"/>
      </c:catAx>
      <c:valAx>
        <c:axId val="655754944"/>
        <c:scaling>
          <c:orientation val="minMax"/>
        </c:scaling>
        <c:delete val="1"/>
        <c:axPos val="b"/>
        <c:majorGridlines/>
        <c:numFmt formatCode="0%" sourceLinked="1"/>
        <c:majorTickMark val="out"/>
        <c:minorTickMark val="none"/>
        <c:tickLblPos val="nextTo"/>
        <c:crossAx val="656252928"/>
        <c:crosses val="autoZero"/>
        <c:crossBetween val="between"/>
      </c:valAx>
      <c:spPr>
        <a:noFill/>
      </c:spPr>
    </c:plotArea>
    <c:plotVisOnly val="1"/>
    <c:dispBlanksAs val="gap"/>
    <c:showDLblsOverMax val="0"/>
  </c:chart>
  <c:spPr>
    <a:solidFill>
      <a:srgbClr val="9BBB59">
        <a:lumMod val="20000"/>
        <a:lumOff val="80000"/>
      </a:srgbClr>
    </a:solidFill>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415962987893925"/>
          <c:y val="3.8581391897907699E-2"/>
          <c:w val="0.47353664938146489"/>
          <c:h val="0.93471035137701808"/>
        </c:manualLayout>
      </c:layout>
      <c:barChart>
        <c:barDir val="bar"/>
        <c:grouping val="clustered"/>
        <c:varyColors val="0"/>
        <c:ser>
          <c:idx val="0"/>
          <c:order val="0"/>
          <c:spPr>
            <a:solidFill>
              <a:srgbClr val="C0504D">
                <a:lumMod val="75000"/>
              </a:srgbClr>
            </a:solidFill>
          </c:spPr>
          <c:invertIfNegative val="0"/>
          <c:dLbls>
            <c:txPr>
              <a:bodyPr/>
              <a:lstStyle/>
              <a:p>
                <a:pPr>
                  <a:defRPr sz="900"/>
                </a:pPr>
                <a:endParaRPr lang="ru-RU"/>
              </a:p>
            </c:txPr>
            <c:showLegendKey val="0"/>
            <c:showVal val="1"/>
            <c:showCatName val="0"/>
            <c:showSerName val="0"/>
            <c:showPercent val="0"/>
            <c:showBubbleSize val="0"/>
            <c:showLeaderLines val="0"/>
          </c:dLbls>
          <c:cat>
            <c:strRef>
              <c:f>'Лист2 (4)'!$A$15:$A$28</c:f>
              <c:strCache>
                <c:ptCount val="14"/>
                <c:pt idx="0">
                  <c:v>Имею потенциал, опыт и вношу вклад в улучшение процесса реализ гранта</c:v>
                </c:pt>
                <c:pt idx="1">
                  <c:v>Имею ресурсы и потенциал для разработки успешных заявок</c:v>
                </c:pt>
                <c:pt idx="2">
                  <c:v>СКК справляется с задачами по надзору и способно обеспеч. своеврем-е фин-е от ГФ</c:v>
                </c:pt>
                <c:pt idx="3">
                  <c:v>Проф ком-ты СКК не дублируют функции и могут принимать времен-е решения между офиц-ми засед-ми СКК</c:v>
                </c:pt>
                <c:pt idx="4">
                  <c:v>Имею полномочия в выборе ОР согласно Рук-ву о надзор. функции СКК</c:v>
                </c:pt>
                <c:pt idx="5">
                  <c:v>Действ. состав СКК имеет потенциал быстрого реагиров-я на 
угрозы и риски по успешному внедрению гранта </c:v>
                </c:pt>
                <c:pt idx="6">
                  <c:v>Имею четкое представление по надзору,  МиО проектов и программ</c:v>
                </c:pt>
                <c:pt idx="7">
                  <c:v>Знаю принципы и процедуры ГФСТМ</c:v>
                </c:pt>
                <c:pt idx="8">
                  <c:v>Обучен Рук-ву СКК с функ-ми, обязанос-ми состава СКК, процедурам надзора, разрешения конфликтов</c:v>
                </c:pt>
                <c:pt idx="9">
                  <c:v>Принцип надзора -орг общего управ-я грантами ГФ</c:v>
                </c:pt>
                <c:pt idx="10">
                  <c:v>Мотив-н и привержен, проявляю активную позицию по решениям СКК</c:v>
                </c:pt>
                <c:pt idx="11">
                  <c:v>Знаю своего альтерната и/или как альтернат знаю своего члена СКК</c:v>
                </c:pt>
                <c:pt idx="12">
                  <c:v>Инфор-ю руковод-во по вопр засед-й, проблемам и реш-ям СКК</c:v>
                </c:pt>
                <c:pt idx="13">
                  <c:v>Засед СКК носят регул-й хар-р (не реже 1/кв)</c:v>
                </c:pt>
              </c:strCache>
            </c:strRef>
          </c:cat>
          <c:val>
            <c:numRef>
              <c:f>'Лист2 (4)'!$B$15:$B$28</c:f>
              <c:numCache>
                <c:formatCode>0%</c:formatCode>
                <c:ptCount val="14"/>
                <c:pt idx="0">
                  <c:v>0.45</c:v>
                </c:pt>
                <c:pt idx="1">
                  <c:v>0.4</c:v>
                </c:pt>
                <c:pt idx="2">
                  <c:v>0.4</c:v>
                </c:pt>
                <c:pt idx="3">
                  <c:v>0.35</c:v>
                </c:pt>
                <c:pt idx="4">
                  <c:v>0.3</c:v>
                </c:pt>
                <c:pt idx="5">
                  <c:v>0.3</c:v>
                </c:pt>
                <c:pt idx="6">
                  <c:v>0.25</c:v>
                </c:pt>
                <c:pt idx="7">
                  <c:v>0.25</c:v>
                </c:pt>
                <c:pt idx="8">
                  <c:v>0.2</c:v>
                </c:pt>
                <c:pt idx="9">
                  <c:v>0.15</c:v>
                </c:pt>
                <c:pt idx="10">
                  <c:v>0.1</c:v>
                </c:pt>
                <c:pt idx="11">
                  <c:v>0.05</c:v>
                </c:pt>
                <c:pt idx="12">
                  <c:v>0.05</c:v>
                </c:pt>
                <c:pt idx="13">
                  <c:v>0.05</c:v>
                </c:pt>
              </c:numCache>
            </c:numRef>
          </c:val>
        </c:ser>
        <c:dLbls>
          <c:showLegendKey val="0"/>
          <c:showVal val="0"/>
          <c:showCatName val="0"/>
          <c:showSerName val="0"/>
          <c:showPercent val="0"/>
          <c:showBubbleSize val="0"/>
        </c:dLbls>
        <c:gapWidth val="150"/>
        <c:axId val="656254464"/>
        <c:axId val="655758976"/>
      </c:barChart>
      <c:catAx>
        <c:axId val="656254464"/>
        <c:scaling>
          <c:orientation val="minMax"/>
        </c:scaling>
        <c:delete val="0"/>
        <c:axPos val="l"/>
        <c:majorTickMark val="out"/>
        <c:minorTickMark val="none"/>
        <c:tickLblPos val="nextTo"/>
        <c:txPr>
          <a:bodyPr/>
          <a:lstStyle/>
          <a:p>
            <a:pPr>
              <a:defRPr sz="900"/>
            </a:pPr>
            <a:endParaRPr lang="ru-RU"/>
          </a:p>
        </c:txPr>
        <c:crossAx val="655758976"/>
        <c:crosses val="autoZero"/>
        <c:auto val="1"/>
        <c:lblAlgn val="ctr"/>
        <c:lblOffset val="100"/>
        <c:noMultiLvlLbl val="0"/>
      </c:catAx>
      <c:valAx>
        <c:axId val="655758976"/>
        <c:scaling>
          <c:orientation val="minMax"/>
        </c:scaling>
        <c:delete val="1"/>
        <c:axPos val="b"/>
        <c:majorGridlines/>
        <c:numFmt formatCode="0%" sourceLinked="1"/>
        <c:majorTickMark val="out"/>
        <c:minorTickMark val="none"/>
        <c:tickLblPos val="nextTo"/>
        <c:crossAx val="656254464"/>
        <c:crosses val="autoZero"/>
        <c:crossBetween val="between"/>
      </c:valAx>
      <c:spPr>
        <a:solidFill>
          <a:sysClr val="window" lastClr="FFFFFF">
            <a:lumMod val="95000"/>
          </a:sysClr>
        </a:solidFill>
      </c:spPr>
    </c:plotArea>
    <c:plotVisOnly val="1"/>
    <c:dispBlanksAs val="gap"/>
    <c:showDLblsOverMax val="0"/>
  </c:chart>
  <c:spPr>
    <a:solidFill>
      <a:srgbClr val="9BBB59">
        <a:lumMod val="20000"/>
        <a:lumOff val="80000"/>
      </a:srgbClr>
    </a:solidFill>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Lbls>
            <c:txPr>
              <a:bodyPr/>
              <a:lstStyle/>
              <a:p>
                <a:pPr>
                  <a:defRPr sz="900"/>
                </a:pPr>
                <a:endParaRPr lang="ru-RU"/>
              </a:p>
            </c:txPr>
            <c:showLegendKey val="0"/>
            <c:showVal val="1"/>
            <c:showCatName val="0"/>
            <c:showSerName val="0"/>
            <c:showPercent val="0"/>
            <c:showBubbleSize val="0"/>
            <c:showLeaderLines val="0"/>
          </c:dLbls>
          <c:cat>
            <c:strRef>
              <c:f>'Лист2 (2)'!$A$33:$A$41</c:f>
              <c:strCache>
                <c:ptCount val="9"/>
                <c:pt idx="0">
                  <c:v>Политика ком-ции явл инстр-том для эффек-го диалога и направ-на на обеспеч прозрач-ти и открытости деят-ти СКК, внутр-го и внеш-го информац-го обмена </c:v>
                </c:pt>
                <c:pt idx="1">
                  <c:v>На засед СКК собл-ся регламент выступлений</c:v>
                </c:pt>
                <c:pt idx="2">
                  <c:v>На засед СКК собл-ся правила поведения членов и альтер-в СКК (уваж. и толерант. отношение к коллегам)</c:v>
                </c:pt>
                <c:pt idx="3">
                  <c:v>Правление СКК/модераторы успешно регулирует все «острые» моменты во время дебатов на СКК </c:v>
                </c:pt>
                <c:pt idx="4">
                  <c:v>Имею индив. план ком-ции инфор-ю рук-ва о принятых решениях на СКК</c:v>
                </c:pt>
                <c:pt idx="5">
                  <c:v>Участвую на СКК с заранее изученным материалом, предоставл секр-том СКК</c:v>
                </c:pt>
                <c:pt idx="6">
                  <c:v>Не знаю что это такое</c:v>
                </c:pt>
                <c:pt idx="7">
                  <c:v>Заранее и регулярно получаю пакет док-тов 
(планы, отчеты, заявки и др.) от секр-та СКК</c:v>
                </c:pt>
                <c:pt idx="8">
                  <c:v>Ознакомлен со всеми процедурами по политике коммуникаций СКК</c:v>
                </c:pt>
              </c:strCache>
            </c:strRef>
          </c:cat>
          <c:val>
            <c:numRef>
              <c:f>'Лист2 (2)'!$B$33:$B$41</c:f>
              <c:numCache>
                <c:formatCode>0%</c:formatCode>
                <c:ptCount val="9"/>
                <c:pt idx="0">
                  <c:v>0.85</c:v>
                </c:pt>
                <c:pt idx="1">
                  <c:v>0.55000000000000004</c:v>
                </c:pt>
                <c:pt idx="2">
                  <c:v>0.55000000000000004</c:v>
                </c:pt>
                <c:pt idx="3">
                  <c:v>0.45</c:v>
                </c:pt>
                <c:pt idx="4">
                  <c:v>0.4</c:v>
                </c:pt>
                <c:pt idx="5">
                  <c:v>0.25</c:v>
                </c:pt>
                <c:pt idx="6">
                  <c:v>0.25</c:v>
                </c:pt>
                <c:pt idx="7">
                  <c:v>0.15</c:v>
                </c:pt>
                <c:pt idx="8">
                  <c:v>0.15</c:v>
                </c:pt>
              </c:numCache>
            </c:numRef>
          </c:val>
        </c:ser>
        <c:dLbls>
          <c:showLegendKey val="0"/>
          <c:showVal val="0"/>
          <c:showCatName val="0"/>
          <c:showSerName val="0"/>
          <c:showPercent val="0"/>
          <c:showBubbleSize val="0"/>
        </c:dLbls>
        <c:gapWidth val="150"/>
        <c:axId val="656256000"/>
        <c:axId val="564685632"/>
      </c:barChart>
      <c:catAx>
        <c:axId val="656256000"/>
        <c:scaling>
          <c:orientation val="minMax"/>
        </c:scaling>
        <c:delete val="0"/>
        <c:axPos val="l"/>
        <c:majorTickMark val="out"/>
        <c:minorTickMark val="none"/>
        <c:tickLblPos val="nextTo"/>
        <c:txPr>
          <a:bodyPr/>
          <a:lstStyle/>
          <a:p>
            <a:pPr>
              <a:defRPr sz="900"/>
            </a:pPr>
            <a:endParaRPr lang="ru-RU"/>
          </a:p>
        </c:txPr>
        <c:crossAx val="564685632"/>
        <c:crosses val="autoZero"/>
        <c:auto val="1"/>
        <c:lblAlgn val="ctr"/>
        <c:lblOffset val="100"/>
        <c:noMultiLvlLbl val="0"/>
      </c:catAx>
      <c:valAx>
        <c:axId val="564685632"/>
        <c:scaling>
          <c:orientation val="minMax"/>
        </c:scaling>
        <c:delete val="1"/>
        <c:axPos val="b"/>
        <c:majorGridlines/>
        <c:numFmt formatCode="0%" sourceLinked="1"/>
        <c:majorTickMark val="out"/>
        <c:minorTickMark val="none"/>
        <c:tickLblPos val="nextTo"/>
        <c:crossAx val="656256000"/>
        <c:crosses val="autoZero"/>
        <c:crossBetween val="between"/>
      </c:valAx>
      <c:spPr>
        <a:solidFill>
          <a:srgbClr val="9BBB59">
            <a:lumMod val="20000"/>
            <a:lumOff val="80000"/>
          </a:srgbClr>
        </a:solidFill>
        <a:ln>
          <a:noFill/>
        </a:ln>
      </c:spPr>
    </c:plotArea>
    <c:plotVisOnly val="1"/>
    <c:dispBlanksAs val="gap"/>
    <c:showDLblsOverMax val="0"/>
  </c:chart>
  <c:spPr>
    <a:solidFill>
      <a:srgbClr val="9BBB59">
        <a:lumMod val="20000"/>
        <a:lumOff val="80000"/>
      </a:srgbClr>
    </a:solidFill>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Lbls>
            <c:txPr>
              <a:bodyPr/>
              <a:lstStyle/>
              <a:p>
                <a:pPr>
                  <a:defRPr sz="900"/>
                </a:pPr>
                <a:endParaRPr lang="ru-RU"/>
              </a:p>
            </c:txPr>
            <c:showLegendKey val="0"/>
            <c:showVal val="1"/>
            <c:showCatName val="0"/>
            <c:showSerName val="0"/>
            <c:showPercent val="0"/>
            <c:showBubbleSize val="0"/>
            <c:showLeaderLines val="0"/>
          </c:dLbls>
          <c:cat>
            <c:strRef>
              <c:f>'Лист2 (4)'!$A$33:$A$41</c:f>
              <c:strCache>
                <c:ptCount val="9"/>
                <c:pt idx="0">
                  <c:v>Заранее и регул-но получаю док-ты (планы, отчеты, заявки и др.) от секре-та СКК</c:v>
                </c:pt>
                <c:pt idx="1">
                  <c:v>Ознакомлен с процедурами в Политике коммуникаций СКК</c:v>
                </c:pt>
                <c:pt idx="2">
                  <c:v>Имею индивид план коммун-ции по информи-ю  рук-ва о  решениях СКК</c:v>
                </c:pt>
                <c:pt idx="3">
                  <c:v>На все заседания СКК приходил с заранее изученным материалом от секретар-та СКК</c:v>
                </c:pt>
                <c:pt idx="4">
                  <c:v>Правление СКК успешно регул-ет «острые» моменты в рамках дебатов на СКК </c:v>
                </c:pt>
                <c:pt idx="5">
                  <c:v>Не знаю что это такое</c:v>
                </c:pt>
                <c:pt idx="6">
                  <c:v>На СКК соблюд-ся правила поведения/уважит и толерант отнош-е к коллегам</c:v>
                </c:pt>
                <c:pt idx="7">
                  <c:v>На засед СКК собл-ся четкий регламент выступлений</c:v>
                </c:pt>
                <c:pt idx="8">
                  <c:v>Политика ком-ции обеспеч-ет эффектив диалог,  прозрач-ть, открытость СКК, внутр и внеш информ обмен</c:v>
                </c:pt>
              </c:strCache>
            </c:strRef>
          </c:cat>
          <c:val>
            <c:numRef>
              <c:f>'Лист2 (4)'!$B$33:$B$41</c:f>
              <c:numCache>
                <c:formatCode>0%</c:formatCode>
                <c:ptCount val="9"/>
                <c:pt idx="0">
                  <c:v>0.7</c:v>
                </c:pt>
                <c:pt idx="1">
                  <c:v>0.7</c:v>
                </c:pt>
                <c:pt idx="2">
                  <c:v>0.5</c:v>
                </c:pt>
                <c:pt idx="3">
                  <c:v>0.45</c:v>
                </c:pt>
                <c:pt idx="4">
                  <c:v>0.4</c:v>
                </c:pt>
                <c:pt idx="5">
                  <c:v>0.35</c:v>
                </c:pt>
                <c:pt idx="6">
                  <c:v>0.35</c:v>
                </c:pt>
                <c:pt idx="7">
                  <c:v>0.3</c:v>
                </c:pt>
                <c:pt idx="8">
                  <c:v>0.1</c:v>
                </c:pt>
              </c:numCache>
            </c:numRef>
          </c:val>
        </c:ser>
        <c:dLbls>
          <c:showLegendKey val="0"/>
          <c:showVal val="0"/>
          <c:showCatName val="0"/>
          <c:showSerName val="0"/>
          <c:showPercent val="0"/>
          <c:showBubbleSize val="0"/>
        </c:dLbls>
        <c:gapWidth val="150"/>
        <c:axId val="657015808"/>
        <c:axId val="655759552"/>
      </c:barChart>
      <c:catAx>
        <c:axId val="657015808"/>
        <c:scaling>
          <c:orientation val="minMax"/>
        </c:scaling>
        <c:delete val="0"/>
        <c:axPos val="l"/>
        <c:majorTickMark val="out"/>
        <c:minorTickMark val="none"/>
        <c:tickLblPos val="nextTo"/>
        <c:spPr>
          <a:noFill/>
        </c:spPr>
        <c:txPr>
          <a:bodyPr/>
          <a:lstStyle/>
          <a:p>
            <a:pPr>
              <a:defRPr sz="900"/>
            </a:pPr>
            <a:endParaRPr lang="ru-RU"/>
          </a:p>
        </c:txPr>
        <c:crossAx val="655759552"/>
        <c:crosses val="autoZero"/>
        <c:auto val="1"/>
        <c:lblAlgn val="ctr"/>
        <c:lblOffset val="100"/>
        <c:noMultiLvlLbl val="0"/>
      </c:catAx>
      <c:valAx>
        <c:axId val="655759552"/>
        <c:scaling>
          <c:orientation val="minMax"/>
        </c:scaling>
        <c:delete val="1"/>
        <c:axPos val="b"/>
        <c:majorGridlines/>
        <c:numFmt formatCode="0%" sourceLinked="1"/>
        <c:majorTickMark val="out"/>
        <c:minorTickMark val="none"/>
        <c:tickLblPos val="nextTo"/>
        <c:crossAx val="657015808"/>
        <c:crosses val="autoZero"/>
        <c:crossBetween val="between"/>
      </c:valAx>
    </c:plotArea>
    <c:plotVisOnly val="1"/>
    <c:dispBlanksAs val="gap"/>
    <c:showDLblsOverMax val="0"/>
  </c:chart>
  <c:spPr>
    <a:solidFill>
      <a:srgbClr val="9BBB59">
        <a:lumMod val="20000"/>
        <a:lumOff val="80000"/>
      </a:srgbClr>
    </a:solidFill>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409622653132349"/>
          <c:y val="0.11074151952596835"/>
          <c:w val="0.52091029130617927"/>
          <c:h val="0.85453625825180946"/>
        </c:manualLayout>
      </c:layout>
      <c:barChart>
        <c:barDir val="bar"/>
        <c:grouping val="clustered"/>
        <c:varyColors val="0"/>
        <c:ser>
          <c:idx val="0"/>
          <c:order val="0"/>
          <c:tx>
            <c:strRef>
              <c:f>Лист5!$B$2</c:f>
              <c:strCache>
                <c:ptCount val="1"/>
                <c:pt idx="0">
                  <c:v>да </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Лист5!$A$3:$A$12</c:f>
              <c:strCache>
                <c:ptCount val="10"/>
                <c:pt idx="0">
                  <c:v>Основыв-ся на принципах равноправия муж и жен</c:v>
                </c:pt>
                <c:pt idx="1">
                  <c:v>Жен/ЛЖВ- наиболее УГ; требуется внимание и поддержка общ-ва </c:v>
                </c:pt>
                <c:pt idx="2">
                  <c:v>Устанавл-ет юрид-ю защиту жен наравне с муж</c:v>
                </c:pt>
                <c:pt idx="3">
                  <c:v>Проф-ка дискрим-ции к жен по причине замужества/материнства, гарантия права на труд</c:v>
                </c:pt>
                <c:pt idx="4">
                  <c:v>Проф-ка дискрим-ции к жен в обл охр здоровья, планиров-я кол-ва детей</c:v>
                </c:pt>
                <c:pt idx="5">
                  <c:v>Соц-значим инф-ции(ВИЧ и ТБ) оказывают значит-е бремя на жен, чем на муж</c:v>
                </c:pt>
                <c:pt idx="6">
                  <c:v>Изучает аспекты  дискрим-ции в отношении жен</c:v>
                </c:pt>
                <c:pt idx="7">
                  <c:v>Не знаю что это такое</c:v>
                </c:pt>
                <c:pt idx="8">
                  <c:v>Рассмат-ет вопросы жен здоровья</c:v>
                </c:pt>
                <c:pt idx="9">
                  <c:v>В нашей стране гендер равенство недопустимо</c:v>
                </c:pt>
              </c:strCache>
            </c:strRef>
          </c:cat>
          <c:val>
            <c:numRef>
              <c:f>Лист5!$B$3:$B$12</c:f>
              <c:numCache>
                <c:formatCode>0%</c:formatCode>
                <c:ptCount val="10"/>
                <c:pt idx="0">
                  <c:v>0.95</c:v>
                </c:pt>
                <c:pt idx="1">
                  <c:v>0.8</c:v>
                </c:pt>
                <c:pt idx="2">
                  <c:v>0.7</c:v>
                </c:pt>
                <c:pt idx="3">
                  <c:v>0.7</c:v>
                </c:pt>
                <c:pt idx="4">
                  <c:v>0.7</c:v>
                </c:pt>
                <c:pt idx="5">
                  <c:v>0.7</c:v>
                </c:pt>
                <c:pt idx="6">
                  <c:v>0.65</c:v>
                </c:pt>
                <c:pt idx="7">
                  <c:v>0.2</c:v>
                </c:pt>
                <c:pt idx="8">
                  <c:v>0.15</c:v>
                </c:pt>
                <c:pt idx="9">
                  <c:v>0.15</c:v>
                </c:pt>
              </c:numCache>
            </c:numRef>
          </c:val>
        </c:ser>
        <c:ser>
          <c:idx val="1"/>
          <c:order val="1"/>
          <c:tx>
            <c:strRef>
              <c:f>Лист5!$C$2</c:f>
              <c:strCache>
                <c:ptCount val="1"/>
                <c:pt idx="0">
                  <c:v>нет</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Лист5!$A$3:$A$12</c:f>
              <c:strCache>
                <c:ptCount val="10"/>
                <c:pt idx="0">
                  <c:v>Основыв-ся на принципах равноправия муж и жен</c:v>
                </c:pt>
                <c:pt idx="1">
                  <c:v>Жен/ЛЖВ- наиболее УГ; требуется внимание и поддержка общ-ва </c:v>
                </c:pt>
                <c:pt idx="2">
                  <c:v>Устанавл-ет юрид-ю защиту жен наравне с муж</c:v>
                </c:pt>
                <c:pt idx="3">
                  <c:v>Проф-ка дискрим-ции к жен по причине замужества/материнства, гарантия права на труд</c:v>
                </c:pt>
                <c:pt idx="4">
                  <c:v>Проф-ка дискрим-ции к жен в обл охр здоровья, планиров-я кол-ва детей</c:v>
                </c:pt>
                <c:pt idx="5">
                  <c:v>Соц-значим инф-ции(ВИЧ и ТБ) оказывают значит-е бремя на жен, чем на муж</c:v>
                </c:pt>
                <c:pt idx="6">
                  <c:v>Изучает аспекты  дискрим-ции в отношении жен</c:v>
                </c:pt>
                <c:pt idx="7">
                  <c:v>Не знаю что это такое</c:v>
                </c:pt>
                <c:pt idx="8">
                  <c:v>Рассмат-ет вопросы жен здоровья</c:v>
                </c:pt>
                <c:pt idx="9">
                  <c:v>В нашей стране гендер равенство недопустимо</c:v>
                </c:pt>
              </c:strCache>
            </c:strRef>
          </c:cat>
          <c:val>
            <c:numRef>
              <c:f>Лист5!$C$3:$C$12</c:f>
              <c:numCache>
                <c:formatCode>0%</c:formatCode>
                <c:ptCount val="10"/>
                <c:pt idx="0">
                  <c:v>0.05</c:v>
                </c:pt>
                <c:pt idx="1">
                  <c:v>0.1</c:v>
                </c:pt>
                <c:pt idx="2">
                  <c:v>0.1</c:v>
                </c:pt>
                <c:pt idx="3">
                  <c:v>0.2</c:v>
                </c:pt>
                <c:pt idx="4">
                  <c:v>0.15</c:v>
                </c:pt>
                <c:pt idx="5">
                  <c:v>0.2</c:v>
                </c:pt>
                <c:pt idx="6">
                  <c:v>0.25</c:v>
                </c:pt>
                <c:pt idx="7">
                  <c:v>0.25</c:v>
                </c:pt>
                <c:pt idx="8">
                  <c:v>0.6</c:v>
                </c:pt>
                <c:pt idx="9">
                  <c:v>0.7</c:v>
                </c:pt>
              </c:numCache>
            </c:numRef>
          </c:val>
        </c:ser>
        <c:dLbls>
          <c:showLegendKey val="0"/>
          <c:showVal val="0"/>
          <c:showCatName val="0"/>
          <c:showSerName val="0"/>
          <c:showPercent val="0"/>
          <c:showBubbleSize val="0"/>
        </c:dLbls>
        <c:gapWidth val="150"/>
        <c:axId val="657016832"/>
        <c:axId val="656640256"/>
      </c:barChart>
      <c:catAx>
        <c:axId val="657016832"/>
        <c:scaling>
          <c:orientation val="minMax"/>
        </c:scaling>
        <c:delete val="0"/>
        <c:axPos val="l"/>
        <c:majorTickMark val="out"/>
        <c:minorTickMark val="none"/>
        <c:tickLblPos val="nextTo"/>
        <c:txPr>
          <a:bodyPr/>
          <a:lstStyle/>
          <a:p>
            <a:pPr>
              <a:defRPr sz="1000"/>
            </a:pPr>
            <a:endParaRPr lang="ru-RU"/>
          </a:p>
        </c:txPr>
        <c:crossAx val="656640256"/>
        <c:crosses val="autoZero"/>
        <c:auto val="1"/>
        <c:lblAlgn val="ctr"/>
        <c:lblOffset val="100"/>
        <c:noMultiLvlLbl val="0"/>
      </c:catAx>
      <c:valAx>
        <c:axId val="656640256"/>
        <c:scaling>
          <c:orientation val="minMax"/>
        </c:scaling>
        <c:delete val="1"/>
        <c:axPos val="b"/>
        <c:majorGridlines/>
        <c:numFmt formatCode="0%" sourceLinked="1"/>
        <c:majorTickMark val="out"/>
        <c:minorTickMark val="none"/>
        <c:tickLblPos val="nextTo"/>
        <c:crossAx val="657016832"/>
        <c:crosses val="autoZero"/>
        <c:crossBetween val="between"/>
      </c:valAx>
    </c:plotArea>
    <c:legend>
      <c:legendPos val="t"/>
      <c:overlay val="0"/>
      <c:txPr>
        <a:bodyPr/>
        <a:lstStyle/>
        <a:p>
          <a:pPr>
            <a:defRPr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Лист6!$D$1</c:f>
              <c:strCache>
                <c:ptCount val="1"/>
                <c:pt idx="0">
                  <c:v>не знаю</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Лист6!$A$2:$C$11</c:f>
              <c:strCache>
                <c:ptCount val="10"/>
                <c:pt idx="0">
                  <c:v>Основыв-ся на принципах равноправия муж и жен</c:v>
                </c:pt>
                <c:pt idx="1">
                  <c:v>Жен/ЛЖВ- наиболее УГ; требуется внимание и поддержка общ-ва </c:v>
                </c:pt>
                <c:pt idx="2">
                  <c:v>Устанавл-ет юрид-ю защиту жен наравне с муж</c:v>
                </c:pt>
                <c:pt idx="3">
                  <c:v>Проф-ка дискрим-ции к жен по причине замужества/материнства, гарантия права на труд</c:v>
                </c:pt>
                <c:pt idx="4">
                  <c:v>Проф-ка дискрим-ции к жен в обл охр здоровья, планиров-я кол-ва детей</c:v>
                </c:pt>
                <c:pt idx="5">
                  <c:v>Соц-значим инф-ции(ВИЧ и ТБ) оказывают значит-е бремя на жен, чем на муж</c:v>
                </c:pt>
                <c:pt idx="6">
                  <c:v>Изучает аспекты  дискрим-ции в отношении жен</c:v>
                </c:pt>
                <c:pt idx="7">
                  <c:v>Не знаю что это такое</c:v>
                </c:pt>
                <c:pt idx="8">
                  <c:v>Рассмат-ет вопросы жен здоровья</c:v>
                </c:pt>
                <c:pt idx="9">
                  <c:v>В нашей стране гендер равенство недопустимо</c:v>
                </c:pt>
              </c:strCache>
            </c:strRef>
          </c:cat>
          <c:val>
            <c:numRef>
              <c:f>Лист6!$D$2:$D$11</c:f>
              <c:numCache>
                <c:formatCode>0%</c:formatCode>
                <c:ptCount val="10"/>
                <c:pt idx="1">
                  <c:v>0.05</c:v>
                </c:pt>
                <c:pt idx="2">
                  <c:v>0.1</c:v>
                </c:pt>
                <c:pt idx="3">
                  <c:v>0.05</c:v>
                </c:pt>
                <c:pt idx="4">
                  <c:v>0.1</c:v>
                </c:pt>
                <c:pt idx="5">
                  <c:v>0.1</c:v>
                </c:pt>
                <c:pt idx="8">
                  <c:v>0.25</c:v>
                </c:pt>
                <c:pt idx="9">
                  <c:v>0.15</c:v>
                </c:pt>
              </c:numCache>
            </c:numRef>
          </c:val>
        </c:ser>
        <c:ser>
          <c:idx val="1"/>
          <c:order val="1"/>
          <c:tx>
            <c:strRef>
              <c:f>Лист6!$E$1</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Лист6!$A$2:$C$11</c:f>
              <c:strCache>
                <c:ptCount val="10"/>
                <c:pt idx="0">
                  <c:v>Основыв-ся на принципах равноправия муж и жен</c:v>
                </c:pt>
                <c:pt idx="1">
                  <c:v>Жен/ЛЖВ- наиболее УГ; требуется внимание и поддержка общ-ва </c:v>
                </c:pt>
                <c:pt idx="2">
                  <c:v>Устанавл-ет юрид-ю защиту жен наравне с муж</c:v>
                </c:pt>
                <c:pt idx="3">
                  <c:v>Проф-ка дискрим-ции к жен по причине замужества/материнства, гарантия права на труд</c:v>
                </c:pt>
                <c:pt idx="4">
                  <c:v>Проф-ка дискрим-ции к жен в обл охр здоровья, планиров-я кол-ва детей</c:v>
                </c:pt>
                <c:pt idx="5">
                  <c:v>Соц-значим инф-ции(ВИЧ и ТБ) оказывают значит-е бремя на жен, чем на муж</c:v>
                </c:pt>
                <c:pt idx="6">
                  <c:v>Изучает аспекты  дискрим-ции в отношении жен</c:v>
                </c:pt>
                <c:pt idx="7">
                  <c:v>Не знаю что это такое</c:v>
                </c:pt>
                <c:pt idx="8">
                  <c:v>Рассмат-ет вопросы жен здоровья</c:v>
                </c:pt>
                <c:pt idx="9">
                  <c:v>В нашей стране гендер равенство недопустимо</c:v>
                </c:pt>
              </c:strCache>
            </c:strRef>
          </c:cat>
          <c:val>
            <c:numRef>
              <c:f>Лист6!$E$2:$E$11</c:f>
              <c:numCache>
                <c:formatCode>0%</c:formatCode>
                <c:ptCount val="10"/>
                <c:pt idx="1">
                  <c:v>0.05</c:v>
                </c:pt>
                <c:pt idx="2">
                  <c:v>0.1</c:v>
                </c:pt>
                <c:pt idx="3">
                  <c:v>0.05</c:v>
                </c:pt>
                <c:pt idx="4">
                  <c:v>0.05</c:v>
                </c:pt>
                <c:pt idx="6">
                  <c:v>0.1</c:v>
                </c:pt>
                <c:pt idx="7">
                  <c:v>0.55000000000000004</c:v>
                </c:pt>
              </c:numCache>
            </c:numRef>
          </c:val>
        </c:ser>
        <c:dLbls>
          <c:showLegendKey val="0"/>
          <c:showVal val="0"/>
          <c:showCatName val="0"/>
          <c:showSerName val="0"/>
          <c:showPercent val="0"/>
          <c:showBubbleSize val="0"/>
        </c:dLbls>
        <c:gapWidth val="150"/>
        <c:axId val="657018368"/>
        <c:axId val="656641984"/>
      </c:barChart>
      <c:catAx>
        <c:axId val="657018368"/>
        <c:scaling>
          <c:orientation val="minMax"/>
        </c:scaling>
        <c:delete val="0"/>
        <c:axPos val="l"/>
        <c:majorTickMark val="out"/>
        <c:minorTickMark val="none"/>
        <c:tickLblPos val="nextTo"/>
        <c:txPr>
          <a:bodyPr/>
          <a:lstStyle/>
          <a:p>
            <a:pPr>
              <a:defRPr sz="900"/>
            </a:pPr>
            <a:endParaRPr lang="ru-RU"/>
          </a:p>
        </c:txPr>
        <c:crossAx val="656641984"/>
        <c:crosses val="autoZero"/>
        <c:auto val="1"/>
        <c:lblAlgn val="ctr"/>
        <c:lblOffset val="100"/>
        <c:noMultiLvlLbl val="0"/>
      </c:catAx>
      <c:valAx>
        <c:axId val="656641984"/>
        <c:scaling>
          <c:orientation val="minMax"/>
        </c:scaling>
        <c:delete val="1"/>
        <c:axPos val="b"/>
        <c:majorGridlines/>
        <c:numFmt formatCode="0%" sourceLinked="1"/>
        <c:majorTickMark val="out"/>
        <c:minorTickMark val="none"/>
        <c:tickLblPos val="nextTo"/>
        <c:crossAx val="657018368"/>
        <c:crosses val="autoZero"/>
        <c:crossBetween val="between"/>
      </c:valAx>
    </c:plotArea>
    <c:legend>
      <c:legendPos val="t"/>
      <c:overlay val="0"/>
      <c:txPr>
        <a:bodyPr/>
        <a:lstStyle/>
        <a:p>
          <a:pPr>
            <a:defRPr b="1"/>
          </a:pPr>
          <a:endParaRPr lang="ru-RU"/>
        </a:p>
      </c:txPr>
    </c:legend>
    <c:plotVisOnly val="1"/>
    <c:dispBlanksAs val="gap"/>
    <c:showDLblsOverMax val="0"/>
  </c:chart>
  <c:spPr>
    <a:solidFill>
      <a:srgbClr val="9BBB59">
        <a:lumMod val="20000"/>
        <a:lumOff val="80000"/>
      </a:srgbClr>
    </a:solidFill>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Лист7!$B$2</c:f>
              <c:strCache>
                <c:ptCount val="1"/>
                <c:pt idx="0">
                  <c:v>да </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Лист7!$A$3:$A$9</c:f>
              <c:strCache>
                <c:ptCount val="7"/>
                <c:pt idx="0">
                  <c:v>Реализац прав чел-ка и основных свобод явл важнейшим аспектом глобал ответ мер на ВИЧ/СПИД</c:v>
                </c:pt>
                <c:pt idx="1">
                  <c:v>При формиров политики и нац программ, стратегий  по соц-значимым заб-ям достат-но участие вед-х экспертов, руководящих лиц гос орг-ций</c:v>
                </c:pt>
                <c:pt idx="2">
                  <c:v>КН не могут «говорить о своих правах на здоровье, обр-е, соц подержку», т.к. они добровольно сделали свой выбор </c:v>
                </c:pt>
                <c:pt idx="3">
                  <c:v>Не знаю что это такое</c:v>
                </c:pt>
                <c:pt idx="4">
                  <c:v>Для эффектив-й консолидации усилий правоохр органов в борьбе с ВИЧ, они должны быть обеспечены БД (ф.и.о., адрес и др.) КН, ЛЖВ для меропр-й по сниж распр инфекций
</c:v>
                </c:pt>
                <c:pt idx="5">
                  <c:v>Для безопас-ти общ-ва от ВИЧ, ЛЖВ обязаны раскрывать свой статус при получении соц, мед, образов и др. услуг</c:v>
                </c:pt>
                <c:pt idx="6">
                  <c:v>Принудительная и обяз-ная изоляция от общ-ва бол-х ТБ с открытой, устойчив формами явл-ся наиболее эффек-ной стратегией в борьбе с ТБ </c:v>
                </c:pt>
              </c:strCache>
            </c:strRef>
          </c:cat>
          <c:val>
            <c:numRef>
              <c:f>Лист7!$B$3:$B$9</c:f>
              <c:numCache>
                <c:formatCode>0%</c:formatCode>
                <c:ptCount val="7"/>
                <c:pt idx="0">
                  <c:v>0.95</c:v>
                </c:pt>
                <c:pt idx="1">
                  <c:v>0.35</c:v>
                </c:pt>
                <c:pt idx="2">
                  <c:v>0.25</c:v>
                </c:pt>
                <c:pt idx="3">
                  <c:v>0.25</c:v>
                </c:pt>
                <c:pt idx="4">
                  <c:v>0.2</c:v>
                </c:pt>
                <c:pt idx="5">
                  <c:v>0.1</c:v>
                </c:pt>
                <c:pt idx="6">
                  <c:v>0.1</c:v>
                </c:pt>
              </c:numCache>
            </c:numRef>
          </c:val>
        </c:ser>
        <c:ser>
          <c:idx val="1"/>
          <c:order val="1"/>
          <c:tx>
            <c:strRef>
              <c:f>Лист7!$C$2</c:f>
              <c:strCache>
                <c:ptCount val="1"/>
                <c:pt idx="0">
                  <c:v>нет</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Лист7!$A$3:$A$9</c:f>
              <c:strCache>
                <c:ptCount val="7"/>
                <c:pt idx="0">
                  <c:v>Реализац прав чел-ка и основных свобод явл важнейшим аспектом глобал ответ мер на ВИЧ/СПИД</c:v>
                </c:pt>
                <c:pt idx="1">
                  <c:v>При формиров политики и нац программ, стратегий  по соц-значимым заб-ям достат-но участие вед-х экспертов, руководящих лиц гос орг-ций</c:v>
                </c:pt>
                <c:pt idx="2">
                  <c:v>КН не могут «говорить о своих правах на здоровье, обр-е, соц подержку», т.к. они добровольно сделали свой выбор </c:v>
                </c:pt>
                <c:pt idx="3">
                  <c:v>Не знаю что это такое</c:v>
                </c:pt>
                <c:pt idx="4">
                  <c:v>Для эффектив-й консолидации усилий правоохр органов в борьбе с ВИЧ, они должны быть обеспечены БД (ф.и.о., адрес и др.) КН, ЛЖВ для меропр-й по сниж распр инфекций
</c:v>
                </c:pt>
                <c:pt idx="5">
                  <c:v>Для безопас-ти общ-ва от ВИЧ, ЛЖВ обязаны раскрывать свой статус при получении соц, мед, образов и др. услуг</c:v>
                </c:pt>
                <c:pt idx="6">
                  <c:v>Принудительная и обяз-ная изоляция от общ-ва бол-х ТБ с открытой, устойчив формами явл-ся наиболее эффек-ной стратегией в борьбе с ТБ </c:v>
                </c:pt>
              </c:strCache>
            </c:strRef>
          </c:cat>
          <c:val>
            <c:numRef>
              <c:f>Лист7!$C$3:$C$9</c:f>
              <c:numCache>
                <c:formatCode>0%</c:formatCode>
                <c:ptCount val="7"/>
                <c:pt idx="0">
                  <c:v>0.05</c:v>
                </c:pt>
                <c:pt idx="1">
                  <c:v>0.55000000000000004</c:v>
                </c:pt>
                <c:pt idx="2">
                  <c:v>0.5</c:v>
                </c:pt>
                <c:pt idx="3">
                  <c:v>0.3</c:v>
                </c:pt>
                <c:pt idx="4">
                  <c:v>0.65</c:v>
                </c:pt>
                <c:pt idx="5">
                  <c:v>0.75</c:v>
                </c:pt>
                <c:pt idx="6">
                  <c:v>0.7</c:v>
                </c:pt>
              </c:numCache>
            </c:numRef>
          </c:val>
        </c:ser>
        <c:ser>
          <c:idx val="2"/>
          <c:order val="2"/>
          <c:tx>
            <c:strRef>
              <c:f>Лист7!$D$2</c:f>
              <c:strCache>
                <c:ptCount val="1"/>
                <c:pt idx="0">
                  <c:v>не знаю</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Лист7!$A$3:$A$9</c:f>
              <c:strCache>
                <c:ptCount val="7"/>
                <c:pt idx="0">
                  <c:v>Реализац прав чел-ка и основных свобод явл важнейшим аспектом глобал ответ мер на ВИЧ/СПИД</c:v>
                </c:pt>
                <c:pt idx="1">
                  <c:v>При формиров политики и нац программ, стратегий  по соц-значимым заб-ям достат-но участие вед-х экспертов, руководящих лиц гос орг-ций</c:v>
                </c:pt>
                <c:pt idx="2">
                  <c:v>КН не могут «говорить о своих правах на здоровье, обр-е, соц подержку», т.к. они добровольно сделали свой выбор </c:v>
                </c:pt>
                <c:pt idx="3">
                  <c:v>Не знаю что это такое</c:v>
                </c:pt>
                <c:pt idx="4">
                  <c:v>Для эффектив-й консолидации усилий правоохр органов в борьбе с ВИЧ, они должны быть обеспечены БД (ф.и.о., адрес и др.) КН, ЛЖВ для меропр-й по сниж распр инфекций
</c:v>
                </c:pt>
                <c:pt idx="5">
                  <c:v>Для безопас-ти общ-ва от ВИЧ, ЛЖВ обязаны раскрывать свой статус при получении соц, мед, образов и др. услуг</c:v>
                </c:pt>
                <c:pt idx="6">
                  <c:v>Принудительная и обяз-ная изоляция от общ-ва бол-х ТБ с открытой, устойчив формами явл-ся наиболее эффек-ной стратегией в борьбе с ТБ </c:v>
                </c:pt>
              </c:strCache>
            </c:strRef>
          </c:cat>
          <c:val>
            <c:numRef>
              <c:f>Лист7!$D$3:$D$9</c:f>
              <c:numCache>
                <c:formatCode>0%</c:formatCode>
                <c:ptCount val="7"/>
                <c:pt idx="1">
                  <c:v>0.1</c:v>
                </c:pt>
                <c:pt idx="2">
                  <c:v>0.15</c:v>
                </c:pt>
                <c:pt idx="4">
                  <c:v>0.15</c:v>
                </c:pt>
                <c:pt idx="5">
                  <c:v>0.15</c:v>
                </c:pt>
                <c:pt idx="6">
                  <c:v>0.15</c:v>
                </c:pt>
              </c:numCache>
            </c:numRef>
          </c:val>
        </c:ser>
        <c:ser>
          <c:idx val="3"/>
          <c:order val="3"/>
          <c:tx>
            <c:strRef>
              <c:f>Лист7!$E$2</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Лист7!$A$3:$A$9</c:f>
              <c:strCache>
                <c:ptCount val="7"/>
                <c:pt idx="0">
                  <c:v>Реализац прав чел-ка и основных свобод явл важнейшим аспектом глобал ответ мер на ВИЧ/СПИД</c:v>
                </c:pt>
                <c:pt idx="1">
                  <c:v>При формиров политики и нац программ, стратегий  по соц-значимым заб-ям достат-но участие вед-х экспертов, руководящих лиц гос орг-ций</c:v>
                </c:pt>
                <c:pt idx="2">
                  <c:v>КН не могут «говорить о своих правах на здоровье, обр-е, соц подержку», т.к. они добровольно сделали свой выбор </c:v>
                </c:pt>
                <c:pt idx="3">
                  <c:v>Не знаю что это такое</c:v>
                </c:pt>
                <c:pt idx="4">
                  <c:v>Для эффектив-й консолидации усилий правоохр органов в борьбе с ВИЧ, они должны быть обеспечены БД (ф.и.о., адрес и др.) КН, ЛЖВ для меропр-й по сниж распр инфекций
</c:v>
                </c:pt>
                <c:pt idx="5">
                  <c:v>Для безопас-ти общ-ва от ВИЧ, ЛЖВ обязаны раскрывать свой статус при получении соц, мед, образов и др. услуг</c:v>
                </c:pt>
                <c:pt idx="6">
                  <c:v>Принудительная и обяз-ная изоляция от общ-ва бол-х ТБ с открытой, устойчив формами явл-ся наиболее эффек-ной стратегией в борьбе с ТБ </c:v>
                </c:pt>
              </c:strCache>
            </c:strRef>
          </c:cat>
          <c:val>
            <c:numRef>
              <c:f>Лист7!$E$3:$E$9</c:f>
              <c:numCache>
                <c:formatCode>General</c:formatCode>
                <c:ptCount val="7"/>
                <c:pt idx="2" formatCode="0%">
                  <c:v>0.1</c:v>
                </c:pt>
                <c:pt idx="3" formatCode="0%">
                  <c:v>0.45</c:v>
                </c:pt>
                <c:pt idx="6" formatCode="0%">
                  <c:v>0.05</c:v>
                </c:pt>
              </c:numCache>
            </c:numRef>
          </c:val>
        </c:ser>
        <c:dLbls>
          <c:showLegendKey val="0"/>
          <c:showVal val="0"/>
          <c:showCatName val="0"/>
          <c:showSerName val="0"/>
          <c:showPercent val="0"/>
          <c:showBubbleSize val="0"/>
        </c:dLbls>
        <c:gapWidth val="150"/>
        <c:axId val="659031040"/>
        <c:axId val="656640832"/>
      </c:barChart>
      <c:catAx>
        <c:axId val="659031040"/>
        <c:scaling>
          <c:orientation val="minMax"/>
        </c:scaling>
        <c:delete val="0"/>
        <c:axPos val="l"/>
        <c:majorTickMark val="out"/>
        <c:minorTickMark val="none"/>
        <c:tickLblPos val="nextTo"/>
        <c:txPr>
          <a:bodyPr/>
          <a:lstStyle/>
          <a:p>
            <a:pPr>
              <a:defRPr sz="900"/>
            </a:pPr>
            <a:endParaRPr lang="ru-RU"/>
          </a:p>
        </c:txPr>
        <c:crossAx val="656640832"/>
        <c:crosses val="autoZero"/>
        <c:auto val="1"/>
        <c:lblAlgn val="ctr"/>
        <c:lblOffset val="100"/>
        <c:noMultiLvlLbl val="0"/>
      </c:catAx>
      <c:valAx>
        <c:axId val="656640832"/>
        <c:scaling>
          <c:orientation val="minMax"/>
        </c:scaling>
        <c:delete val="1"/>
        <c:axPos val="b"/>
        <c:majorGridlines/>
        <c:numFmt formatCode="0%" sourceLinked="1"/>
        <c:majorTickMark val="out"/>
        <c:minorTickMark val="none"/>
        <c:tickLblPos val="nextTo"/>
        <c:crossAx val="659031040"/>
        <c:crosses val="autoZero"/>
        <c:crossBetween val="between"/>
      </c:valAx>
    </c:plotArea>
    <c:legend>
      <c:legendPos val="t"/>
      <c:overlay val="0"/>
      <c:txPr>
        <a:bodyPr/>
        <a:lstStyle/>
        <a:p>
          <a:pPr>
            <a:defRPr sz="1050" b="1"/>
          </a:pPr>
          <a:endParaRPr lang="ru-RU"/>
        </a:p>
      </c:txPr>
    </c:legend>
    <c:plotVisOnly val="1"/>
    <c:dispBlanksAs val="gap"/>
    <c:showDLblsOverMax val="0"/>
  </c:chart>
  <c:spPr>
    <a:solidFill>
      <a:srgbClr val="9BBB59">
        <a:lumMod val="20000"/>
        <a:lumOff val="80000"/>
      </a:srgbClr>
    </a:solid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8521260616759"/>
          <c:y val="9.7816047533935552E-2"/>
          <c:w val="0.54259563066098992"/>
          <c:h val="0.78204760863225431"/>
        </c:manualLayout>
      </c:layout>
      <c:pieChart>
        <c:varyColors val="1"/>
        <c:ser>
          <c:idx val="0"/>
          <c:order val="0"/>
          <c:explosion val="2"/>
          <c:dLbls>
            <c:showLegendKey val="0"/>
            <c:showVal val="0"/>
            <c:showCatName val="0"/>
            <c:showSerName val="0"/>
            <c:showPercent val="1"/>
            <c:showBubbleSize val="0"/>
            <c:showLeaderLines val="1"/>
          </c:dLbls>
          <c:cat>
            <c:strRef>
              <c:f>'диагр и табл'!$Q$2:$Q$5</c:f>
              <c:strCache>
                <c:ptCount val="4"/>
                <c:pt idx="0">
                  <c:v>гос.учрежд</c:v>
                </c:pt>
                <c:pt idx="1">
                  <c:v>гражд. сектор</c:v>
                </c:pt>
                <c:pt idx="2">
                  <c:v>межд. орг</c:v>
                </c:pt>
                <c:pt idx="3">
                  <c:v>частн.сектор</c:v>
                </c:pt>
              </c:strCache>
            </c:strRef>
          </c:cat>
          <c:val>
            <c:numRef>
              <c:f>'диагр и табл'!$R$2:$R$5</c:f>
              <c:numCache>
                <c:formatCode>General</c:formatCode>
                <c:ptCount val="4"/>
                <c:pt idx="0">
                  <c:v>3</c:v>
                </c:pt>
                <c:pt idx="1">
                  <c:v>10</c:v>
                </c:pt>
                <c:pt idx="2">
                  <c:v>6</c:v>
                </c:pt>
                <c:pt idx="3">
                  <c:v>1</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4808109578116899"/>
          <c:y val="7.5690681392443809E-2"/>
          <c:w val="0.23348232604773961"/>
          <c:h val="0.82411184995473874"/>
        </c:manualLayout>
      </c:layout>
      <c:overlay val="0"/>
    </c:legend>
    <c:plotVisOnly val="1"/>
    <c:dispBlanksAs val="gap"/>
    <c:showDLblsOverMax val="0"/>
  </c:chart>
  <c:spPr>
    <a:ln>
      <a:solidFill>
        <a:sysClr val="windowText" lastClr="000000"/>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09778824230819E-2"/>
          <c:y val="8.566978193146417E-2"/>
          <c:w val="0.93495934959349591"/>
          <c:h val="0.7333468404168777"/>
        </c:manualLayout>
      </c:layout>
      <c:barChart>
        <c:barDir val="col"/>
        <c:grouping val="clustered"/>
        <c:varyColors val="0"/>
        <c:ser>
          <c:idx val="0"/>
          <c:order val="0"/>
          <c:invertIfNegative val="0"/>
          <c:dLbls>
            <c:txPr>
              <a:bodyPr/>
              <a:lstStyle/>
              <a:p>
                <a:pPr>
                  <a:defRPr sz="800"/>
                </a:pPr>
                <a:endParaRPr lang="ru-RU"/>
              </a:p>
            </c:txPr>
            <c:showLegendKey val="0"/>
            <c:showVal val="1"/>
            <c:showCatName val="0"/>
            <c:showSerName val="0"/>
            <c:showPercent val="0"/>
            <c:showBubbleSize val="0"/>
            <c:showLeaderLines val="0"/>
          </c:dLbls>
          <c:cat>
            <c:strRef>
              <c:f>'диагр и табл'!$AL$2:$AL$4</c:f>
              <c:strCache>
                <c:ptCount val="3"/>
                <c:pt idx="0">
                  <c:v>1 -5 раз</c:v>
                </c:pt>
                <c:pt idx="1">
                  <c:v>6-12 раз</c:v>
                </c:pt>
                <c:pt idx="2">
                  <c:v>почти на всех совещаниях</c:v>
                </c:pt>
              </c:strCache>
            </c:strRef>
          </c:cat>
          <c:val>
            <c:numRef>
              <c:f>'диагр и табл'!$AM$2:$AM$4</c:f>
              <c:numCache>
                <c:formatCode>0%</c:formatCode>
                <c:ptCount val="3"/>
                <c:pt idx="0">
                  <c:v>0.35</c:v>
                </c:pt>
                <c:pt idx="1">
                  <c:v>0.35</c:v>
                </c:pt>
                <c:pt idx="2">
                  <c:v>0.3</c:v>
                </c:pt>
              </c:numCache>
            </c:numRef>
          </c:val>
        </c:ser>
        <c:dLbls>
          <c:showLegendKey val="0"/>
          <c:showVal val="1"/>
          <c:showCatName val="0"/>
          <c:showSerName val="0"/>
          <c:showPercent val="0"/>
          <c:showBubbleSize val="0"/>
        </c:dLbls>
        <c:gapWidth val="150"/>
        <c:overlap val="-25"/>
        <c:axId val="94365184"/>
        <c:axId val="99753984"/>
      </c:barChart>
      <c:catAx>
        <c:axId val="94365184"/>
        <c:scaling>
          <c:orientation val="minMax"/>
        </c:scaling>
        <c:delete val="0"/>
        <c:axPos val="b"/>
        <c:majorTickMark val="none"/>
        <c:minorTickMark val="none"/>
        <c:tickLblPos val="nextTo"/>
        <c:txPr>
          <a:bodyPr/>
          <a:lstStyle/>
          <a:p>
            <a:pPr>
              <a:defRPr sz="900"/>
            </a:pPr>
            <a:endParaRPr lang="ru-RU"/>
          </a:p>
        </c:txPr>
        <c:crossAx val="99753984"/>
        <c:crosses val="autoZero"/>
        <c:auto val="1"/>
        <c:lblAlgn val="ctr"/>
        <c:lblOffset val="100"/>
        <c:noMultiLvlLbl val="0"/>
      </c:catAx>
      <c:valAx>
        <c:axId val="99753984"/>
        <c:scaling>
          <c:orientation val="minMax"/>
        </c:scaling>
        <c:delete val="1"/>
        <c:axPos val="l"/>
        <c:numFmt formatCode="0%" sourceLinked="1"/>
        <c:majorTickMark val="out"/>
        <c:minorTickMark val="none"/>
        <c:tickLblPos val="nextTo"/>
        <c:crossAx val="94365184"/>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табл'!$AA$2:$AA$5</c:f>
              <c:strCache>
                <c:ptCount val="4"/>
                <c:pt idx="0">
                  <c:v>Отсутствие заблаговременного согласования графика заседаний СКК и невозможность скоординировать с графиком  по основному месту работы</c:v>
                </c:pt>
                <c:pt idx="1">
                  <c:v>Отсутствие повестки заседаний СКК и документов для предварительного изучения </c:v>
                </c:pt>
                <c:pt idx="2">
                  <c:v>Не верю в эффективность и значимость решений СКК, не вижу влияния решений СКК на изменение ситуации  в общественном здравоохранении КР</c:v>
                </c:pt>
                <c:pt idx="3">
                  <c:v>Невозможность высказать свое мнение и быть «услышанным» из-за низкой культуры поведения членов на заседаниях СКК</c:v>
                </c:pt>
              </c:strCache>
            </c:strRef>
          </c:cat>
          <c:val>
            <c:numRef>
              <c:f>'диагр и табл'!$AB$2:$AB$5</c:f>
              <c:numCache>
                <c:formatCode>General</c:formatCode>
                <c:ptCount val="4"/>
                <c:pt idx="0">
                  <c:v>4</c:v>
                </c:pt>
                <c:pt idx="1">
                  <c:v>3</c:v>
                </c:pt>
                <c:pt idx="2">
                  <c:v>1</c:v>
                </c:pt>
                <c:pt idx="3">
                  <c:v>1</c:v>
                </c:pt>
              </c:numCache>
            </c:numRef>
          </c:val>
        </c:ser>
        <c:dLbls>
          <c:showLegendKey val="0"/>
          <c:showVal val="1"/>
          <c:showCatName val="0"/>
          <c:showSerName val="0"/>
          <c:showPercent val="0"/>
          <c:showBubbleSize val="0"/>
        </c:dLbls>
        <c:gapWidth val="150"/>
        <c:overlap val="-25"/>
        <c:axId val="94367232"/>
        <c:axId val="99755712"/>
      </c:barChart>
      <c:catAx>
        <c:axId val="94367232"/>
        <c:scaling>
          <c:orientation val="minMax"/>
        </c:scaling>
        <c:delete val="0"/>
        <c:axPos val="l"/>
        <c:majorTickMark val="none"/>
        <c:minorTickMark val="none"/>
        <c:tickLblPos val="nextTo"/>
        <c:txPr>
          <a:bodyPr/>
          <a:lstStyle/>
          <a:p>
            <a:pPr>
              <a:defRPr sz="900"/>
            </a:pPr>
            <a:endParaRPr lang="ru-RU"/>
          </a:p>
        </c:txPr>
        <c:crossAx val="99755712"/>
        <c:crosses val="autoZero"/>
        <c:auto val="1"/>
        <c:lblAlgn val="ctr"/>
        <c:lblOffset val="100"/>
        <c:noMultiLvlLbl val="0"/>
      </c:catAx>
      <c:valAx>
        <c:axId val="99755712"/>
        <c:scaling>
          <c:orientation val="minMax"/>
        </c:scaling>
        <c:delete val="1"/>
        <c:axPos val="b"/>
        <c:numFmt formatCode="General" sourceLinked="1"/>
        <c:majorTickMark val="out"/>
        <c:minorTickMark val="none"/>
        <c:tickLblPos val="nextTo"/>
        <c:crossAx val="94367232"/>
        <c:crosses val="autoZero"/>
        <c:crossBetween val="between"/>
      </c:valAx>
    </c:plotArea>
    <c:plotVisOnly val="1"/>
    <c:dispBlanksAs val="gap"/>
    <c:showDLblsOverMax val="0"/>
  </c:chart>
  <c:spPr>
    <a:ln>
      <a:solidFill>
        <a:sysClr val="windowText" lastClr="000000"/>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Лист1!#ССЫЛКА!</c:f>
              <c:strCache>
                <c:ptCount val="1"/>
                <c:pt idx="0">
                  <c:v>#REF!</c:v>
                </c:pt>
              </c:strCache>
            </c:strRef>
          </c:tx>
          <c:invertIfNegative val="0"/>
          <c:dLbls>
            <c:showLegendKey val="0"/>
            <c:showVal val="1"/>
            <c:showCatName val="0"/>
            <c:showSerName val="0"/>
            <c:showPercent val="0"/>
            <c:showBubbleSize val="0"/>
            <c:showLeaderLines val="0"/>
          </c:dLbls>
          <c:cat>
            <c:strRef>
              <c:f>Лист1!$F$1:$F$10</c:f>
              <c:strCache>
                <c:ptCount val="10"/>
                <c:pt idx="0">
                  <c:v>НПД СКК КР</c:v>
                </c:pt>
                <c:pt idx="1">
                  <c:v>Коммуникации и распространение информации </c:v>
                </c:pt>
                <c:pt idx="2">
                  <c:v>Страновые координационные механизмы </c:v>
                </c:pt>
                <c:pt idx="3">
                  <c:v>Гармонизация мероприятиятий и мобилизация ресурсов</c:v>
                </c:pt>
                <c:pt idx="4">
                  <c:v>Мониторинг, надзор и оценка проектов ГФСТМ</c:v>
                </c:pt>
                <c:pt idx="5">
                  <c:v>Деятельность управления и вспомогательных структур СКК</c:v>
                </c:pt>
                <c:pt idx="6">
                  <c:v>Управление процессом подготовки заявок на проекты ГФСТМ </c:v>
                </c:pt>
                <c:pt idx="7">
                  <c:v>Законы КР, стратегии нац. Программ по здравоохр. </c:v>
                </c:pt>
                <c:pt idx="8">
                  <c:v>Принципы и квалификационные требования ГФСТМ для СКК</c:v>
                </c:pt>
                <c:pt idx="9">
                  <c:v>Внутренние правила и процедуры СКК</c:v>
                </c:pt>
              </c:strCache>
            </c:strRef>
          </c:cat>
          <c:val>
            <c:numRef>
              <c:f>Лист1!$G$1:$G$10</c:f>
              <c:numCache>
                <c:formatCode>0%</c:formatCode>
                <c:ptCount val="10"/>
                <c:pt idx="0">
                  <c:v>3.3000000000000002E-2</c:v>
                </c:pt>
                <c:pt idx="1">
                  <c:v>6.7000000000000004E-2</c:v>
                </c:pt>
                <c:pt idx="2">
                  <c:v>6.7000000000000004E-2</c:v>
                </c:pt>
                <c:pt idx="3">
                  <c:v>8.3000000000000004E-2</c:v>
                </c:pt>
                <c:pt idx="4">
                  <c:v>8.3000000000000004E-2</c:v>
                </c:pt>
                <c:pt idx="5">
                  <c:v>0.1</c:v>
                </c:pt>
                <c:pt idx="6">
                  <c:v>0.1</c:v>
                </c:pt>
                <c:pt idx="7">
                  <c:v>0.13</c:v>
                </c:pt>
                <c:pt idx="8">
                  <c:v>0.17</c:v>
                </c:pt>
                <c:pt idx="9">
                  <c:v>0.17</c:v>
                </c:pt>
              </c:numCache>
            </c:numRef>
          </c:val>
        </c:ser>
        <c:dLbls>
          <c:showLegendKey val="0"/>
          <c:showVal val="0"/>
          <c:showCatName val="0"/>
          <c:showSerName val="0"/>
          <c:showPercent val="0"/>
          <c:showBubbleSize val="0"/>
        </c:dLbls>
        <c:gapWidth val="150"/>
        <c:axId val="561920512"/>
        <c:axId val="99754560"/>
      </c:barChart>
      <c:catAx>
        <c:axId val="561920512"/>
        <c:scaling>
          <c:orientation val="minMax"/>
        </c:scaling>
        <c:delete val="0"/>
        <c:axPos val="l"/>
        <c:majorTickMark val="none"/>
        <c:minorTickMark val="none"/>
        <c:tickLblPos val="nextTo"/>
        <c:crossAx val="99754560"/>
        <c:crosses val="autoZero"/>
        <c:auto val="1"/>
        <c:lblAlgn val="ctr"/>
        <c:lblOffset val="100"/>
        <c:noMultiLvlLbl val="0"/>
      </c:catAx>
      <c:valAx>
        <c:axId val="99754560"/>
        <c:scaling>
          <c:orientation val="minMax"/>
        </c:scaling>
        <c:delete val="1"/>
        <c:axPos val="b"/>
        <c:majorGridlines/>
        <c:numFmt formatCode="0%" sourceLinked="1"/>
        <c:majorTickMark val="none"/>
        <c:minorTickMark val="none"/>
        <c:tickLblPos val="nextTo"/>
        <c:crossAx val="561920512"/>
        <c:crosses val="autoZero"/>
        <c:crossBetween val="between"/>
      </c:valAx>
    </c:plotArea>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'диагр и табл'!$BG$32</c:f>
              <c:strCache>
                <c:ptCount val="1"/>
                <c:pt idx="0">
                  <c:v>острая потребность</c:v>
                </c:pt>
              </c:strCache>
            </c:strRef>
          </c:tx>
          <c:invertIfNegative val="0"/>
          <c:dLbls>
            <c:txPr>
              <a:bodyPr/>
              <a:lstStyle/>
              <a:p>
                <a:pPr>
                  <a:defRPr sz="1000"/>
                </a:pPr>
                <a:endParaRPr lang="ru-RU"/>
              </a:p>
            </c:txPr>
            <c:showLegendKey val="0"/>
            <c:showVal val="1"/>
            <c:showCatName val="0"/>
            <c:showSerName val="0"/>
            <c:showPercent val="0"/>
            <c:showBubbleSize val="0"/>
            <c:showLeaderLines val="0"/>
          </c:dLbls>
          <c:cat>
            <c:strRef>
              <c:f>'диагр и табл'!$BF$33:$BF$40</c:f>
              <c:strCache>
                <c:ptCount val="8"/>
                <c:pt idx="0">
                  <c:v>Об охране здоровья граждан КР</c:v>
                </c:pt>
                <c:pt idx="1">
                  <c:v>Об обществ. здр. КР</c:v>
                </c:pt>
                <c:pt idx="2">
                  <c:v>О ВИЧ/СПИДе</c:v>
                </c:pt>
                <c:pt idx="3">
                  <c:v>«О защите населения от ТБ»</c:v>
                </c:pt>
                <c:pt idx="4">
                  <c:v>Нац прогр по ТБ на 2015 – 2017 гг.</c:v>
                </c:pt>
                <c:pt idx="5">
                  <c:v>Нац прог «Ден соолук» на 2012-2016 гг.</c:v>
                </c:pt>
                <c:pt idx="6">
                  <c:v>Стратегия охраны здоровья («Здоровье - 2020»)</c:v>
                </c:pt>
                <c:pt idx="7">
                  <c:v>Отчеты/обзоры нац. прогр. по здрав. КР</c:v>
                </c:pt>
              </c:strCache>
            </c:strRef>
          </c:cat>
          <c:val>
            <c:numRef>
              <c:f>'диагр и табл'!$BG$33:$BG$40</c:f>
              <c:numCache>
                <c:formatCode>0%</c:formatCode>
                <c:ptCount val="8"/>
                <c:pt idx="0">
                  <c:v>0.15</c:v>
                </c:pt>
                <c:pt idx="1">
                  <c:v>0.2</c:v>
                </c:pt>
                <c:pt idx="2">
                  <c:v>0.05</c:v>
                </c:pt>
                <c:pt idx="3">
                  <c:v>0.15</c:v>
                </c:pt>
                <c:pt idx="4">
                  <c:v>0.1</c:v>
                </c:pt>
                <c:pt idx="5">
                  <c:v>0.1</c:v>
                </c:pt>
                <c:pt idx="6">
                  <c:v>0.25</c:v>
                </c:pt>
                <c:pt idx="7">
                  <c:v>0.25</c:v>
                </c:pt>
              </c:numCache>
            </c:numRef>
          </c:val>
        </c:ser>
        <c:ser>
          <c:idx val="1"/>
          <c:order val="1"/>
          <c:tx>
            <c:strRef>
              <c:f>'диагр и табл'!$BH$32</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табл'!$BF$33:$BF$40</c:f>
              <c:strCache>
                <c:ptCount val="8"/>
                <c:pt idx="0">
                  <c:v>Об охране здоровья граждан КР</c:v>
                </c:pt>
                <c:pt idx="1">
                  <c:v>Об обществ. здр. КР</c:v>
                </c:pt>
                <c:pt idx="2">
                  <c:v>О ВИЧ/СПИДе</c:v>
                </c:pt>
                <c:pt idx="3">
                  <c:v>«О защите населения от ТБ»</c:v>
                </c:pt>
                <c:pt idx="4">
                  <c:v>Нац прогр по ТБ на 2015 – 2017 гг.</c:v>
                </c:pt>
                <c:pt idx="5">
                  <c:v>Нац прог «Ден соолук» на 2012-2016 гг.</c:v>
                </c:pt>
                <c:pt idx="6">
                  <c:v>Стратегия охраны здоровья («Здоровье - 2020»)</c:v>
                </c:pt>
                <c:pt idx="7">
                  <c:v>Отчеты/обзоры нац. прогр. по здрав. КР</c:v>
                </c:pt>
              </c:strCache>
            </c:strRef>
          </c:cat>
          <c:val>
            <c:numRef>
              <c:f>'диагр и табл'!$BH$33:$BH$40</c:f>
              <c:numCache>
                <c:formatCode>0%</c:formatCode>
                <c:ptCount val="8"/>
                <c:pt idx="0">
                  <c:v>0.5</c:v>
                </c:pt>
                <c:pt idx="1">
                  <c:v>0.65</c:v>
                </c:pt>
                <c:pt idx="2">
                  <c:v>0.5</c:v>
                </c:pt>
                <c:pt idx="3">
                  <c:v>0.5</c:v>
                </c:pt>
                <c:pt idx="4">
                  <c:v>0.55000000000000004</c:v>
                </c:pt>
                <c:pt idx="5">
                  <c:v>0.55000000000000004</c:v>
                </c:pt>
                <c:pt idx="6">
                  <c:v>0.5</c:v>
                </c:pt>
                <c:pt idx="7">
                  <c:v>0.6</c:v>
                </c:pt>
              </c:numCache>
            </c:numRef>
          </c:val>
        </c:ser>
        <c:ser>
          <c:idx val="2"/>
          <c:order val="2"/>
          <c:tx>
            <c:strRef>
              <c:f>'диагр и табл'!$BI$32</c:f>
              <c:strCache>
                <c:ptCount val="1"/>
                <c:pt idx="0">
                  <c:v>нет потребности</c:v>
                </c:pt>
              </c:strCache>
            </c:strRef>
          </c:tx>
          <c:invertIfNegative val="0"/>
          <c:dLbls>
            <c:dLbl>
              <c:idx val="0"/>
              <c:layout>
                <c:manualLayout>
                  <c:x val="1.3235917903958651E-2"/>
                  <c:y val="9.5390713225847273E-2"/>
                </c:manualLayout>
              </c:layout>
              <c:showLegendKey val="0"/>
              <c:showVal val="1"/>
              <c:showCatName val="0"/>
              <c:showSerName val="0"/>
              <c:showPercent val="0"/>
              <c:showBubbleSize val="0"/>
            </c:dLbl>
            <c:dLbl>
              <c:idx val="1"/>
              <c:layout>
                <c:manualLayout>
                  <c:x val="1.3235917903958651E-2"/>
                  <c:y val="9.0621177564554914E-2"/>
                </c:manualLayout>
              </c:layout>
              <c:showLegendKey val="0"/>
              <c:showVal val="1"/>
              <c:showCatName val="0"/>
              <c:showSerName val="0"/>
              <c:showPercent val="0"/>
              <c:showBubbleSize val="0"/>
            </c:dLbl>
            <c:dLbl>
              <c:idx val="2"/>
              <c:layout>
                <c:manualLayout>
                  <c:x val="8.8239452693058083E-3"/>
                  <c:y val="9.0621177564554914E-2"/>
                </c:manualLayout>
              </c:layout>
              <c:showLegendKey val="0"/>
              <c:showVal val="1"/>
              <c:showCatName val="0"/>
              <c:showSerName val="0"/>
              <c:showPercent val="0"/>
              <c:showBubbleSize val="0"/>
            </c:dLbl>
            <c:dLbl>
              <c:idx val="3"/>
              <c:layout>
                <c:manualLayout>
                  <c:x val="8.8239452693057666E-3"/>
                  <c:y val="8.1082106241970181E-2"/>
                </c:manualLayout>
              </c:layout>
              <c:showLegendKey val="0"/>
              <c:showVal val="1"/>
              <c:showCatName val="0"/>
              <c:showSerName val="0"/>
              <c:showPercent val="0"/>
              <c:showBubbleSize val="0"/>
            </c:dLbl>
            <c:dLbl>
              <c:idx val="4"/>
              <c:layout>
                <c:manualLayout>
                  <c:x val="1.5441904221285094E-2"/>
                  <c:y val="9.5390713225847273E-2"/>
                </c:manualLayout>
              </c:layout>
              <c:showLegendKey val="0"/>
              <c:showVal val="1"/>
              <c:showCatName val="0"/>
              <c:showSerName val="0"/>
              <c:showPercent val="0"/>
              <c:showBubbleSize val="0"/>
            </c:dLbl>
            <c:dLbl>
              <c:idx val="5"/>
              <c:layout>
                <c:manualLayout>
                  <c:x val="1.9853876855938056E-2"/>
                  <c:y val="8.1082106241970181E-2"/>
                </c:manualLayout>
              </c:layout>
              <c:showLegendKey val="0"/>
              <c:showVal val="1"/>
              <c:showCatName val="0"/>
              <c:showSerName val="0"/>
              <c:showPercent val="0"/>
              <c:showBubbleSize val="0"/>
            </c:dLbl>
            <c:dLbl>
              <c:idx val="6"/>
              <c:layout>
                <c:manualLayout>
                  <c:x val="1.7647890538611533E-2"/>
                  <c:y val="7.6312570580677822E-2"/>
                </c:manualLayout>
              </c:layout>
              <c:showLegendKey val="0"/>
              <c:showVal val="1"/>
              <c:showCatName val="0"/>
              <c:showSerName val="0"/>
              <c:showPercent val="0"/>
              <c:showBubbleSize val="0"/>
            </c:dLbl>
            <c:dLbl>
              <c:idx val="7"/>
              <c:layout>
                <c:manualLayout>
                  <c:x val="1.7647890538611533E-2"/>
                  <c:y val="5.723442793550837E-2"/>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'диагр и табл'!$BF$33:$BF$40</c:f>
              <c:strCache>
                <c:ptCount val="8"/>
                <c:pt idx="0">
                  <c:v>Об охране здоровья граждан КР</c:v>
                </c:pt>
                <c:pt idx="1">
                  <c:v>Об обществ. здр. КР</c:v>
                </c:pt>
                <c:pt idx="2">
                  <c:v>О ВИЧ/СПИДе</c:v>
                </c:pt>
                <c:pt idx="3">
                  <c:v>«О защите населения от ТБ»</c:v>
                </c:pt>
                <c:pt idx="4">
                  <c:v>Нац прогр по ТБ на 2015 – 2017 гг.</c:v>
                </c:pt>
                <c:pt idx="5">
                  <c:v>Нац прог «Ден соолук» на 2012-2016 гг.</c:v>
                </c:pt>
                <c:pt idx="6">
                  <c:v>Стратегия охраны здоровья («Здоровье - 2020»)</c:v>
                </c:pt>
                <c:pt idx="7">
                  <c:v>Отчеты/обзоры нац. прогр. по здрав. КР</c:v>
                </c:pt>
              </c:strCache>
            </c:strRef>
          </c:cat>
          <c:val>
            <c:numRef>
              <c:f>'диагр и табл'!$BI$33:$BI$40</c:f>
              <c:numCache>
                <c:formatCode>0%</c:formatCode>
                <c:ptCount val="8"/>
                <c:pt idx="0">
                  <c:v>0.35</c:v>
                </c:pt>
                <c:pt idx="1">
                  <c:v>0.25</c:v>
                </c:pt>
                <c:pt idx="2">
                  <c:v>0.45</c:v>
                </c:pt>
                <c:pt idx="3">
                  <c:v>0.35</c:v>
                </c:pt>
                <c:pt idx="4">
                  <c:v>0.35</c:v>
                </c:pt>
                <c:pt idx="5">
                  <c:v>0.35</c:v>
                </c:pt>
                <c:pt idx="6">
                  <c:v>0.25</c:v>
                </c:pt>
                <c:pt idx="7">
                  <c:v>0.15</c:v>
                </c:pt>
              </c:numCache>
            </c:numRef>
          </c:val>
        </c:ser>
        <c:dLbls>
          <c:showLegendKey val="0"/>
          <c:showVal val="0"/>
          <c:showCatName val="0"/>
          <c:showSerName val="0"/>
          <c:showPercent val="0"/>
          <c:showBubbleSize val="0"/>
        </c:dLbls>
        <c:gapWidth val="150"/>
        <c:axId val="561999360"/>
        <c:axId val="99756864"/>
      </c:barChart>
      <c:catAx>
        <c:axId val="561999360"/>
        <c:scaling>
          <c:orientation val="minMax"/>
        </c:scaling>
        <c:delete val="0"/>
        <c:axPos val="b"/>
        <c:majorTickMark val="out"/>
        <c:minorTickMark val="none"/>
        <c:tickLblPos val="nextTo"/>
        <c:crossAx val="99756864"/>
        <c:crosses val="autoZero"/>
        <c:auto val="1"/>
        <c:lblAlgn val="ctr"/>
        <c:lblOffset val="100"/>
        <c:noMultiLvlLbl val="0"/>
      </c:catAx>
      <c:valAx>
        <c:axId val="99756864"/>
        <c:scaling>
          <c:orientation val="minMax"/>
        </c:scaling>
        <c:delete val="1"/>
        <c:axPos val="l"/>
        <c:numFmt formatCode="0%" sourceLinked="1"/>
        <c:majorTickMark val="out"/>
        <c:minorTickMark val="none"/>
        <c:tickLblPos val="nextTo"/>
        <c:crossAx val="561999360"/>
        <c:crosses val="autoZero"/>
        <c:crossBetween val="between"/>
      </c:valAx>
    </c:plotArea>
    <c:legend>
      <c:legendPos val="t"/>
      <c:overlay val="0"/>
      <c:txPr>
        <a:bodyPr/>
        <a:lstStyle/>
        <a:p>
          <a:pPr>
            <a:defRPr sz="900" b="1"/>
          </a:pPr>
          <a:endParaRPr lang="ru-RU"/>
        </a:p>
      </c:txPr>
    </c:legend>
    <c:plotVisOnly val="1"/>
    <c:dispBlanksAs val="gap"/>
    <c:showDLblsOverMax val="0"/>
  </c:chart>
  <c:spPr>
    <a:solidFill>
      <a:srgbClr val="9BBB59">
        <a:lumMod val="20000"/>
        <a:lumOff val="80000"/>
      </a:srgbClr>
    </a:solidFill>
    <a:ln>
      <a:noFill/>
    </a:ln>
  </c:spPr>
  <c:txPr>
    <a:bodyPr/>
    <a:lstStyle/>
    <a:p>
      <a:pPr>
        <a:defRPr sz="800"/>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'диагр и табл'!$BV$39</c:f>
              <c:strCache>
                <c:ptCount val="1"/>
                <c:pt idx="0">
                  <c:v>Постановление Правительства КР № 617 от 6 октября 2011 г. </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табл'!$BW$38:$BZ$38</c:f>
              <c:strCache>
                <c:ptCount val="4"/>
                <c:pt idx="0">
                  <c:v>острая потребность</c:v>
                </c:pt>
                <c:pt idx="1">
                  <c:v>не откажусь от обучения</c:v>
                </c:pt>
                <c:pt idx="2">
                  <c:v>нет потребности</c:v>
                </c:pt>
                <c:pt idx="3">
                  <c:v>нет ответа</c:v>
                </c:pt>
              </c:strCache>
            </c:strRef>
          </c:cat>
          <c:val>
            <c:numRef>
              <c:f>'диагр и табл'!$BW$39:$BZ$39</c:f>
              <c:numCache>
                <c:formatCode>0%</c:formatCode>
                <c:ptCount val="4"/>
                <c:pt idx="0">
                  <c:v>0.2</c:v>
                </c:pt>
                <c:pt idx="1">
                  <c:v>0.2</c:v>
                </c:pt>
                <c:pt idx="2">
                  <c:v>0.6</c:v>
                </c:pt>
                <c:pt idx="3" formatCode="General">
                  <c:v>0</c:v>
                </c:pt>
              </c:numCache>
            </c:numRef>
          </c:val>
        </c:ser>
        <c:ser>
          <c:idx val="1"/>
          <c:order val="1"/>
          <c:tx>
            <c:strRef>
              <c:f>'диагр и табл'!$BV$40</c:f>
              <c:strCache>
                <c:ptCount val="1"/>
                <c:pt idx="0">
                  <c:v>Постановление Правительства КР № 352 от 26 июня 2014 г. </c:v>
                </c:pt>
              </c:strCache>
            </c:strRef>
          </c:tx>
          <c:invertIfNegative val="0"/>
          <c:dLbls>
            <c:dLbl>
              <c:idx val="2"/>
              <c:layout>
                <c:manualLayout>
                  <c:x val="3.3991371421100799E-2"/>
                  <c:y val="0"/>
                </c:manualLayout>
              </c:layout>
              <c:showLegendKey val="0"/>
              <c:showVal val="1"/>
              <c:showCatName val="0"/>
              <c:showSerName val="0"/>
              <c:showPercent val="0"/>
              <c:showBubbleSize val="0"/>
            </c:dLbl>
            <c:txPr>
              <a:bodyPr/>
              <a:lstStyle/>
              <a:p>
                <a:pPr>
                  <a:defRPr sz="900"/>
                </a:pPr>
                <a:endParaRPr lang="ru-RU"/>
              </a:p>
            </c:txPr>
            <c:showLegendKey val="0"/>
            <c:showVal val="1"/>
            <c:showCatName val="0"/>
            <c:showSerName val="0"/>
            <c:showPercent val="0"/>
            <c:showBubbleSize val="0"/>
            <c:showLeaderLines val="0"/>
          </c:dLbls>
          <c:cat>
            <c:strRef>
              <c:f>'диагр и табл'!$BW$38:$BZ$38</c:f>
              <c:strCache>
                <c:ptCount val="4"/>
                <c:pt idx="0">
                  <c:v>острая потребность</c:v>
                </c:pt>
                <c:pt idx="1">
                  <c:v>не откажусь от обучения</c:v>
                </c:pt>
                <c:pt idx="2">
                  <c:v>нет потребности</c:v>
                </c:pt>
                <c:pt idx="3">
                  <c:v>нет ответа</c:v>
                </c:pt>
              </c:strCache>
            </c:strRef>
          </c:cat>
          <c:val>
            <c:numRef>
              <c:f>'диагр и табл'!$BW$40:$BZ$40</c:f>
              <c:numCache>
                <c:formatCode>0%</c:formatCode>
                <c:ptCount val="4"/>
                <c:pt idx="0">
                  <c:v>0.2</c:v>
                </c:pt>
                <c:pt idx="1">
                  <c:v>0.35</c:v>
                </c:pt>
                <c:pt idx="2">
                  <c:v>0.4</c:v>
                </c:pt>
                <c:pt idx="3">
                  <c:v>0.05</c:v>
                </c:pt>
              </c:numCache>
            </c:numRef>
          </c:val>
        </c:ser>
        <c:dLbls>
          <c:showLegendKey val="0"/>
          <c:showVal val="0"/>
          <c:showCatName val="0"/>
          <c:showSerName val="0"/>
          <c:showPercent val="0"/>
          <c:showBubbleSize val="0"/>
        </c:dLbls>
        <c:gapWidth val="150"/>
        <c:shape val="box"/>
        <c:axId val="564798976"/>
        <c:axId val="99760896"/>
        <c:axId val="0"/>
      </c:bar3DChart>
      <c:catAx>
        <c:axId val="564798976"/>
        <c:scaling>
          <c:orientation val="minMax"/>
        </c:scaling>
        <c:delete val="0"/>
        <c:axPos val="b"/>
        <c:majorTickMark val="out"/>
        <c:minorTickMark val="none"/>
        <c:tickLblPos val="nextTo"/>
        <c:txPr>
          <a:bodyPr/>
          <a:lstStyle/>
          <a:p>
            <a:pPr>
              <a:defRPr sz="900"/>
            </a:pPr>
            <a:endParaRPr lang="ru-RU"/>
          </a:p>
        </c:txPr>
        <c:crossAx val="99760896"/>
        <c:crosses val="autoZero"/>
        <c:auto val="1"/>
        <c:lblAlgn val="ctr"/>
        <c:lblOffset val="100"/>
        <c:noMultiLvlLbl val="0"/>
      </c:catAx>
      <c:valAx>
        <c:axId val="99760896"/>
        <c:scaling>
          <c:orientation val="minMax"/>
        </c:scaling>
        <c:delete val="1"/>
        <c:axPos val="l"/>
        <c:majorGridlines/>
        <c:numFmt formatCode="0%" sourceLinked="1"/>
        <c:majorTickMark val="out"/>
        <c:minorTickMark val="none"/>
        <c:tickLblPos val="nextTo"/>
        <c:crossAx val="564798976"/>
        <c:crosses val="autoZero"/>
        <c:crossBetween val="between"/>
      </c:valAx>
    </c:plotArea>
    <c:legend>
      <c:legendPos val="t"/>
      <c:overlay val="0"/>
      <c:txPr>
        <a:bodyPr/>
        <a:lstStyle/>
        <a:p>
          <a:pPr>
            <a:defRPr sz="1050"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1121554546414616E-2"/>
          <c:y val="0.15779126567512394"/>
          <c:w val="0.95353473602774208"/>
          <c:h val="0.60858996792067654"/>
        </c:manualLayout>
      </c:layout>
      <c:barChart>
        <c:barDir val="col"/>
        <c:grouping val="clustered"/>
        <c:varyColors val="0"/>
        <c:ser>
          <c:idx val="0"/>
          <c:order val="0"/>
          <c:tx>
            <c:strRef>
              <c:f>'диагр и табл'!$A$64</c:f>
              <c:strCache>
                <c:ptCount val="1"/>
                <c:pt idx="0">
                  <c:v>Острая потребность</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табл'!$B$63:$E$63</c:f>
              <c:strCache>
                <c:ptCount val="4"/>
                <c:pt idx="0">
                  <c:v>Требования к СКК для получения финансирования ГФ</c:v>
                </c:pt>
                <c:pt idx="1">
                  <c:v>Стандарты для эфф-го функц-я СКК</c:v>
                </c:pt>
                <c:pt idx="2">
                  <c:v>Рекомендации/методы передовой практики для повыш-я эфф-ти  СКК</c:v>
                </c:pt>
                <c:pt idx="3">
                  <c:v>Политика урегулиров. конфликта интересов для СКК</c:v>
                </c:pt>
              </c:strCache>
            </c:strRef>
          </c:cat>
          <c:val>
            <c:numRef>
              <c:f>'диагр и табл'!$B$64:$E$64</c:f>
              <c:numCache>
                <c:formatCode>0%</c:formatCode>
                <c:ptCount val="4"/>
                <c:pt idx="0">
                  <c:v>0.35</c:v>
                </c:pt>
                <c:pt idx="1">
                  <c:v>0.25</c:v>
                </c:pt>
                <c:pt idx="2">
                  <c:v>0.35</c:v>
                </c:pt>
                <c:pt idx="3">
                  <c:v>0.15</c:v>
                </c:pt>
              </c:numCache>
            </c:numRef>
          </c:val>
        </c:ser>
        <c:ser>
          <c:idx val="1"/>
          <c:order val="1"/>
          <c:tx>
            <c:strRef>
              <c:f>'диагр и табл'!$A$65</c:f>
              <c:strCache>
                <c:ptCount val="1"/>
                <c:pt idx="0">
                  <c:v>Не откажусь от обучения</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табл'!$B$63:$E$63</c:f>
              <c:strCache>
                <c:ptCount val="4"/>
                <c:pt idx="0">
                  <c:v>Требования к СКК для получения финансирования ГФ</c:v>
                </c:pt>
                <c:pt idx="1">
                  <c:v>Стандарты для эфф-го функц-я СКК</c:v>
                </c:pt>
                <c:pt idx="2">
                  <c:v>Рекомендации/методы передовой практики для повыш-я эфф-ти  СКК</c:v>
                </c:pt>
                <c:pt idx="3">
                  <c:v>Политика урегулиров. конфликта интересов для СКК</c:v>
                </c:pt>
              </c:strCache>
            </c:strRef>
          </c:cat>
          <c:val>
            <c:numRef>
              <c:f>'диагр и табл'!$B$65:$E$65</c:f>
              <c:numCache>
                <c:formatCode>0%</c:formatCode>
                <c:ptCount val="4"/>
                <c:pt idx="0">
                  <c:v>0.25</c:v>
                </c:pt>
                <c:pt idx="1">
                  <c:v>0.3</c:v>
                </c:pt>
                <c:pt idx="2">
                  <c:v>0.4</c:v>
                </c:pt>
                <c:pt idx="3">
                  <c:v>0.4</c:v>
                </c:pt>
              </c:numCache>
            </c:numRef>
          </c:val>
        </c:ser>
        <c:ser>
          <c:idx val="2"/>
          <c:order val="2"/>
          <c:tx>
            <c:strRef>
              <c:f>'диагр и табл'!$A$66</c:f>
              <c:strCache>
                <c:ptCount val="1"/>
                <c:pt idx="0">
                  <c:v>Нет потребности</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табл'!$B$63:$E$63</c:f>
              <c:strCache>
                <c:ptCount val="4"/>
                <c:pt idx="0">
                  <c:v>Требования к СКК для получения финансирования ГФ</c:v>
                </c:pt>
                <c:pt idx="1">
                  <c:v>Стандарты для эфф-го функц-я СКК</c:v>
                </c:pt>
                <c:pt idx="2">
                  <c:v>Рекомендации/методы передовой практики для повыш-я эфф-ти  СКК</c:v>
                </c:pt>
                <c:pt idx="3">
                  <c:v>Политика урегулиров. конфликта интересов для СКК</c:v>
                </c:pt>
              </c:strCache>
            </c:strRef>
          </c:cat>
          <c:val>
            <c:numRef>
              <c:f>'диагр и табл'!$B$66:$E$66</c:f>
              <c:numCache>
                <c:formatCode>0%</c:formatCode>
                <c:ptCount val="4"/>
                <c:pt idx="0">
                  <c:v>0.35</c:v>
                </c:pt>
                <c:pt idx="1">
                  <c:v>0.3</c:v>
                </c:pt>
                <c:pt idx="2">
                  <c:v>0.1</c:v>
                </c:pt>
                <c:pt idx="3">
                  <c:v>0.35</c:v>
                </c:pt>
              </c:numCache>
            </c:numRef>
          </c:val>
        </c:ser>
        <c:ser>
          <c:idx val="3"/>
          <c:order val="3"/>
          <c:tx>
            <c:strRef>
              <c:f>'диагр и табл'!$A$67</c:f>
              <c:strCache>
                <c:ptCount val="1"/>
                <c:pt idx="0">
                  <c:v>Нет ответа</c:v>
                </c:pt>
              </c:strCache>
            </c:strRef>
          </c:tx>
          <c:invertIfNegative val="0"/>
          <c:dLbls>
            <c:txPr>
              <a:bodyPr/>
              <a:lstStyle/>
              <a:p>
                <a:pPr>
                  <a:defRPr sz="900"/>
                </a:pPr>
                <a:endParaRPr lang="ru-RU"/>
              </a:p>
            </c:txPr>
            <c:showLegendKey val="0"/>
            <c:showVal val="1"/>
            <c:showCatName val="0"/>
            <c:showSerName val="0"/>
            <c:showPercent val="0"/>
            <c:showBubbleSize val="0"/>
            <c:showLeaderLines val="0"/>
          </c:dLbls>
          <c:cat>
            <c:strRef>
              <c:f>'диагр и табл'!$B$63:$E$63</c:f>
              <c:strCache>
                <c:ptCount val="4"/>
                <c:pt idx="0">
                  <c:v>Требования к СКК для получения финансирования ГФ</c:v>
                </c:pt>
                <c:pt idx="1">
                  <c:v>Стандарты для эфф-го функц-я СКК</c:v>
                </c:pt>
                <c:pt idx="2">
                  <c:v>Рекомендации/методы передовой практики для повыш-я эфф-ти  СКК</c:v>
                </c:pt>
                <c:pt idx="3">
                  <c:v>Политика урегулиров. конфликта интересов для СКК</c:v>
                </c:pt>
              </c:strCache>
            </c:strRef>
          </c:cat>
          <c:val>
            <c:numRef>
              <c:f>'диагр и табл'!$B$67:$E$67</c:f>
              <c:numCache>
                <c:formatCode>0%</c:formatCode>
                <c:ptCount val="4"/>
                <c:pt idx="0">
                  <c:v>0.05</c:v>
                </c:pt>
                <c:pt idx="1">
                  <c:v>0.15</c:v>
                </c:pt>
                <c:pt idx="2">
                  <c:v>0.15</c:v>
                </c:pt>
                <c:pt idx="3">
                  <c:v>0.1</c:v>
                </c:pt>
              </c:numCache>
            </c:numRef>
          </c:val>
        </c:ser>
        <c:dLbls>
          <c:showLegendKey val="0"/>
          <c:showVal val="0"/>
          <c:showCatName val="0"/>
          <c:showSerName val="0"/>
          <c:showPercent val="0"/>
          <c:showBubbleSize val="0"/>
        </c:dLbls>
        <c:gapWidth val="150"/>
        <c:axId val="564800512"/>
        <c:axId val="564683328"/>
      </c:barChart>
      <c:catAx>
        <c:axId val="564800512"/>
        <c:scaling>
          <c:orientation val="minMax"/>
        </c:scaling>
        <c:delete val="0"/>
        <c:axPos val="b"/>
        <c:majorTickMark val="out"/>
        <c:minorTickMark val="none"/>
        <c:tickLblPos val="nextTo"/>
        <c:txPr>
          <a:bodyPr/>
          <a:lstStyle/>
          <a:p>
            <a:pPr>
              <a:defRPr sz="900"/>
            </a:pPr>
            <a:endParaRPr lang="ru-RU"/>
          </a:p>
        </c:txPr>
        <c:crossAx val="564683328"/>
        <c:crosses val="autoZero"/>
        <c:auto val="1"/>
        <c:lblAlgn val="ctr"/>
        <c:lblOffset val="100"/>
        <c:noMultiLvlLbl val="0"/>
      </c:catAx>
      <c:valAx>
        <c:axId val="564683328"/>
        <c:scaling>
          <c:orientation val="minMax"/>
        </c:scaling>
        <c:delete val="1"/>
        <c:axPos val="l"/>
        <c:majorGridlines/>
        <c:numFmt formatCode="0%" sourceLinked="1"/>
        <c:majorTickMark val="out"/>
        <c:minorTickMark val="none"/>
        <c:tickLblPos val="nextTo"/>
        <c:crossAx val="564800512"/>
        <c:crosses val="autoZero"/>
        <c:crossBetween val="between"/>
      </c:valAx>
    </c:plotArea>
    <c:legend>
      <c:legendPos val="t"/>
      <c:overlay val="0"/>
      <c:txPr>
        <a:bodyPr/>
        <a:lstStyle/>
        <a:p>
          <a:pPr>
            <a:defRPr b="1"/>
          </a:pPr>
          <a:endParaRPr lang="ru-RU"/>
        </a:p>
      </c:txPr>
    </c:legend>
    <c:plotVisOnly val="1"/>
    <c:dispBlanksAs val="gap"/>
    <c:showDLblsOverMax val="0"/>
  </c:chart>
  <c:spPr>
    <a:solidFill>
      <a:srgbClr val="9BBB59">
        <a:lumMod val="20000"/>
        <a:lumOff val="80000"/>
      </a:srgbClr>
    </a:solidFill>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31713-1778-4B2C-B502-C58C72444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14351</Words>
  <Characters>81802</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*KDFX-SPb*</Company>
  <LinksUpToDate>false</LinksUpToDate>
  <CharactersWithSpaces>95962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Ainura</dc:creator>
  <cp:lastModifiedBy>Deafult User</cp:lastModifiedBy>
  <cp:revision>2</cp:revision>
  <cp:lastPrinted>2016-10-25T09:18:00Z</cp:lastPrinted>
  <dcterms:created xsi:type="dcterms:W3CDTF">2016-11-23T10:20:00Z</dcterms:created>
  <dcterms:modified xsi:type="dcterms:W3CDTF">2016-11-23T10:20:00Z</dcterms:modified>
</cp:coreProperties>
</file>